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9E7" w:rsidRPr="009669E7" w:rsidRDefault="009669E7" w:rsidP="009669E7">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9669E7">
        <w:rPr>
          <w:rFonts w:ascii="Arial" w:eastAsia="Times New Roman" w:hAnsi="Arial" w:cs="Arial"/>
          <w:b/>
          <w:bCs/>
          <w:color w:val="404040"/>
          <w:kern w:val="36"/>
          <w:sz w:val="42"/>
          <w:szCs w:val="42"/>
          <w:lang w:val="es-UY" w:eastAsia="es-UY"/>
        </w:rPr>
        <w:t>Las crisis económicas desde la encíclica “</w:t>
      </w:r>
      <w:proofErr w:type="spellStart"/>
      <w:r w:rsidRPr="009669E7">
        <w:rPr>
          <w:rFonts w:ascii="Arial" w:eastAsia="Times New Roman" w:hAnsi="Arial" w:cs="Arial"/>
          <w:b/>
          <w:bCs/>
          <w:color w:val="404040"/>
          <w:kern w:val="36"/>
          <w:sz w:val="42"/>
          <w:szCs w:val="42"/>
          <w:lang w:val="es-UY" w:eastAsia="es-UY"/>
        </w:rPr>
        <w:t>Laudato</w:t>
      </w:r>
      <w:proofErr w:type="spellEnd"/>
      <w:r w:rsidRPr="009669E7">
        <w:rPr>
          <w:rFonts w:ascii="Arial" w:eastAsia="Times New Roman" w:hAnsi="Arial" w:cs="Arial"/>
          <w:b/>
          <w:bCs/>
          <w:color w:val="404040"/>
          <w:kern w:val="36"/>
          <w:sz w:val="42"/>
          <w:szCs w:val="42"/>
          <w:lang w:val="es-UY" w:eastAsia="es-UY"/>
        </w:rPr>
        <w:t xml:space="preserve"> Si” </w:t>
      </w:r>
    </w:p>
    <w:p w:rsidR="009669E7" w:rsidRPr="009669E7" w:rsidRDefault="009669E7" w:rsidP="009669E7">
      <w:pPr>
        <w:shd w:val="clear" w:color="auto" w:fill="FFFFFF"/>
        <w:spacing w:after="150" w:line="240" w:lineRule="auto"/>
        <w:textAlignment w:val="baseline"/>
        <w:rPr>
          <w:rFonts w:ascii="Arial" w:eastAsia="Times New Roman" w:hAnsi="Arial" w:cs="Arial"/>
          <w:color w:val="616161"/>
          <w:sz w:val="17"/>
          <w:szCs w:val="17"/>
          <w:lang w:val="es-UY" w:eastAsia="es-UY"/>
        </w:rPr>
      </w:pPr>
    </w:p>
    <w:p w:rsidR="009669E7" w:rsidRPr="009669E7" w:rsidRDefault="009669E7" w:rsidP="009669E7">
      <w:pPr>
        <w:shd w:val="clear" w:color="auto" w:fill="FFFFFF"/>
        <w:spacing w:after="0" w:line="240" w:lineRule="auto"/>
        <w:textAlignment w:val="baseline"/>
        <w:rPr>
          <w:rFonts w:ascii="Arial" w:eastAsia="Times New Roman" w:hAnsi="Arial" w:cs="Arial"/>
          <w:color w:val="616161"/>
          <w:sz w:val="21"/>
          <w:szCs w:val="21"/>
          <w:lang w:val="es-UY" w:eastAsia="es-UY"/>
        </w:rPr>
      </w:pPr>
      <w:r w:rsidRPr="009669E7">
        <w:rPr>
          <w:rFonts w:ascii="Arial" w:eastAsia="Times New Roman" w:hAnsi="Arial" w:cs="Arial"/>
          <w:noProof/>
          <w:color w:val="616161"/>
          <w:sz w:val="21"/>
          <w:szCs w:val="21"/>
          <w:lang w:val="es-UY" w:eastAsia="es-UY"/>
        </w:rPr>
        <w:drawing>
          <wp:inline distT="0" distB="0" distL="0" distR="0" wp14:anchorId="7E802608" wp14:editId="754BC47B">
            <wp:extent cx="5366610" cy="2508250"/>
            <wp:effectExtent l="0" t="0" r="5715" b="6350"/>
            <wp:docPr id="1" name="Imagen 1" descr="laud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6690" cy="2517635"/>
                    </a:xfrm>
                    <a:prstGeom prst="rect">
                      <a:avLst/>
                    </a:prstGeom>
                    <a:noFill/>
                    <a:ln>
                      <a:noFill/>
                    </a:ln>
                  </pic:spPr>
                </pic:pic>
              </a:graphicData>
            </a:graphic>
          </wp:inline>
        </w:drawing>
      </w:r>
    </w:p>
    <w:p w:rsidR="009669E7" w:rsidRDefault="009669E7" w:rsidP="009669E7">
      <w:pPr>
        <w:shd w:val="clear" w:color="auto" w:fill="FFFFFF"/>
        <w:spacing w:after="0" w:line="240" w:lineRule="auto"/>
        <w:jc w:val="both"/>
        <w:textAlignment w:val="baseline"/>
        <w:rPr>
          <w:rFonts w:ascii="Tahoma" w:eastAsia="Times New Roman" w:hAnsi="Tahoma" w:cs="Tahoma"/>
          <w:b/>
          <w:bCs/>
          <w:color w:val="616161"/>
          <w:sz w:val="24"/>
          <w:szCs w:val="24"/>
          <w:bdr w:val="none" w:sz="0" w:space="0" w:color="auto" w:frame="1"/>
          <w:lang w:val="es-UY" w:eastAsia="es-UY"/>
        </w:rPr>
      </w:pPr>
      <w:r w:rsidRPr="009669E7">
        <w:rPr>
          <w:rFonts w:ascii="Arial" w:eastAsia="Times New Roman" w:hAnsi="Arial" w:cs="Arial"/>
          <w:b/>
          <w:bCs/>
          <w:color w:val="616161"/>
          <w:sz w:val="24"/>
          <w:szCs w:val="24"/>
          <w:bdr w:val="none" w:sz="0" w:space="0" w:color="auto" w:frame="1"/>
          <w:lang w:val="es-UY" w:eastAsia="es-UY"/>
        </w:rPr>
        <w:t>La encíclica «</w:t>
      </w:r>
      <w:proofErr w:type="spellStart"/>
      <w:r w:rsidRPr="009669E7">
        <w:rPr>
          <w:rFonts w:ascii="Arial" w:eastAsia="Times New Roman" w:hAnsi="Arial" w:cs="Arial"/>
          <w:b/>
          <w:bCs/>
          <w:color w:val="616161"/>
          <w:sz w:val="24"/>
          <w:szCs w:val="24"/>
          <w:bdr w:val="none" w:sz="0" w:space="0" w:color="auto" w:frame="1"/>
          <w:lang w:val="es-UY" w:eastAsia="es-UY"/>
        </w:rPr>
        <w:t>Laudato</w:t>
      </w:r>
      <w:proofErr w:type="spellEnd"/>
      <w:r w:rsidRPr="009669E7">
        <w:rPr>
          <w:rFonts w:ascii="Arial" w:eastAsia="Times New Roman" w:hAnsi="Arial" w:cs="Arial"/>
          <w:b/>
          <w:bCs/>
          <w:color w:val="616161"/>
          <w:sz w:val="24"/>
          <w:szCs w:val="24"/>
          <w:bdr w:val="none" w:sz="0" w:space="0" w:color="auto" w:frame="1"/>
          <w:lang w:val="es-UY" w:eastAsia="es-UY"/>
        </w:rPr>
        <w:t xml:space="preserve"> Si</w:t>
      </w:r>
      <w:proofErr w:type="gramStart"/>
      <w:r w:rsidRPr="009669E7">
        <w:rPr>
          <w:rFonts w:ascii="Arial" w:eastAsia="Times New Roman" w:hAnsi="Arial" w:cs="Arial"/>
          <w:b/>
          <w:bCs/>
          <w:color w:val="616161"/>
          <w:sz w:val="24"/>
          <w:szCs w:val="24"/>
          <w:bdr w:val="none" w:sz="0" w:space="0" w:color="auto" w:frame="1"/>
          <w:lang w:val="es-UY" w:eastAsia="es-UY"/>
        </w:rPr>
        <w:t>’»  el</w:t>
      </w:r>
      <w:proofErr w:type="gramEnd"/>
      <w:r w:rsidRPr="009669E7">
        <w:rPr>
          <w:rFonts w:ascii="Arial" w:eastAsia="Times New Roman" w:hAnsi="Arial" w:cs="Arial"/>
          <w:b/>
          <w:bCs/>
          <w:color w:val="616161"/>
          <w:sz w:val="24"/>
          <w:szCs w:val="24"/>
          <w:bdr w:val="none" w:sz="0" w:space="0" w:color="auto" w:frame="1"/>
          <w:lang w:val="es-UY" w:eastAsia="es-UY"/>
        </w:rPr>
        <w:t xml:space="preserve"> sistema capitalista. ¿Qué significa esto viniendo de un Papa?</w:t>
      </w:r>
    </w:p>
    <w:p w:rsidR="009669E7" w:rsidRPr="009669E7" w:rsidRDefault="009669E7" w:rsidP="009669E7">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9669E7" w:rsidRDefault="009669E7" w:rsidP="009669E7">
      <w:pPr>
        <w:shd w:val="clear" w:color="auto" w:fill="FFFFFF"/>
        <w:spacing w:after="0" w:line="240" w:lineRule="auto"/>
        <w:jc w:val="both"/>
        <w:textAlignment w:val="baseline"/>
        <w:rPr>
          <w:rFonts w:ascii="Arial" w:eastAsia="Times New Roman" w:hAnsi="Arial" w:cs="Arial"/>
          <w:b/>
          <w:bCs/>
          <w:i/>
          <w:iCs/>
          <w:color w:val="616161"/>
          <w:sz w:val="24"/>
          <w:szCs w:val="24"/>
          <w:bdr w:val="none" w:sz="0" w:space="0" w:color="auto" w:frame="1"/>
          <w:lang w:val="es-UY" w:eastAsia="es-UY"/>
        </w:rPr>
      </w:pPr>
      <w:r w:rsidRPr="009669E7">
        <w:rPr>
          <w:rFonts w:ascii="Arial" w:eastAsia="Times New Roman" w:hAnsi="Arial" w:cs="Arial"/>
          <w:color w:val="616161"/>
          <w:sz w:val="24"/>
          <w:szCs w:val="24"/>
          <w:lang w:val="es-UY" w:eastAsia="es-UY"/>
        </w:rPr>
        <w:t>Bergoglio no es marxista y la palabra «capitalismo» no aparece en la Encíclica. Pero queda muy claro que para él los dramáticos problemas ecológicos de nuestra época resultan de los «engranajes de la actual economía globalizada», engranajes que constituyen un sistema global; </w:t>
      </w:r>
      <w:r w:rsidRPr="009669E7">
        <w:rPr>
          <w:rFonts w:ascii="Arial" w:eastAsia="Times New Roman" w:hAnsi="Arial" w:cs="Arial"/>
          <w:b/>
          <w:bCs/>
          <w:i/>
          <w:iCs/>
          <w:color w:val="616161"/>
          <w:sz w:val="24"/>
          <w:szCs w:val="24"/>
          <w:bdr w:val="none" w:sz="0" w:space="0" w:color="auto" w:frame="1"/>
          <w:lang w:val="es-UY" w:eastAsia="es-UY"/>
        </w:rPr>
        <w:t>«un sistema de relaciones comerciales y de propiedad estructuralmente perverso».</w:t>
      </w:r>
    </w:p>
    <w:p w:rsidR="009669E7" w:rsidRPr="009669E7" w:rsidRDefault="009669E7" w:rsidP="009669E7">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9669E7" w:rsidRPr="009669E7" w:rsidRDefault="009669E7" w:rsidP="009669E7">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669E7">
        <w:rPr>
          <w:rFonts w:ascii="Arial" w:eastAsia="Times New Roman" w:hAnsi="Arial" w:cs="Arial"/>
          <w:b/>
          <w:bCs/>
          <w:color w:val="616161"/>
          <w:sz w:val="24"/>
          <w:szCs w:val="24"/>
          <w:bdr w:val="none" w:sz="0" w:space="0" w:color="auto" w:frame="1"/>
          <w:lang w:val="es-UY" w:eastAsia="es-UY"/>
        </w:rPr>
        <w:t>¿Cuáles son para Francisco estas características «estructuralmente perversas»?</w:t>
      </w:r>
    </w:p>
    <w:p w:rsidR="009669E7" w:rsidRDefault="009669E7" w:rsidP="009669E7">
      <w:pPr>
        <w:shd w:val="clear" w:color="auto" w:fill="FFFFFF"/>
        <w:spacing w:after="0" w:line="240" w:lineRule="auto"/>
        <w:jc w:val="both"/>
        <w:textAlignment w:val="baseline"/>
        <w:rPr>
          <w:rFonts w:ascii="Tahoma" w:eastAsia="Times New Roman" w:hAnsi="Tahoma" w:cs="Tahoma"/>
          <w:b/>
          <w:bCs/>
          <w:i/>
          <w:iCs/>
          <w:color w:val="616161"/>
          <w:sz w:val="24"/>
          <w:szCs w:val="24"/>
          <w:bdr w:val="none" w:sz="0" w:space="0" w:color="auto" w:frame="1"/>
          <w:lang w:val="es-UY" w:eastAsia="es-UY"/>
        </w:rPr>
      </w:pPr>
      <w:r w:rsidRPr="009669E7">
        <w:rPr>
          <w:rFonts w:ascii="Arial" w:eastAsia="Times New Roman" w:hAnsi="Arial" w:cs="Arial"/>
          <w:color w:val="616161"/>
          <w:sz w:val="24"/>
          <w:szCs w:val="24"/>
          <w:lang w:val="es-UY" w:eastAsia="es-UY"/>
        </w:rPr>
        <w:t>Ante todo, es un sistema en el cual predominan «los intereses ilimitados de las empresas» y «una discutible racionalidad económica», una racionalidad instrumental que tiene como único objetivo aumentar el lucro. Para el Papa, esta perversidad no es propia de uno u otro país, sino de «</w:t>
      </w:r>
      <w:r w:rsidRPr="009669E7">
        <w:rPr>
          <w:rFonts w:ascii="Arial" w:eastAsia="Times New Roman" w:hAnsi="Arial" w:cs="Arial"/>
          <w:b/>
          <w:bCs/>
          <w:i/>
          <w:iCs/>
          <w:color w:val="616161"/>
          <w:sz w:val="24"/>
          <w:szCs w:val="24"/>
          <w:bdr w:val="none" w:sz="0" w:space="0" w:color="auto" w:frame="1"/>
          <w:lang w:val="es-UY" w:eastAsia="es-UY"/>
        </w:rPr>
        <w:t>un sistema mundial, donde predominan la especulación y el principio de maximización del lucro, y una búsqueda de rentabilidad financiera que tiende a ignorar todo el contexto y los efectos sobre la dignidad humana y el medio ambiente. Así, se manifiesta la íntima relación entre degradación ambiental y degradación humana y ética».</w:t>
      </w:r>
    </w:p>
    <w:p w:rsidR="009669E7" w:rsidRPr="009669E7" w:rsidRDefault="009669E7" w:rsidP="009669E7">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9669E7" w:rsidRPr="009669E7" w:rsidRDefault="009669E7" w:rsidP="009669E7">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9669E7">
        <w:rPr>
          <w:rFonts w:ascii="Arial" w:eastAsia="Times New Roman" w:hAnsi="Arial" w:cs="Arial"/>
          <w:color w:val="616161"/>
          <w:sz w:val="24"/>
          <w:szCs w:val="24"/>
          <w:lang w:val="es-UY" w:eastAsia="es-UY"/>
        </w:rPr>
        <w:t>La obsesión del crecimiento ilimitado, el consumismo, la tecnocracia, el dominio absoluto del dinero y la divinización del mercado son otras características perversas del sistema. En su lógica destructiva, todo se reduce al mercado y al «cálculo financiero de costes y beneficios». Pero sabemos que «el medio ambiente es uno de esos bienes que los mecanismos de mercado no son capaces de defender o de promover adecuadamente». El mercado es incapaz de tener en cuenta valores cualitativos, éticos, sociales, humanos o naturales, es decir, «valores que exceden cálculos».</w:t>
      </w:r>
    </w:p>
    <w:p w:rsidR="009669E7" w:rsidRDefault="009669E7" w:rsidP="009669E7">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669E7">
        <w:rPr>
          <w:rFonts w:ascii="Arial" w:eastAsia="Times New Roman" w:hAnsi="Arial" w:cs="Arial"/>
          <w:color w:val="616161"/>
          <w:sz w:val="24"/>
          <w:szCs w:val="24"/>
          <w:lang w:val="es-UY" w:eastAsia="es-UY"/>
        </w:rPr>
        <w:lastRenderedPageBreak/>
        <w:t>El poder “absoluto” del capital financiero especulativo es un aspecto esencial del sistema, como reveló la reciente crisis bancaria. El comentario de la Encíclica es contundente: </w:t>
      </w:r>
      <w:r w:rsidRPr="009669E7">
        <w:rPr>
          <w:rFonts w:ascii="Arial" w:eastAsia="Times New Roman" w:hAnsi="Arial" w:cs="Arial"/>
          <w:b/>
          <w:bCs/>
          <w:i/>
          <w:iCs/>
          <w:color w:val="616161"/>
          <w:sz w:val="24"/>
          <w:szCs w:val="24"/>
          <w:bdr w:val="none" w:sz="0" w:space="0" w:color="auto" w:frame="1"/>
          <w:lang w:val="es-UY" w:eastAsia="es-UY"/>
        </w:rPr>
        <w:t>«la salvación de los bancos a toda costa, haciendo pagar el precio a la población, confirma el dominio absoluto de las finanzas que no tienen futuro y sólo puede generar nuevas crisis, después de una larga, costosa y aparente cura»</w:t>
      </w:r>
      <w:r w:rsidRPr="009669E7">
        <w:rPr>
          <w:rFonts w:ascii="Arial" w:eastAsia="Times New Roman" w:hAnsi="Arial" w:cs="Arial"/>
          <w:color w:val="616161"/>
          <w:sz w:val="24"/>
          <w:szCs w:val="24"/>
          <w:lang w:val="es-UY" w:eastAsia="es-UY"/>
        </w:rPr>
        <w:t>.</w:t>
      </w:r>
    </w:p>
    <w:p w:rsidR="009669E7" w:rsidRPr="009669E7" w:rsidRDefault="009669E7" w:rsidP="009669E7">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9669E7" w:rsidRPr="009669E7" w:rsidRDefault="009669E7" w:rsidP="009669E7">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669E7">
        <w:rPr>
          <w:rFonts w:ascii="Arial" w:eastAsia="Times New Roman" w:hAnsi="Arial" w:cs="Arial"/>
          <w:color w:val="616161"/>
          <w:sz w:val="24"/>
          <w:szCs w:val="24"/>
          <w:lang w:val="es-UY" w:eastAsia="es-UY"/>
        </w:rPr>
        <w:t>Asociando siempre la cuestión ecológica y la cuestión social, Francisco constata: «</w:t>
      </w:r>
      <w:r w:rsidRPr="009669E7">
        <w:rPr>
          <w:rFonts w:ascii="Arial" w:eastAsia="Times New Roman" w:hAnsi="Arial" w:cs="Arial"/>
          <w:b/>
          <w:bCs/>
          <w:i/>
          <w:iCs/>
          <w:color w:val="616161"/>
          <w:sz w:val="24"/>
          <w:szCs w:val="24"/>
          <w:bdr w:val="none" w:sz="0" w:space="0" w:color="auto" w:frame="1"/>
          <w:lang w:val="es-UY" w:eastAsia="es-UY"/>
        </w:rPr>
        <w:t>la misma lógica que dificulta tomar medidas drásticas para invertir la tendencia al calentamiento global es la que no permite cumplir con el objetivo de erradicar la pobreza</w:t>
      </w:r>
      <w:r w:rsidRPr="009669E7">
        <w:rPr>
          <w:rFonts w:ascii="Arial" w:eastAsia="Times New Roman" w:hAnsi="Arial" w:cs="Arial"/>
          <w:color w:val="616161"/>
          <w:sz w:val="24"/>
          <w:szCs w:val="24"/>
          <w:lang w:val="es-UY" w:eastAsia="es-UY"/>
        </w:rPr>
        <w:t>».</w:t>
      </w:r>
    </w:p>
    <w:p w:rsidR="009669E7" w:rsidRPr="009669E7" w:rsidRDefault="009669E7" w:rsidP="009669E7">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9669E7">
        <w:rPr>
          <w:rFonts w:ascii="Arial" w:eastAsia="Times New Roman" w:hAnsi="Arial" w:cs="Arial"/>
          <w:color w:val="616161"/>
          <w:sz w:val="24"/>
          <w:szCs w:val="24"/>
          <w:lang w:val="es-UY" w:eastAsia="es-UY"/>
        </w:rPr>
        <w:t>Existe una larga tradición de crítica del capitalismo liberal, o de los “excesos” del capital en la Iglesia Católica, pero ningún Papa fue tan lejos en condenarlo como Francisco.</w:t>
      </w:r>
    </w:p>
    <w:p w:rsidR="009669E7" w:rsidRPr="009669E7" w:rsidRDefault="009669E7" w:rsidP="009669E7">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9669E7">
        <w:rPr>
          <w:rFonts w:ascii="Arial" w:eastAsia="Times New Roman" w:hAnsi="Arial" w:cs="Arial"/>
          <w:b/>
          <w:bCs/>
          <w:color w:val="616161"/>
          <w:sz w:val="24"/>
          <w:szCs w:val="24"/>
          <w:bdr w:val="none" w:sz="0" w:space="0" w:color="auto" w:frame="1"/>
          <w:lang w:val="es-UY" w:eastAsia="es-UY"/>
        </w:rPr>
        <w:t>¿Qué tiene que enseñar la Teología de la Liberación a la izquierda mundial, considerando sus diferentes corrientes de pensamiento?</w:t>
      </w:r>
    </w:p>
    <w:p w:rsidR="009669E7" w:rsidRDefault="009669E7" w:rsidP="009669E7">
      <w:pPr>
        <w:shd w:val="clear" w:color="auto" w:fill="FFFFFF"/>
        <w:spacing w:after="0" w:line="240" w:lineRule="auto"/>
        <w:jc w:val="both"/>
        <w:textAlignment w:val="baseline"/>
        <w:rPr>
          <w:rFonts w:ascii="Tahoma" w:eastAsia="Times New Roman" w:hAnsi="Tahoma" w:cs="Tahoma"/>
          <w:b/>
          <w:bCs/>
          <w:color w:val="616161"/>
          <w:sz w:val="24"/>
          <w:szCs w:val="24"/>
          <w:bdr w:val="none" w:sz="0" w:space="0" w:color="auto" w:frame="1"/>
          <w:lang w:val="es-UY" w:eastAsia="es-UY"/>
        </w:rPr>
      </w:pPr>
      <w:r w:rsidRPr="009669E7">
        <w:rPr>
          <w:rFonts w:ascii="Arial" w:eastAsia="Times New Roman" w:hAnsi="Arial" w:cs="Arial"/>
          <w:color w:val="616161"/>
          <w:sz w:val="24"/>
          <w:szCs w:val="24"/>
          <w:lang w:val="es-UY" w:eastAsia="es-UY"/>
        </w:rPr>
        <w:t xml:space="preserve">En primer lugar, ella nos enseña que la religión puede ser otra cosa, diferente del simple “opio del </w:t>
      </w:r>
      <w:proofErr w:type="gramStart"/>
      <w:r w:rsidRPr="009669E7">
        <w:rPr>
          <w:rFonts w:ascii="Arial" w:eastAsia="Times New Roman" w:hAnsi="Arial" w:cs="Arial"/>
          <w:color w:val="616161"/>
          <w:sz w:val="24"/>
          <w:szCs w:val="24"/>
          <w:lang w:val="es-UY" w:eastAsia="es-UY"/>
        </w:rPr>
        <w:t>pueblo”…</w:t>
      </w:r>
      <w:proofErr w:type="gramEnd"/>
      <w:r w:rsidRPr="009669E7">
        <w:rPr>
          <w:rFonts w:ascii="Arial" w:eastAsia="Times New Roman" w:hAnsi="Arial" w:cs="Arial"/>
          <w:color w:val="616161"/>
          <w:sz w:val="24"/>
          <w:szCs w:val="24"/>
          <w:lang w:val="es-UY" w:eastAsia="es-UY"/>
        </w:rPr>
        <w:t xml:space="preserve"> La izquierda debe tratar con respeto las convicciones religiosas y considerar a los militantes cristianos de izquierda como parte esencial del movimiento de emancipación de los oprimidos. </w:t>
      </w:r>
      <w:r w:rsidRPr="009669E7">
        <w:rPr>
          <w:rFonts w:ascii="Arial" w:eastAsia="Times New Roman" w:hAnsi="Arial" w:cs="Arial"/>
          <w:b/>
          <w:bCs/>
          <w:color w:val="616161"/>
          <w:sz w:val="24"/>
          <w:szCs w:val="24"/>
          <w:bdr w:val="none" w:sz="0" w:space="0" w:color="auto" w:frame="1"/>
          <w:lang w:val="es-UY" w:eastAsia="es-UY"/>
        </w:rPr>
        <w:t>La teología de la liberación nos enseña también la importancia de la ética en el proceso de concienciación y la prioridad del trabajo de base, junto a las clases populares, en sus barrios, iglesias, comunidades rurales y escuelas.</w:t>
      </w:r>
    </w:p>
    <w:p w:rsidR="009669E7" w:rsidRPr="009669E7" w:rsidRDefault="009669E7" w:rsidP="009669E7">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9669E7" w:rsidRPr="009669E7" w:rsidRDefault="009669E7" w:rsidP="009669E7">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9669E7">
        <w:rPr>
          <w:rFonts w:ascii="Arial" w:eastAsia="Times New Roman" w:hAnsi="Arial" w:cs="Arial"/>
          <w:b/>
          <w:bCs/>
          <w:color w:val="616161"/>
          <w:sz w:val="21"/>
          <w:szCs w:val="21"/>
          <w:bdr w:val="none" w:sz="0" w:space="0" w:color="auto" w:frame="1"/>
          <w:lang w:val="es-UY" w:eastAsia="es-UY"/>
        </w:rPr>
        <w:t xml:space="preserve">Michael </w:t>
      </w:r>
      <w:proofErr w:type="spellStart"/>
      <w:r w:rsidRPr="009669E7">
        <w:rPr>
          <w:rFonts w:ascii="Arial" w:eastAsia="Times New Roman" w:hAnsi="Arial" w:cs="Arial"/>
          <w:b/>
          <w:bCs/>
          <w:color w:val="616161"/>
          <w:sz w:val="21"/>
          <w:szCs w:val="21"/>
          <w:bdr w:val="none" w:sz="0" w:space="0" w:color="auto" w:frame="1"/>
          <w:lang w:val="es-UY" w:eastAsia="es-UY"/>
        </w:rPr>
        <w:t>Löwy</w:t>
      </w:r>
      <w:proofErr w:type="spellEnd"/>
      <w:r w:rsidRPr="009669E7">
        <w:rPr>
          <w:rFonts w:ascii="Arial" w:eastAsia="Times New Roman" w:hAnsi="Arial" w:cs="Arial"/>
          <w:b/>
          <w:bCs/>
          <w:color w:val="616161"/>
          <w:sz w:val="21"/>
          <w:szCs w:val="21"/>
          <w:bdr w:val="none" w:sz="0" w:space="0" w:color="auto" w:frame="1"/>
          <w:lang w:val="es-UY" w:eastAsia="es-UY"/>
        </w:rPr>
        <w:t xml:space="preserve"> – sociólogo y filósofo.</w:t>
      </w:r>
    </w:p>
    <w:p w:rsidR="002E2F5B" w:rsidRDefault="009669E7">
      <w:hyperlink r:id="rId5" w:history="1">
        <w:r>
          <w:rPr>
            <w:rStyle w:val="Hipervnculo"/>
          </w:rPr>
          <w:t>http://www.reflexionyliberacion.cl/ryl/2019/08/20/las-crisis-economicas-desde-la-laudato-si/</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E7"/>
    <w:rsid w:val="002E2F5B"/>
    <w:rsid w:val="009669E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614F"/>
  <w15:chartTrackingRefBased/>
  <w15:docId w15:val="{C3BE5F1A-DCB3-4F9B-A9E3-FB2D37CE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69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9E7"/>
    <w:rPr>
      <w:rFonts w:ascii="Segoe UI" w:hAnsi="Segoe UI" w:cs="Segoe UI"/>
      <w:sz w:val="18"/>
      <w:szCs w:val="18"/>
      <w:lang w:val="es-419"/>
    </w:rPr>
  </w:style>
  <w:style w:type="character" w:styleId="Hipervnculo">
    <w:name w:val="Hyperlink"/>
    <w:basedOn w:val="Fuentedeprrafopredeter"/>
    <w:uiPriority w:val="99"/>
    <w:semiHidden/>
    <w:unhideWhenUsed/>
    <w:rsid w:val="00966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793856">
      <w:bodyDiv w:val="1"/>
      <w:marLeft w:val="0"/>
      <w:marRight w:val="0"/>
      <w:marTop w:val="0"/>
      <w:marBottom w:val="0"/>
      <w:divBdr>
        <w:top w:val="none" w:sz="0" w:space="0" w:color="auto"/>
        <w:left w:val="none" w:sz="0" w:space="0" w:color="auto"/>
        <w:bottom w:val="none" w:sz="0" w:space="0" w:color="auto"/>
        <w:right w:val="none" w:sz="0" w:space="0" w:color="auto"/>
      </w:divBdr>
      <w:divsChild>
        <w:div w:id="691877004">
          <w:marLeft w:val="0"/>
          <w:marRight w:val="0"/>
          <w:marTop w:val="0"/>
          <w:marBottom w:val="150"/>
          <w:divBdr>
            <w:top w:val="none" w:sz="0" w:space="0" w:color="auto"/>
            <w:left w:val="none" w:sz="0" w:space="0" w:color="auto"/>
            <w:bottom w:val="single" w:sz="6" w:space="3" w:color="DFDFDF"/>
            <w:right w:val="none" w:sz="0" w:space="0" w:color="auto"/>
          </w:divBdr>
        </w:div>
        <w:div w:id="176888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flexionyliberacion.cl/ryl/2019/08/20/las-crisis-economicas-desde-la-laudato-si/"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2987</Characters>
  <Application>Microsoft Office Word</Application>
  <DocSecurity>0</DocSecurity>
  <Lines>24</Lines>
  <Paragraphs>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Las crisis económicas desde la encíclica “Laudato Si”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2019-08-22T11:11:00Z</dcterms:created>
  <dcterms:modified xsi:type="dcterms:W3CDTF">2019-08-22T11:13:00Z</dcterms:modified>
</cp:coreProperties>
</file>