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94D" w:rsidRPr="000B494D" w:rsidRDefault="000B494D" w:rsidP="000B494D">
      <w:pPr>
        <w:shd w:val="clear" w:color="auto" w:fill="FFFFFF"/>
        <w:spacing w:before="75" w:after="75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</w:pPr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 xml:space="preserve">Em Belém, Igreja da </w:t>
      </w:r>
      <w:proofErr w:type="spellStart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 xml:space="preserve"> reafirma o</w:t>
      </w:r>
      <w:r w:rsidRPr="000B494D">
        <w:rPr>
          <w:rFonts w:ascii="Helvetica" w:eastAsia="Times New Roman" w:hAnsi="Helvetica" w:cs="Helvetica"/>
          <w:color w:val="8EB33F"/>
          <w:kern w:val="36"/>
          <w:sz w:val="39"/>
          <w:szCs w:val="39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>compromisso</w:t>
      </w:r>
      <w:proofErr w:type="spellEnd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 xml:space="preserve"> o </w:t>
      </w:r>
      <w:proofErr w:type="spellStart"/>
      <w:r w:rsidRPr="000B494D">
        <w:rPr>
          <w:rFonts w:ascii="Helvetica" w:eastAsia="Times New Roman" w:hAnsi="Helvetica" w:cs="Helvetica"/>
          <w:b/>
          <w:color w:val="8EB33F"/>
          <w:kern w:val="36"/>
          <w:sz w:val="39"/>
          <w:szCs w:val="39"/>
          <w:lang w:val="es-UY" w:eastAsia="es-UY"/>
        </w:rPr>
        <w:t>território</w:t>
      </w:r>
      <w:proofErr w:type="spellEnd"/>
    </w:p>
    <w:p w:rsid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</w:p>
    <w:p w:rsid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</w:p>
    <w:p w:rsid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noProof/>
          <w:color w:val="000000" w:themeColor="text1"/>
          <w:sz w:val="24"/>
          <w:szCs w:val="24"/>
          <w:lang w:val="es-UY" w:eastAsia="es-UY"/>
        </w:rPr>
        <w:drawing>
          <wp:inline distT="0" distB="0" distL="0" distR="0" wp14:anchorId="5533FF6E" wp14:editId="398A319C">
            <wp:extent cx="5441950" cy="2375516"/>
            <wp:effectExtent l="0" t="0" r="6350" b="6350"/>
            <wp:docPr id="2" name="Imagen 2" descr="https://ci4.googleusercontent.com/proxy/P-E1p3xQZd8L9zN_12bFEOmB0r_6fGXKzaBxCHmn2lhzwDGJuYtptEJ8Q9DCujPJj9hD-Z6E58_CPXwcFwk8e2njnqPOHRRwZky-ozHqrd72VLIJnFn_zK44lIY=s0-d-e1-ft#http://repam.org.br/wp-content/uploads/2019/08/Foto-Oficial-2-300x131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4.googleusercontent.com/proxy/P-E1p3xQZd8L9zN_12bFEOmB0r_6fGXKzaBxCHmn2lhzwDGJuYtptEJ8Q9DCujPJj9hD-Z6E58_CPXwcFwk8e2njnqPOHRRwZky-ozHqrd72VLIJnFn_zK44lIY=s0-d-e1-ft#http://repam.org.br/wp-content/uploads/2019/08/Foto-Oficial-2-300x131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001" cy="23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</w:p>
    <w:p w:rsidR="000B494D" w:rsidRP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carta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aberta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a toda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sociedade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convocam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todos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sintonia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Sínodo e o cuidado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termina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bispos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lideranças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Igreja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Realizado no Centro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Espiritualidade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Monte Tabor,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Arquidiocese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Belém, o evento teve como objetivo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preparação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padres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sinodais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a grande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assembleia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outubro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no Vaticano. Cerca de 120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pessoas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entre padres, bispos,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leigas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leigos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religiosos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estiveram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começou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última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quarta-feira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(28).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Coordenado pelo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Cardeal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Cláudio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Hummes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presidente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Comissão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Episcopal Especial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/CEA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Conferência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Nacional dos Bispos do Brasil/CNBB, da Rede Eclesial e relator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nomeado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o Sínodo, juntamente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Davi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Martinez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Aguirre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Guiné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bispo de Puerto Maldonado,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Peru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 Padre Michael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Czerny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subsecretário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Migrantes e Refugiados para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Serviço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Desenvolvimento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Integral Humano do Vaticano,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nomeados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secretários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Sínodo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longo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três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oportunizaram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participantes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Documento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Sínodo por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meio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palestras,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orações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grupos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final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Alberto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Taveira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arcebispo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metropolitano de Belém,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agradeceu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todos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participação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Cardeal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Cláudio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Hummes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lembrou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os bispos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compromisso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responsabilidade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têm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assembleia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Roma,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outubro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“Vamos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coragem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paixão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afirmou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Cardeal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Mário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Antônio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vice-presidente</w:t>
      </w:r>
      <w:proofErr w:type="spellEnd"/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Conferência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Nacional dos Bispos do Brasil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lembrou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os participantes sobre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essência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Sínodo: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Quando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quer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chegar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rápido, se anda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sozinho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Quando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quer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chegar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longe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vamos juntos”,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destacou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Mário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completou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: “Que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-Sínodo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seja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grandioso,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pelo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tamanho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pela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intensidade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profundidade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finalizou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.</w:t>
      </w:r>
    </w:p>
    <w:p w:rsid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 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</w:p>
    <w:p w:rsidR="000B494D" w:rsidRP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val="es-UY" w:eastAsia="es-UY"/>
        </w:rPr>
        <w:lastRenderedPageBreak/>
        <w:t xml:space="preserve">Sobre o </w:t>
      </w:r>
      <w:proofErr w:type="spellStart"/>
      <w:r w:rsidRPr="000B494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val="es-UY" w:eastAsia="es-UY"/>
        </w:rPr>
        <w:t>encontro</w:t>
      </w:r>
      <w:proofErr w:type="spellEnd"/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Zenildo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Pereira,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Prelazia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Borba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/AM,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possibilitou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pastores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lideranças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toda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brasileira,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celebração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comunhão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realizado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caminhada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preparação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Sínodo. “Os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sonhos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angústias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urgências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pastorais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para, à luz do Espírito Santo, encontrar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Zenildo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avaliando positivamente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Belém.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última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oportunidade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Igreja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antes do Sínodo,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outubro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Antônio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Assis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bispo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auxiliar de Belém,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muito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fraterna, profunda,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clima de grande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liberdade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sinceridade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de autenticidades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apresentação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diversos temas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envolve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vida pastoral da Igreja.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tomamos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decisões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experiência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discernimento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apresentação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diversos horizontes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preocupações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creio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ganhamos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processo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crescimento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envolvimento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maior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convicção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sobre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necessidade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evento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importante”,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destacou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Antônio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sobre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preparação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o Sínodo.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Sebastião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Lima Duarte, bispo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Caxias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/MA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lembrou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particularidade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Belém,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antecipa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ida dos padres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sinodais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Roma.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momento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bom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nos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debruçarmos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sobre o Documento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diferente do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estávamos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fazendo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dioceses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prelazias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leitura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coletiva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possibilidade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trocas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ideias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afunilar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propostas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levarmos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Sínodo”,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pontuou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bispo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Caxias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/MA.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Lideranças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leigas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religiosas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padres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também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participaram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Margarida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Chaves, das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pastorais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sociais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diocese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Imperatriz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/MA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esteve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atividade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destacou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importância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voz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junto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bispos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nesse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último momento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preparação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antes do Sínodo. “As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propostas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de fato,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vão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o Sínodo e esperamos que os bispos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discutam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sobre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elas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O Sínodo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vai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trazer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sim,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horizontes para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pastoral, principalmente considerando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questão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ecologia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integral,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participação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mulheres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reconhecimento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indígenas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enquanto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atores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própria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caminhada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pastoral”,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enfatizou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Margarida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O pastor luterano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Inácio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Lemke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presidente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Conselho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Nacional das Igrejas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Cristãs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Brasil/CONIC,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participou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todo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Para ele, pensar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processo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evangelização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território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é algo precisa ser pensado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coletivamente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“O CONIC espera que se firme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ainda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compromisso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ecumênico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região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destacou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pastor sobre a expectativa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relação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resultados do Sínodo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.</w:t>
      </w:r>
    </w:p>
    <w:p w:rsidR="000B494D" w:rsidRP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val="es-UY" w:eastAsia="es-UY"/>
        </w:rPr>
        <w:t>Compromisso</w:t>
      </w:r>
      <w:proofErr w:type="spellEnd"/>
      <w:r w:rsidRPr="000B494D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  <w:lang w:val="es-UY" w:eastAsia="es-UY"/>
        </w:rPr>
        <w:t xml:space="preserve"> reafirmado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carta elaborada pelos participantes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bispos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lideranças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reafirmaram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compromisso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defesa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cuidado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vida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de toda a floresta. “Defendemos vigorosamente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abrange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60%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Brasil.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soberania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brasileira sobre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parte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é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inquestionável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afirmam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carta.</w:t>
      </w:r>
    </w:p>
    <w:p w:rsidR="000B494D" w:rsidRPr="000B494D" w:rsidRDefault="000B494D" w:rsidP="000B494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No texto,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há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também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manifestação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preocupação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Igreja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degradação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meio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ambiente. “Ficamos angustiados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denunciamos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envenenamento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rios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lagos,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poluição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ar pela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fumaça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causa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perigosa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intoxicação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especialmente das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crianças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 pesca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predatória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invasão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terras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indígenas por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mineradoras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garimpos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madeireiras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comércio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ilegal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produtos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biodiversidade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denunciam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carta.</w:t>
      </w:r>
    </w:p>
    <w:p w:rsidR="000B494D" w:rsidRP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Confira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texto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íntegra: </w:t>
      </w:r>
      <w:hyperlink r:id="rId7" w:tgtFrame="_blank" w:history="1"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 xml:space="preserve">Carta do </w:t>
        </w:r>
        <w:proofErr w:type="spellStart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>Encontro</w:t>
        </w:r>
        <w:proofErr w:type="spellEnd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 xml:space="preserve"> de </w:t>
        </w:r>
        <w:proofErr w:type="spellStart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>Estudo</w:t>
        </w:r>
        <w:proofErr w:type="spellEnd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 xml:space="preserve"> do Documento de </w:t>
        </w:r>
        <w:proofErr w:type="spellStart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>Trabalho</w:t>
        </w:r>
        <w:proofErr w:type="spellEnd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 xml:space="preserve"> do Sínodo para a </w:t>
        </w:r>
        <w:proofErr w:type="spellStart"/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>Amazônia</w:t>
        </w:r>
        <w:proofErr w:type="spellEnd"/>
      </w:hyperlink>
    </w:p>
    <w:p w:rsidR="000B494D" w:rsidRPr="000B494D" w:rsidRDefault="000B494D" w:rsidP="000B49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</w:pPr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CONFERÊNCIA NACIONAL DOS BISPOS DO BRASIL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Comissão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Episcopal Especial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Carta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Instrumento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Sínodo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“Cristo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aponta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 São Paulo VI Reunidos em Belém do Pará,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objetivo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estudar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Instrumento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Sínodo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bispos, padres, religiosas e religiosos,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leigas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leigos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das Igrejas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como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também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irmãs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irmãos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compartilham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caminhada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ecumênica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queremos manifestar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preocupações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“Casa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evangelizadora encarnada, samaritana e ecológica. Desde 1952, os bispos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reúnem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periodicamente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posicionar sobre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Igreja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realidade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peculiar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“Cristo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aponta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 é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expressão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profética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programática do Papa São Paulo VI que em 1972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repercutiu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Santarém.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Igreja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assumiu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então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compromisso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“encarnar,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simplicidade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realidade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empenhar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-se para que por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meio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evangelizadora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tornasse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cada vez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nítido o rosto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Igreja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comprometida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realidade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terra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1990, em Belém-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Icoaraci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os bispos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primeiros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advertir o mundo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iminente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desastre ecológico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consequências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catastróficas para todo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ecossistema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(que)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ultrapassam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dúvida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fronteiras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Brasil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Continente” (Documento “Em defesa da Vida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”).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Novamente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reunidos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Icoaraci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/PA em 2016, os bispos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dirigiram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carta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Papa Francisco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pedindo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Sínodo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Acolhendo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desejo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Igreja nos nove países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o Papa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convocou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15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outubro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2017 a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Assembleia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Especial do Sínodo dos Bispos para a Pan-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tema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: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a Igreja e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ecologia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integral”. A Igreja Católica desde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século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XVII está presente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preocupando-se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evangelização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promoção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humana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mesmo tempo.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Quantas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escolas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hospitais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oficinas, obras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sociais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construíram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mantidas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durante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séculos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todos 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rincões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Vilas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cidades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edificaram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partir das “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missões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Igreja.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sangue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suor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lágrimas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foram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derramados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defesa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direitos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humanos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dignidade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especialmente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pobres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excluídos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sociedade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originários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meio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ambiente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ameaçados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Lamentamos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imensamente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hoje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em vez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serem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apoiadas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incentivadas,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lideranças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criminalizadas como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inimigos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Pátria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Junto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Papa Francisco, defendemos de modo intransigente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exigimos medidas urgentes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Governos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frente à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agressão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violenta e irracional à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natureza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à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destruição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inescrupulosa da floresta que mata a flora e a fauna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milenares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incêndios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criminosamente provocados. Ficamos angustiados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denunciamos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envenenamento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rios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lagos,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poluição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ar pela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fumaça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causa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perigosa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intoxicação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especialmente das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crianças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 pesca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predatória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invasão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terras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indígenas por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mineradoras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garimpos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madeireiras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comércio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ilegal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produtos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biodiversidade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violência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ultimamente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cresceu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maneira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assustadora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nos causa horrores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exige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também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engajamento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Igreja para que a paz e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respeito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fraternidade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o amor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prevaleçam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SE/Sul - Q. 801 -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Conj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“B” - CEP 70200-014 - Caixa Postal 2037 - CEP 70259-970 -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Brasília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-DF - Brasil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Fone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: (61) 2103-8300/2103-8200 - Fax: (61) 2103-8303 E-mail: </w:t>
      </w:r>
      <w:hyperlink r:id="rId8" w:tgtFrame="_blank" w:history="1"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>amazonia@cnbb.org.br</w:t>
        </w:r>
      </w:hyperlink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 —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: </w:t>
      </w:r>
      <w:hyperlink r:id="rId9" w:tgtFrame="_blank" w:history="1">
        <w:r w:rsidRPr="000B494D">
          <w:rPr>
            <w:rFonts w:ascii="Helvetica" w:eastAsia="Times New Roman" w:hAnsi="Helvetica" w:cs="Helvetica"/>
            <w:color w:val="000000" w:themeColor="text1"/>
            <w:sz w:val="24"/>
            <w:szCs w:val="24"/>
            <w:u w:val="single"/>
            <w:lang w:val="es-UY" w:eastAsia="es-UY"/>
          </w:rPr>
          <w:t>www.cnbb.org.br</w:t>
        </w:r>
      </w:hyperlink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 Defendemos vigorosamente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abrange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quase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60%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Brasil.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soberania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brasileira sobre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parte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é para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inquestionável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Entendemos,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entanto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apoiamos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preocupação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mundo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inteiro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respeito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macro-bioma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desempenha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importantíssima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função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reguladora do clima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planetário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Todas as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nações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chamadas a colaborar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os países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organizações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locais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se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empenham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preservação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porque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desta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macrorregião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depende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sobrevivência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ecossistema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outras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partes do Brasil e do continente. O Sínodo, convocado pelo Papa Francisco,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chega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momento crucial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história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Queremos identificar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evangelização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habitam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mesmo tempo, a Igreja se compromete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defesa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desse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chão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sagrado que Deus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criou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sua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generosidade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devemos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zelar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cultivar para as presentes </w:t>
      </w:r>
      <w:proofErr w:type="spellStart"/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spellEnd"/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futuras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gerações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Cabe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um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agradecimento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especial à Rede Eclesial Pan-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/REPAM por todo 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esforço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dedicado no importante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processo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ESCUTA das comunidades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envolvimento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diversos segmentos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Deus, especialmente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mulheres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forte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participação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das juventudes e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originários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Pedimos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rezem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nós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irmãs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irmãos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para que 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caminhada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sinodal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reflita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“as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alegrias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esperanças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as tristezas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angústias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homens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das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mulheres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hoje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sobretudo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dos pobres e de todos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aqueles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sofrem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” (GS 1).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Maria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Nazaré,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expressão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face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materna de Deus no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meio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povo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por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sua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intercessão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acompanhe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os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passos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da Igreja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seu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Filho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terras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águas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amazônicas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para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ela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seja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sinal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presença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Reino de Deus. Que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ajude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,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com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sua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missão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evangelizadora </w:t>
      </w:r>
      <w:proofErr w:type="gram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</w:t>
      </w:r>
      <w:proofErr w:type="gram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humanizadora, a dignificar cada vez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mais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a vida em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nossa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região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. Participantes do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Encontro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Estudo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Instrumento de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Trabalho</w:t>
      </w:r>
      <w:proofErr w:type="spellEnd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 xml:space="preserve"> do Sínodo da </w:t>
      </w:r>
      <w:proofErr w:type="spellStart"/>
      <w:r w:rsidRPr="000B494D">
        <w:rPr>
          <w:rFonts w:ascii="Helvetica" w:eastAsia="Times New Roman" w:hAnsi="Helvetica" w:cs="Helvetica"/>
          <w:color w:val="000000" w:themeColor="text1"/>
          <w:sz w:val="24"/>
          <w:szCs w:val="24"/>
          <w:lang w:val="es-UY" w:eastAsia="es-UY"/>
        </w:rPr>
        <w:t>Amazônia</w:t>
      </w:r>
      <w:proofErr w:type="spellEnd"/>
    </w:p>
    <w:p w:rsidR="000B494D" w:rsidRDefault="000B494D" w:rsidP="000B49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58585"/>
          <w:sz w:val="24"/>
          <w:szCs w:val="24"/>
          <w:lang w:val="es-UY" w:eastAsia="es-UY"/>
        </w:rPr>
      </w:pPr>
    </w:p>
    <w:p w:rsidR="000B494D" w:rsidRPr="000B494D" w:rsidRDefault="000B494D" w:rsidP="000B494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58585"/>
          <w:sz w:val="24"/>
          <w:szCs w:val="24"/>
          <w:lang w:val="es-UY" w:eastAsia="es-UY"/>
        </w:rPr>
      </w:pPr>
    </w:p>
    <w:p w:rsidR="000B494D" w:rsidRPr="000B494D" w:rsidRDefault="000B494D" w:rsidP="000B494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UY" w:eastAsia="es-UY"/>
        </w:rPr>
      </w:pPr>
      <w:r w:rsidRPr="000B494D">
        <w:rPr>
          <w:rFonts w:ascii="Arial" w:eastAsia="Times New Roman" w:hAnsi="Arial" w:cs="Arial"/>
          <w:b/>
          <w:color w:val="222222"/>
          <w:sz w:val="24"/>
          <w:szCs w:val="24"/>
          <w:lang w:val="es-UY" w:eastAsia="es-UY"/>
        </w:rPr>
        <w:t xml:space="preserve">JOSE OSCAR BEOZZO </w:t>
      </w:r>
    </w:p>
    <w:p w:rsidR="000B494D" w:rsidRPr="000B494D" w:rsidRDefault="000B494D" w:rsidP="000B49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proofErr w:type="spellStart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Rua</w:t>
      </w:r>
      <w:proofErr w:type="spellEnd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 </w:t>
      </w:r>
      <w:proofErr w:type="spellStart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Dr</w:t>
      </w:r>
      <w:proofErr w:type="spellEnd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 Mario Vicente 1108 - Vila </w:t>
      </w:r>
      <w:proofErr w:type="spellStart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Dom</w:t>
      </w:r>
      <w:proofErr w:type="spellEnd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 Pedro I - Fundos SAO PAULO SP 04270--001 BRASIL </w:t>
      </w:r>
    </w:p>
    <w:p w:rsidR="000B494D" w:rsidRPr="000B494D" w:rsidRDefault="000B494D" w:rsidP="000B49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TELfax:55+11+2215 3491; </w:t>
      </w:r>
      <w:proofErr w:type="spellStart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>Sítio</w:t>
      </w:r>
      <w:proofErr w:type="spellEnd"/>
      <w:r w:rsidRPr="000B494D"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  <w:t xml:space="preserve"> do CESEEP: </w:t>
      </w:r>
      <w:hyperlink r:id="rId10" w:tgtFrame="_blank" w:history="1">
        <w:r w:rsidRPr="000B494D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UY" w:eastAsia="es-UY"/>
          </w:rPr>
          <w:t>http://www.ceseep.org.br</w:t>
        </w:r>
      </w:hyperlink>
    </w:p>
    <w:p w:rsidR="002E2F5B" w:rsidRPr="000B494D" w:rsidRDefault="002E2F5B">
      <w:pPr>
        <w:rPr>
          <w:sz w:val="20"/>
          <w:szCs w:val="20"/>
        </w:rPr>
      </w:pPr>
      <w:bookmarkStart w:id="0" w:name="_GoBack"/>
      <w:bookmarkEnd w:id="0"/>
    </w:p>
    <w:sectPr w:rsidR="002E2F5B" w:rsidRPr="000B49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D50CA"/>
    <w:multiLevelType w:val="multilevel"/>
    <w:tmpl w:val="1E608BE8"/>
    <w:lvl w:ilvl="0">
      <w:start w:val="1"/>
      <w:numFmt w:val="decimal"/>
      <w:lvlText w:val="%1."/>
      <w:lvlJc w:val="left"/>
      <w:pPr>
        <w:tabs>
          <w:tab w:val="num" w:pos="8865"/>
        </w:tabs>
        <w:ind w:left="8865" w:hanging="360"/>
      </w:pPr>
    </w:lvl>
    <w:lvl w:ilvl="1" w:tentative="1">
      <w:start w:val="1"/>
      <w:numFmt w:val="decimal"/>
      <w:lvlText w:val="%2."/>
      <w:lvlJc w:val="left"/>
      <w:pPr>
        <w:tabs>
          <w:tab w:val="num" w:pos="9585"/>
        </w:tabs>
        <w:ind w:left="9585" w:hanging="360"/>
      </w:pPr>
    </w:lvl>
    <w:lvl w:ilvl="2" w:tentative="1">
      <w:start w:val="1"/>
      <w:numFmt w:val="decimal"/>
      <w:lvlText w:val="%3."/>
      <w:lvlJc w:val="left"/>
      <w:pPr>
        <w:tabs>
          <w:tab w:val="num" w:pos="10305"/>
        </w:tabs>
        <w:ind w:left="10305" w:hanging="360"/>
      </w:pPr>
    </w:lvl>
    <w:lvl w:ilvl="3" w:tentative="1">
      <w:start w:val="1"/>
      <w:numFmt w:val="decimal"/>
      <w:lvlText w:val="%4."/>
      <w:lvlJc w:val="left"/>
      <w:pPr>
        <w:tabs>
          <w:tab w:val="num" w:pos="11025"/>
        </w:tabs>
        <w:ind w:left="11025" w:hanging="360"/>
      </w:pPr>
    </w:lvl>
    <w:lvl w:ilvl="4" w:tentative="1">
      <w:start w:val="1"/>
      <w:numFmt w:val="decimal"/>
      <w:lvlText w:val="%5."/>
      <w:lvlJc w:val="left"/>
      <w:pPr>
        <w:tabs>
          <w:tab w:val="num" w:pos="11745"/>
        </w:tabs>
        <w:ind w:left="11745" w:hanging="360"/>
      </w:pPr>
    </w:lvl>
    <w:lvl w:ilvl="5" w:tentative="1">
      <w:start w:val="1"/>
      <w:numFmt w:val="decimal"/>
      <w:lvlText w:val="%6."/>
      <w:lvlJc w:val="left"/>
      <w:pPr>
        <w:tabs>
          <w:tab w:val="num" w:pos="12465"/>
        </w:tabs>
        <w:ind w:left="12465" w:hanging="360"/>
      </w:pPr>
    </w:lvl>
    <w:lvl w:ilvl="6" w:tentative="1">
      <w:start w:val="1"/>
      <w:numFmt w:val="decimal"/>
      <w:lvlText w:val="%7."/>
      <w:lvlJc w:val="left"/>
      <w:pPr>
        <w:tabs>
          <w:tab w:val="num" w:pos="13185"/>
        </w:tabs>
        <w:ind w:left="13185" w:hanging="360"/>
      </w:pPr>
    </w:lvl>
    <w:lvl w:ilvl="7" w:tentative="1">
      <w:start w:val="1"/>
      <w:numFmt w:val="decimal"/>
      <w:lvlText w:val="%8."/>
      <w:lvlJc w:val="left"/>
      <w:pPr>
        <w:tabs>
          <w:tab w:val="num" w:pos="13905"/>
        </w:tabs>
        <w:ind w:left="13905" w:hanging="360"/>
      </w:pPr>
    </w:lvl>
    <w:lvl w:ilvl="8" w:tentative="1">
      <w:start w:val="1"/>
      <w:numFmt w:val="decimal"/>
      <w:lvlText w:val="%9."/>
      <w:lvlJc w:val="left"/>
      <w:pPr>
        <w:tabs>
          <w:tab w:val="num" w:pos="14625"/>
        </w:tabs>
        <w:ind w:left="1462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4D"/>
    <w:rsid w:val="000B494D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D0AF"/>
  <w15:chartTrackingRefBased/>
  <w15:docId w15:val="{879A1F61-1B26-428E-9FF7-375C88A9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94D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8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0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35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zonia@cnbb.or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pam.org.br/wp-content/uploads/2019/08/Carta-Encontro-de-Bel%C3%A9m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repam.org.br/wp-content/uploads/2019/08/Foto-Oficial-2.jpg" TargetMode="External"/><Relationship Id="rId10" Type="http://schemas.openxmlformats.org/officeDocument/2006/relationships/hyperlink" Target="http://www.ceseep.o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bb.org.b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1725</Words>
  <Characters>9489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Em Belém, Igreja da Amazônia reafirma o compromisso com o território</vt:lpstr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2019-09-01T19:18:00Z</dcterms:created>
  <dcterms:modified xsi:type="dcterms:W3CDTF">2019-09-01T19:21:00Z</dcterms:modified>
</cp:coreProperties>
</file>