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68E5" w:rsidRDefault="008C68E5" w:rsidP="008C68E5">
      <w:pPr>
        <w:spacing w:after="0" w:line="435" w:lineRule="atLeast"/>
        <w:outlineLvl w:val="0"/>
        <w:rPr>
          <w:rFonts w:ascii="Arial" w:eastAsia="Times New Roman" w:hAnsi="Arial" w:cs="Arial"/>
          <w:b/>
          <w:bCs/>
          <w:i/>
          <w:iCs/>
          <w:color w:val="D49400"/>
          <w:kern w:val="36"/>
          <w:sz w:val="21"/>
          <w:szCs w:val="21"/>
          <w:lang w:val="es-UY" w:eastAsia="es-UY"/>
        </w:rPr>
      </w:pPr>
      <w:r w:rsidRPr="008C68E5">
        <w:rPr>
          <w:rFonts w:ascii="Arial" w:eastAsia="Times New Roman" w:hAnsi="Arial" w:cs="Arial"/>
          <w:b/>
          <w:bCs/>
          <w:i/>
          <w:iCs/>
          <w:color w:val="D49400"/>
          <w:kern w:val="36"/>
          <w:sz w:val="21"/>
          <w:szCs w:val="21"/>
          <w:lang w:val="es-UY" w:eastAsia="es-UY"/>
        </w:rPr>
        <w:t xml:space="preserve">Reunión en </w:t>
      </w:r>
      <w:proofErr w:type="spellStart"/>
      <w:r w:rsidRPr="008C68E5">
        <w:rPr>
          <w:rFonts w:ascii="Arial" w:eastAsia="Times New Roman" w:hAnsi="Arial" w:cs="Arial"/>
          <w:b/>
          <w:bCs/>
          <w:i/>
          <w:iCs/>
          <w:color w:val="D49400"/>
          <w:kern w:val="36"/>
          <w:sz w:val="21"/>
          <w:szCs w:val="21"/>
          <w:lang w:val="es-UY" w:eastAsia="es-UY"/>
        </w:rPr>
        <w:t>Bogota</w:t>
      </w:r>
      <w:proofErr w:type="spellEnd"/>
      <w:r w:rsidRPr="008C68E5">
        <w:rPr>
          <w:rFonts w:ascii="Arial" w:eastAsia="Times New Roman" w:hAnsi="Arial" w:cs="Arial"/>
          <w:b/>
          <w:bCs/>
          <w:i/>
          <w:iCs/>
          <w:color w:val="D49400"/>
          <w:kern w:val="36"/>
          <w:sz w:val="21"/>
          <w:szCs w:val="21"/>
          <w:lang w:val="es-UY" w:eastAsia="es-UY"/>
        </w:rPr>
        <w:t xml:space="preserve"> es marcada por fuerte unidad de espíritu y de visión</w:t>
      </w:r>
    </w:p>
    <w:p w:rsidR="008C68E5" w:rsidRPr="008C68E5" w:rsidRDefault="008C68E5" w:rsidP="008C68E5">
      <w:pPr>
        <w:spacing w:after="0" w:line="435" w:lineRule="atLeast"/>
        <w:outlineLvl w:val="0"/>
        <w:rPr>
          <w:rFonts w:ascii="Arial" w:eastAsia="Times New Roman" w:hAnsi="Arial" w:cs="Arial"/>
          <w:b/>
          <w:bCs/>
          <w:color w:val="333333"/>
          <w:kern w:val="36"/>
          <w:sz w:val="38"/>
          <w:szCs w:val="38"/>
          <w:lang w:val="es-UY" w:eastAsia="es-UY"/>
        </w:rPr>
      </w:pPr>
      <w:r w:rsidRPr="008C68E5">
        <w:rPr>
          <w:rFonts w:ascii="Arial" w:eastAsia="Times New Roman" w:hAnsi="Arial" w:cs="Arial"/>
          <w:b/>
          <w:bCs/>
          <w:color w:val="333333"/>
          <w:kern w:val="36"/>
          <w:sz w:val="38"/>
          <w:szCs w:val="38"/>
          <w:lang w:val="es-UY" w:eastAsia="es-UY"/>
        </w:rPr>
        <w:t>El CELAM reafirma su “esperanza de seguir promoviendo una Iglesia con rostro amazónico y rostro indígena”</w:t>
      </w:r>
    </w:p>
    <w:p w:rsidR="008C68E5" w:rsidRPr="008C68E5" w:rsidRDefault="008C68E5" w:rsidP="008C68E5">
      <w:pPr>
        <w:spacing w:after="0" w:line="240" w:lineRule="auto"/>
        <w:rPr>
          <w:rFonts w:ascii="Times New Roman" w:eastAsia="Times New Roman" w:hAnsi="Times New Roman" w:cs="Times New Roman"/>
          <w:sz w:val="24"/>
          <w:szCs w:val="24"/>
          <w:lang w:val="es-UY" w:eastAsia="es-UY"/>
        </w:rPr>
      </w:pPr>
      <w:r w:rsidRPr="008C68E5">
        <w:rPr>
          <w:rFonts w:ascii="Times New Roman" w:eastAsia="Times New Roman" w:hAnsi="Times New Roman" w:cs="Times New Roman"/>
          <w:noProof/>
          <w:sz w:val="24"/>
          <w:szCs w:val="24"/>
          <w:lang w:val="es-UY" w:eastAsia="es-UY"/>
        </w:rPr>
        <w:drawing>
          <wp:inline distT="0" distB="0" distL="0" distR="0" wp14:anchorId="08E0FFF8" wp14:editId="54DEC395">
            <wp:extent cx="5638800" cy="3166841"/>
            <wp:effectExtent l="0" t="0" r="0" b="0"/>
            <wp:docPr id="1" name="Imagen 1" descr="Reunión CELAM - REPAM en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unión CELAM - REPAM en Bogotá"/>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46494" cy="3171162"/>
                    </a:xfrm>
                    <a:prstGeom prst="rect">
                      <a:avLst/>
                    </a:prstGeom>
                    <a:noFill/>
                    <a:ln>
                      <a:noFill/>
                    </a:ln>
                  </pic:spPr>
                </pic:pic>
              </a:graphicData>
            </a:graphic>
          </wp:inline>
        </w:drawing>
      </w:r>
    </w:p>
    <w:p w:rsidR="008C68E5" w:rsidRPr="008C68E5" w:rsidRDefault="008C68E5" w:rsidP="008C68E5">
      <w:pPr>
        <w:spacing w:line="240" w:lineRule="auto"/>
        <w:rPr>
          <w:rFonts w:ascii="Times New Roman" w:eastAsia="Times New Roman" w:hAnsi="Times New Roman" w:cs="Times New Roman"/>
          <w:sz w:val="24"/>
          <w:szCs w:val="24"/>
          <w:lang w:val="es-UY" w:eastAsia="es-UY"/>
        </w:rPr>
      </w:pPr>
      <w:r w:rsidRPr="008C68E5">
        <w:rPr>
          <w:rFonts w:ascii="Times New Roman" w:eastAsia="Times New Roman" w:hAnsi="Times New Roman" w:cs="Times New Roman"/>
          <w:sz w:val="24"/>
          <w:szCs w:val="24"/>
          <w:lang w:val="es-UY" w:eastAsia="es-UY"/>
        </w:rPr>
        <w:t>Reunión CELAM - REPAM en Bogotá</w:t>
      </w:r>
    </w:p>
    <w:p w:rsidR="008C68E5" w:rsidRPr="008C68E5" w:rsidRDefault="008C68E5" w:rsidP="008C68E5">
      <w:pPr>
        <w:spacing w:after="240" w:line="345" w:lineRule="atLeast"/>
        <w:outlineLvl w:val="1"/>
        <w:rPr>
          <w:rFonts w:ascii="Arial" w:eastAsia="Times New Roman" w:hAnsi="Arial" w:cs="Arial"/>
          <w:b/>
          <w:bCs/>
          <w:color w:val="474747"/>
          <w:sz w:val="26"/>
          <w:szCs w:val="26"/>
          <w:lang w:val="es-UY" w:eastAsia="es-UY"/>
        </w:rPr>
      </w:pPr>
      <w:r w:rsidRPr="008C68E5">
        <w:rPr>
          <w:rFonts w:ascii="Arial" w:eastAsia="Times New Roman" w:hAnsi="Arial" w:cs="Arial"/>
          <w:b/>
          <w:bCs/>
          <w:color w:val="474747"/>
          <w:sz w:val="26"/>
          <w:szCs w:val="26"/>
          <w:lang w:val="es-UY" w:eastAsia="es-UY"/>
        </w:rPr>
        <w:t>"Saber escuchar es para sabios y para quien quiere aprender"</w:t>
      </w:r>
    </w:p>
    <w:p w:rsidR="008C68E5" w:rsidRPr="008C68E5" w:rsidRDefault="008C68E5" w:rsidP="008C68E5">
      <w:pPr>
        <w:spacing w:after="240" w:line="345" w:lineRule="atLeast"/>
        <w:outlineLvl w:val="1"/>
        <w:rPr>
          <w:rFonts w:ascii="Arial" w:eastAsia="Times New Roman" w:hAnsi="Arial" w:cs="Arial"/>
          <w:b/>
          <w:bCs/>
          <w:color w:val="474747"/>
          <w:sz w:val="26"/>
          <w:szCs w:val="26"/>
          <w:lang w:val="es-UY" w:eastAsia="es-UY"/>
        </w:rPr>
      </w:pPr>
      <w:r w:rsidRPr="008C68E5">
        <w:rPr>
          <w:rFonts w:ascii="Arial" w:eastAsia="Times New Roman" w:hAnsi="Arial" w:cs="Arial"/>
          <w:b/>
          <w:bCs/>
          <w:color w:val="474747"/>
          <w:sz w:val="26"/>
          <w:szCs w:val="26"/>
          <w:lang w:val="es-UY" w:eastAsia="es-UY"/>
        </w:rPr>
        <w:t>“Dios habla a través de los pueblos amazónicos”</w:t>
      </w:r>
    </w:p>
    <w:p w:rsidR="008C68E5" w:rsidRPr="008C68E5" w:rsidRDefault="008C68E5" w:rsidP="008C68E5">
      <w:pPr>
        <w:spacing w:after="240" w:line="345" w:lineRule="atLeast"/>
        <w:outlineLvl w:val="1"/>
        <w:rPr>
          <w:rFonts w:ascii="Arial" w:eastAsia="Times New Roman" w:hAnsi="Arial" w:cs="Arial"/>
          <w:b/>
          <w:bCs/>
          <w:color w:val="474747"/>
          <w:sz w:val="26"/>
          <w:szCs w:val="26"/>
          <w:lang w:val="es-UY" w:eastAsia="es-UY"/>
        </w:rPr>
      </w:pPr>
      <w:r w:rsidRPr="008C68E5">
        <w:rPr>
          <w:rFonts w:ascii="Arial" w:eastAsia="Times New Roman" w:hAnsi="Arial" w:cs="Arial"/>
          <w:b/>
          <w:bCs/>
          <w:color w:val="474747"/>
          <w:sz w:val="26"/>
          <w:szCs w:val="26"/>
          <w:lang w:val="es-UY" w:eastAsia="es-UY"/>
        </w:rPr>
        <w:t>Los elementos más destacados en el Instrumento de Trabajo han sido resaltados por las diferentes conferencias episcopales y en el trabajo de reflexión</w:t>
      </w:r>
    </w:p>
    <w:p w:rsidR="008C68E5" w:rsidRPr="008C68E5" w:rsidRDefault="008C68E5" w:rsidP="008C68E5">
      <w:pPr>
        <w:spacing w:after="240" w:line="345" w:lineRule="atLeast"/>
        <w:outlineLvl w:val="1"/>
        <w:rPr>
          <w:rFonts w:ascii="Arial" w:eastAsia="Times New Roman" w:hAnsi="Arial" w:cs="Arial"/>
          <w:b/>
          <w:bCs/>
          <w:color w:val="474747"/>
          <w:sz w:val="26"/>
          <w:szCs w:val="26"/>
          <w:lang w:val="es-UY" w:eastAsia="es-UY"/>
        </w:rPr>
      </w:pPr>
      <w:r w:rsidRPr="008C68E5">
        <w:rPr>
          <w:rFonts w:ascii="Arial" w:eastAsia="Times New Roman" w:hAnsi="Arial" w:cs="Arial"/>
          <w:b/>
          <w:bCs/>
          <w:color w:val="474747"/>
          <w:sz w:val="26"/>
          <w:szCs w:val="26"/>
          <w:lang w:val="es-UY" w:eastAsia="es-UY"/>
        </w:rPr>
        <w:t xml:space="preserve">Para vivir esa </w:t>
      </w:r>
      <w:proofErr w:type="spellStart"/>
      <w:r w:rsidRPr="008C68E5">
        <w:rPr>
          <w:rFonts w:ascii="Arial" w:eastAsia="Times New Roman" w:hAnsi="Arial" w:cs="Arial"/>
          <w:b/>
          <w:bCs/>
          <w:color w:val="474747"/>
          <w:sz w:val="26"/>
          <w:szCs w:val="26"/>
          <w:lang w:val="es-UY" w:eastAsia="es-UY"/>
        </w:rPr>
        <w:t>sinodalidad</w:t>
      </w:r>
      <w:proofErr w:type="spellEnd"/>
      <w:r w:rsidRPr="008C68E5">
        <w:rPr>
          <w:rFonts w:ascii="Arial" w:eastAsia="Times New Roman" w:hAnsi="Arial" w:cs="Arial"/>
          <w:b/>
          <w:bCs/>
          <w:color w:val="474747"/>
          <w:sz w:val="26"/>
          <w:szCs w:val="26"/>
          <w:lang w:val="es-UY" w:eastAsia="es-UY"/>
        </w:rPr>
        <w:t xml:space="preserve"> es importante construir puentes, acercarse a quien piensa diferente y juntos construir propuestas comunes</w:t>
      </w:r>
    </w:p>
    <w:p w:rsidR="008C68E5" w:rsidRPr="008C68E5" w:rsidRDefault="008C68E5" w:rsidP="008C68E5">
      <w:pPr>
        <w:spacing w:after="150" w:line="240" w:lineRule="auto"/>
        <w:rPr>
          <w:rFonts w:ascii="inherit" w:eastAsia="Times New Roman" w:hAnsi="inherit" w:cs="Times New Roman"/>
          <w:b/>
          <w:bCs/>
          <w:i/>
          <w:iCs/>
          <w:color w:val="333333"/>
          <w:sz w:val="20"/>
          <w:szCs w:val="20"/>
          <w:lang w:val="es-UY" w:eastAsia="es-UY"/>
        </w:rPr>
      </w:pPr>
      <w:r w:rsidRPr="008C68E5">
        <w:rPr>
          <w:rFonts w:ascii="inherit" w:eastAsia="Times New Roman" w:hAnsi="inherit" w:cs="Times New Roman"/>
          <w:b/>
          <w:bCs/>
          <w:i/>
          <w:iCs/>
          <w:color w:val="333333"/>
          <w:sz w:val="20"/>
          <w:szCs w:val="20"/>
          <w:lang w:val="es-UY" w:eastAsia="es-UY"/>
        </w:rPr>
        <w:t>08.09.2019 </w:t>
      </w:r>
      <w:hyperlink r:id="rId6" w:history="1">
        <w:r w:rsidRPr="008C68E5">
          <w:rPr>
            <w:rFonts w:ascii="inherit" w:eastAsia="Times New Roman" w:hAnsi="inherit" w:cs="Times New Roman"/>
            <w:b/>
            <w:bCs/>
            <w:i/>
            <w:iCs/>
            <w:color w:val="D49400"/>
            <w:sz w:val="20"/>
            <w:szCs w:val="20"/>
            <w:lang w:val="es-UY" w:eastAsia="es-UY"/>
          </w:rPr>
          <w:t xml:space="preserve">Luis Miguel </w:t>
        </w:r>
        <w:proofErr w:type="spellStart"/>
        <w:r w:rsidRPr="008C68E5">
          <w:rPr>
            <w:rFonts w:ascii="inherit" w:eastAsia="Times New Roman" w:hAnsi="inherit" w:cs="Times New Roman"/>
            <w:b/>
            <w:bCs/>
            <w:i/>
            <w:iCs/>
            <w:color w:val="D49400"/>
            <w:sz w:val="20"/>
            <w:szCs w:val="20"/>
            <w:lang w:val="es-UY" w:eastAsia="es-UY"/>
          </w:rPr>
          <w:t>Modino</w:t>
        </w:r>
        <w:proofErr w:type="spellEnd"/>
        <w:r w:rsidRPr="008C68E5">
          <w:rPr>
            <w:rFonts w:ascii="inherit" w:eastAsia="Times New Roman" w:hAnsi="inherit" w:cs="Times New Roman"/>
            <w:b/>
            <w:bCs/>
            <w:i/>
            <w:iCs/>
            <w:color w:val="D49400"/>
            <w:sz w:val="20"/>
            <w:szCs w:val="20"/>
            <w:lang w:val="es-UY" w:eastAsia="es-UY"/>
          </w:rPr>
          <w:t>, corresponsal en Brasil</w:t>
        </w:r>
      </w:hyperlink>
    </w:p>
    <w:p w:rsidR="008C68E5" w:rsidRPr="008C68E5" w:rsidRDefault="008C68E5" w:rsidP="008C68E5">
      <w:pPr>
        <w:shd w:val="clear" w:color="auto" w:fill="FFFFFF"/>
        <w:spacing w:line="240" w:lineRule="auto"/>
        <w:jc w:val="both"/>
        <w:rPr>
          <w:rFonts w:ascii="Arial" w:eastAsia="Times New Roman" w:hAnsi="Arial" w:cs="Arial"/>
          <w:color w:val="000000"/>
          <w:sz w:val="24"/>
          <w:szCs w:val="24"/>
          <w:lang w:val="es-UY" w:eastAsia="es-UY"/>
        </w:rPr>
      </w:pPr>
      <w:r w:rsidRPr="008C68E5">
        <w:rPr>
          <w:rFonts w:ascii="Arial" w:eastAsia="Times New Roman" w:hAnsi="Arial" w:cs="Arial"/>
          <w:noProof/>
          <w:color w:val="000000"/>
          <w:sz w:val="24"/>
          <w:szCs w:val="24"/>
          <w:lang w:val="es-UY" w:eastAsia="es-UY"/>
        </w:rPr>
        <w:lastRenderedPageBreak/>
        <w:drawing>
          <wp:inline distT="0" distB="0" distL="0" distR="0" wp14:anchorId="3AC89134" wp14:editId="6F57C571">
            <wp:extent cx="5353050" cy="2944648"/>
            <wp:effectExtent l="0" t="0" r="0" b="8255"/>
            <wp:docPr id="2" name="Imagen 2" descr="P129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2902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4682" cy="2956547"/>
                    </a:xfrm>
                    <a:prstGeom prst="rect">
                      <a:avLst/>
                    </a:prstGeom>
                    <a:noFill/>
                    <a:ln>
                      <a:noFill/>
                    </a:ln>
                  </pic:spPr>
                </pic:pic>
              </a:graphicData>
            </a:graphic>
          </wp:inline>
        </w:drawing>
      </w:r>
    </w:p>
    <w:p w:rsidR="008C68E5" w:rsidRDefault="008C68E5" w:rsidP="008C68E5">
      <w:pPr>
        <w:spacing w:after="0" w:line="240" w:lineRule="auto"/>
        <w:jc w:val="both"/>
        <w:rPr>
          <w:rFonts w:ascii="Arial" w:eastAsia="Times New Roman" w:hAnsi="Arial" w:cs="Arial"/>
          <w:color w:val="000000"/>
          <w:sz w:val="24"/>
          <w:szCs w:val="24"/>
          <w:shd w:val="clear" w:color="auto" w:fill="FFFFFF"/>
          <w:lang w:val="es-UY" w:eastAsia="es-UY"/>
        </w:rPr>
      </w:pPr>
      <w:r w:rsidRPr="008C68E5">
        <w:rPr>
          <w:rFonts w:ascii="Arial" w:eastAsia="Times New Roman" w:hAnsi="Arial" w:cs="Arial"/>
          <w:color w:val="000000"/>
          <w:sz w:val="24"/>
          <w:szCs w:val="24"/>
          <w:shd w:val="clear" w:color="auto" w:fill="FFFFFF"/>
          <w:lang w:val="es-UY" w:eastAsia="es-UY"/>
        </w:rPr>
        <w:t>La fuerza y grandeza del Amazonas viene de la </w:t>
      </w:r>
      <w:r w:rsidRPr="008C68E5">
        <w:rPr>
          <w:rFonts w:ascii="Arial" w:eastAsia="Times New Roman" w:hAnsi="Arial" w:cs="Arial"/>
          <w:b/>
          <w:bCs/>
          <w:color w:val="474747"/>
          <w:sz w:val="24"/>
          <w:szCs w:val="24"/>
          <w:shd w:val="clear" w:color="auto" w:fill="FFFFFF"/>
          <w:lang w:val="es-UY" w:eastAsia="es-UY"/>
        </w:rPr>
        <w:t>confluencia de mucha agua</w:t>
      </w:r>
      <w:r w:rsidRPr="008C68E5">
        <w:rPr>
          <w:rFonts w:ascii="Arial" w:eastAsia="Times New Roman" w:hAnsi="Arial" w:cs="Arial"/>
          <w:color w:val="000000"/>
          <w:sz w:val="24"/>
          <w:szCs w:val="24"/>
          <w:shd w:val="clear" w:color="auto" w:fill="FFFFFF"/>
          <w:lang w:val="es-UY" w:eastAsia="es-UY"/>
        </w:rPr>
        <w:t>, con diferentes colores, texturas, temperaturas, pero agua, que se junta y gana fuerza. Esa imagen puede definir el proceso del </w:t>
      </w:r>
      <w:r w:rsidRPr="008C68E5">
        <w:rPr>
          <w:rFonts w:ascii="Arial" w:eastAsia="Times New Roman" w:hAnsi="Arial" w:cs="Arial"/>
          <w:b/>
          <w:bCs/>
          <w:color w:val="474747"/>
          <w:sz w:val="24"/>
          <w:szCs w:val="24"/>
          <w:shd w:val="clear" w:color="auto" w:fill="FFFFFF"/>
          <w:lang w:val="es-UY" w:eastAsia="es-UY"/>
        </w:rPr>
        <w:t>Sínodo para la Amazonía</w:t>
      </w:r>
      <w:r w:rsidRPr="008C68E5">
        <w:rPr>
          <w:rFonts w:ascii="Arial" w:eastAsia="Times New Roman" w:hAnsi="Arial" w:cs="Arial"/>
          <w:color w:val="000000"/>
          <w:sz w:val="24"/>
          <w:szCs w:val="24"/>
          <w:shd w:val="clear" w:color="auto" w:fill="FFFFFF"/>
          <w:lang w:val="es-UY" w:eastAsia="es-UY"/>
        </w:rPr>
        <w:t>, algo que se ha manifestado en la reunión del </w:t>
      </w:r>
      <w:r w:rsidRPr="008C68E5">
        <w:rPr>
          <w:rFonts w:ascii="Arial" w:eastAsia="Times New Roman" w:hAnsi="Arial" w:cs="Arial"/>
          <w:b/>
          <w:bCs/>
          <w:color w:val="474747"/>
          <w:sz w:val="24"/>
          <w:szCs w:val="24"/>
          <w:shd w:val="clear" w:color="auto" w:fill="FFFFFF"/>
          <w:lang w:val="es-UY" w:eastAsia="es-UY"/>
        </w:rPr>
        <w:t>CELAM</w:t>
      </w:r>
      <w:r w:rsidRPr="008C68E5">
        <w:rPr>
          <w:rFonts w:ascii="Arial" w:eastAsia="Times New Roman" w:hAnsi="Arial" w:cs="Arial"/>
          <w:color w:val="000000"/>
          <w:sz w:val="24"/>
          <w:szCs w:val="24"/>
          <w:shd w:val="clear" w:color="auto" w:fill="FFFFFF"/>
          <w:lang w:val="es-UY" w:eastAsia="es-UY"/>
        </w:rPr>
        <w:t> sobre </w:t>
      </w:r>
      <w:r w:rsidRPr="008C68E5">
        <w:rPr>
          <w:rFonts w:ascii="Arial" w:eastAsia="Times New Roman" w:hAnsi="Arial" w:cs="Arial"/>
          <w:b/>
          <w:bCs/>
          <w:color w:val="474747"/>
          <w:sz w:val="24"/>
          <w:szCs w:val="24"/>
          <w:shd w:val="clear" w:color="auto" w:fill="FFFFFF"/>
          <w:lang w:val="es-UY" w:eastAsia="es-UY"/>
        </w:rPr>
        <w:t>el Sínodo Pan-Amazónico y Perspectivas</w:t>
      </w:r>
      <w:r w:rsidRPr="008C68E5">
        <w:rPr>
          <w:rFonts w:ascii="Arial" w:eastAsia="Times New Roman" w:hAnsi="Arial" w:cs="Arial"/>
          <w:color w:val="000000"/>
          <w:sz w:val="24"/>
          <w:szCs w:val="24"/>
          <w:shd w:val="clear" w:color="auto" w:fill="FFFFFF"/>
          <w:lang w:val="es-UY" w:eastAsia="es-UY"/>
        </w:rPr>
        <w:t>, que el </w:t>
      </w:r>
      <w:r w:rsidRPr="008C68E5">
        <w:rPr>
          <w:rFonts w:ascii="Arial" w:eastAsia="Times New Roman" w:hAnsi="Arial" w:cs="Arial"/>
          <w:b/>
          <w:bCs/>
          <w:color w:val="474747"/>
          <w:sz w:val="24"/>
          <w:szCs w:val="24"/>
          <w:shd w:val="clear" w:color="auto" w:fill="FFFFFF"/>
          <w:lang w:val="es-UY" w:eastAsia="es-UY"/>
        </w:rPr>
        <w:t>6 y 7 de septiembre</w:t>
      </w:r>
      <w:r w:rsidRPr="008C68E5">
        <w:rPr>
          <w:rFonts w:ascii="Arial" w:eastAsia="Times New Roman" w:hAnsi="Arial" w:cs="Arial"/>
          <w:color w:val="000000"/>
          <w:sz w:val="24"/>
          <w:szCs w:val="24"/>
          <w:shd w:val="clear" w:color="auto" w:fill="FFFFFF"/>
          <w:lang w:val="es-UY" w:eastAsia="es-UY"/>
        </w:rPr>
        <w:t> ha reunido en </w:t>
      </w:r>
      <w:r w:rsidRPr="008C68E5">
        <w:rPr>
          <w:rFonts w:ascii="Arial" w:eastAsia="Times New Roman" w:hAnsi="Arial" w:cs="Arial"/>
          <w:b/>
          <w:bCs/>
          <w:color w:val="474747"/>
          <w:sz w:val="24"/>
          <w:szCs w:val="24"/>
          <w:shd w:val="clear" w:color="auto" w:fill="FFFFFF"/>
          <w:lang w:val="es-UY" w:eastAsia="es-UY"/>
        </w:rPr>
        <w:t>Bogotá</w:t>
      </w:r>
      <w:r w:rsidRPr="008C68E5">
        <w:rPr>
          <w:rFonts w:ascii="Arial" w:eastAsia="Times New Roman" w:hAnsi="Arial" w:cs="Arial"/>
          <w:color w:val="000000"/>
          <w:sz w:val="24"/>
          <w:szCs w:val="24"/>
          <w:shd w:val="clear" w:color="auto" w:fill="FFFFFF"/>
          <w:lang w:val="es-UY" w:eastAsia="es-UY"/>
        </w:rPr>
        <w:t> a unos 50 participantes de seis países amazónicos y representantes de varias otras conferencias episcopales latinoamericanas.</w:t>
      </w:r>
    </w:p>
    <w:p w:rsidR="008C68E5" w:rsidRPr="008C68E5" w:rsidRDefault="008C68E5" w:rsidP="008C68E5">
      <w:pPr>
        <w:spacing w:after="0" w:line="240" w:lineRule="auto"/>
        <w:jc w:val="both"/>
        <w:rPr>
          <w:rFonts w:ascii="inherit" w:eastAsia="Times New Roman" w:hAnsi="inherit" w:cs="Times New Roman"/>
          <w:sz w:val="24"/>
          <w:szCs w:val="24"/>
          <w:lang w:val="es-UY" w:eastAsia="es-UY"/>
        </w:rPr>
      </w:pPr>
    </w:p>
    <w:p w:rsidR="008C68E5" w:rsidRPr="008C68E5" w:rsidRDefault="008C68E5" w:rsidP="008C68E5">
      <w:pPr>
        <w:shd w:val="clear" w:color="auto" w:fill="FFFFFF"/>
        <w:spacing w:after="465" w:line="300" w:lineRule="atLeast"/>
        <w:jc w:val="both"/>
        <w:rPr>
          <w:rFonts w:ascii="Arial" w:eastAsia="Times New Roman" w:hAnsi="Arial" w:cs="Arial"/>
          <w:color w:val="333333"/>
          <w:sz w:val="24"/>
          <w:szCs w:val="24"/>
          <w:lang w:val="es-UY" w:eastAsia="es-UY"/>
        </w:rPr>
      </w:pPr>
      <w:r w:rsidRPr="008C68E5">
        <w:rPr>
          <w:rFonts w:ascii="Arial" w:eastAsia="Times New Roman" w:hAnsi="Arial" w:cs="Arial"/>
          <w:color w:val="333333"/>
          <w:sz w:val="24"/>
          <w:szCs w:val="24"/>
          <w:lang w:val="es-UY" w:eastAsia="es-UY"/>
        </w:rPr>
        <w:t>Podríamos decir que poco a poco el proceso sinodal se va </w:t>
      </w:r>
      <w:r w:rsidRPr="008C68E5">
        <w:rPr>
          <w:rFonts w:ascii="Arial" w:eastAsia="Times New Roman" w:hAnsi="Arial" w:cs="Arial"/>
          <w:b/>
          <w:bCs/>
          <w:color w:val="474747"/>
          <w:sz w:val="24"/>
          <w:szCs w:val="24"/>
          <w:lang w:val="es-UY" w:eastAsia="es-UY"/>
        </w:rPr>
        <w:t>decantando, purificando, encontrando su esencia</w:t>
      </w:r>
      <w:r w:rsidRPr="008C68E5">
        <w:rPr>
          <w:rFonts w:ascii="Arial" w:eastAsia="Times New Roman" w:hAnsi="Arial" w:cs="Arial"/>
          <w:color w:val="333333"/>
          <w:sz w:val="24"/>
          <w:szCs w:val="24"/>
          <w:lang w:val="es-UY" w:eastAsia="es-UY"/>
        </w:rPr>
        <w:t>. Todo lo hecho hasta ahora y las reflexiones que se están llevando a cabo en estos días está contribuyendo en ese sentido. En esa perspectiva, </w:t>
      </w:r>
      <w:r w:rsidRPr="008C68E5">
        <w:rPr>
          <w:rFonts w:ascii="Arial" w:eastAsia="Times New Roman" w:hAnsi="Arial" w:cs="Arial"/>
          <w:b/>
          <w:bCs/>
          <w:color w:val="474747"/>
          <w:sz w:val="24"/>
          <w:szCs w:val="24"/>
          <w:lang w:val="es-UY" w:eastAsia="es-UY"/>
        </w:rPr>
        <w:t>Peter Hughes</w:t>
      </w:r>
      <w:r w:rsidRPr="008C68E5">
        <w:rPr>
          <w:rFonts w:ascii="Arial" w:eastAsia="Times New Roman" w:hAnsi="Arial" w:cs="Arial"/>
          <w:color w:val="333333"/>
          <w:sz w:val="24"/>
          <w:szCs w:val="24"/>
          <w:lang w:val="es-UY" w:eastAsia="es-UY"/>
        </w:rPr>
        <w:t> afirmaba que la asamblea sinodal debe hacer un </w:t>
      </w:r>
      <w:r w:rsidRPr="008C68E5">
        <w:rPr>
          <w:rFonts w:ascii="Arial" w:eastAsia="Times New Roman" w:hAnsi="Arial" w:cs="Arial"/>
          <w:b/>
          <w:bCs/>
          <w:color w:val="474747"/>
          <w:sz w:val="24"/>
          <w:szCs w:val="24"/>
          <w:lang w:val="es-UY" w:eastAsia="es-UY"/>
        </w:rPr>
        <w:t xml:space="preserve">ejercicio de </w:t>
      </w:r>
      <w:proofErr w:type="spellStart"/>
      <w:r w:rsidRPr="008C68E5">
        <w:rPr>
          <w:rFonts w:ascii="Arial" w:eastAsia="Times New Roman" w:hAnsi="Arial" w:cs="Arial"/>
          <w:b/>
          <w:bCs/>
          <w:color w:val="474747"/>
          <w:sz w:val="24"/>
          <w:szCs w:val="24"/>
          <w:lang w:val="es-UY" w:eastAsia="es-UY"/>
        </w:rPr>
        <w:t>re-escuchar</w:t>
      </w:r>
      <w:proofErr w:type="spellEnd"/>
      <w:r w:rsidRPr="008C68E5">
        <w:rPr>
          <w:rFonts w:ascii="Arial" w:eastAsia="Times New Roman" w:hAnsi="Arial" w:cs="Arial"/>
          <w:b/>
          <w:bCs/>
          <w:color w:val="474747"/>
          <w:sz w:val="24"/>
          <w:szCs w:val="24"/>
          <w:lang w:val="es-UY" w:eastAsia="es-UY"/>
        </w:rPr>
        <w:t xml:space="preserve"> lo escuchado</w:t>
      </w:r>
      <w:r w:rsidRPr="008C68E5">
        <w:rPr>
          <w:rFonts w:ascii="Arial" w:eastAsia="Times New Roman" w:hAnsi="Arial" w:cs="Arial"/>
          <w:color w:val="333333"/>
          <w:sz w:val="24"/>
          <w:szCs w:val="24"/>
          <w:lang w:val="es-UY" w:eastAsia="es-UY"/>
        </w:rPr>
        <w:t> en los diferentes encuentros territoriales, escuchar los </w:t>
      </w:r>
      <w:r w:rsidRPr="008C68E5">
        <w:rPr>
          <w:rFonts w:ascii="Arial" w:eastAsia="Times New Roman" w:hAnsi="Arial" w:cs="Arial"/>
          <w:b/>
          <w:bCs/>
          <w:color w:val="474747"/>
          <w:sz w:val="24"/>
          <w:szCs w:val="24"/>
          <w:lang w:val="es-UY" w:eastAsia="es-UY"/>
        </w:rPr>
        <w:t>clamores</w:t>
      </w:r>
      <w:r w:rsidRPr="008C68E5">
        <w:rPr>
          <w:rFonts w:ascii="Arial" w:eastAsia="Times New Roman" w:hAnsi="Arial" w:cs="Arial"/>
          <w:color w:val="333333"/>
          <w:sz w:val="24"/>
          <w:szCs w:val="24"/>
          <w:lang w:val="es-UY" w:eastAsia="es-UY"/>
        </w:rPr>
        <w:t> de los pueblos, pues </w:t>
      </w:r>
      <w:r w:rsidRPr="008C68E5">
        <w:rPr>
          <w:rFonts w:ascii="Arial" w:eastAsia="Times New Roman" w:hAnsi="Arial" w:cs="Arial"/>
          <w:b/>
          <w:bCs/>
          <w:color w:val="474747"/>
          <w:sz w:val="24"/>
          <w:szCs w:val="24"/>
          <w:lang w:val="es-UY" w:eastAsia="es-UY"/>
        </w:rPr>
        <w:t>el sujeto de la escucha es la Amazonía</w:t>
      </w:r>
      <w:r w:rsidRPr="008C68E5">
        <w:rPr>
          <w:rFonts w:ascii="Arial" w:eastAsia="Times New Roman" w:hAnsi="Arial" w:cs="Arial"/>
          <w:color w:val="333333"/>
          <w:sz w:val="24"/>
          <w:szCs w:val="24"/>
          <w:lang w:val="es-UY" w:eastAsia="es-UY"/>
        </w:rPr>
        <w:t>, desde una integración entre los pueblos y el territorio.</w:t>
      </w:r>
    </w:p>
    <w:p w:rsidR="008C68E5" w:rsidRPr="008C68E5" w:rsidRDefault="008C68E5" w:rsidP="008C68E5">
      <w:pPr>
        <w:shd w:val="clear" w:color="auto" w:fill="FFFFFF"/>
        <w:spacing w:line="240" w:lineRule="auto"/>
        <w:jc w:val="center"/>
        <w:rPr>
          <w:rFonts w:ascii="Arial" w:eastAsia="Times New Roman" w:hAnsi="Arial" w:cs="Arial"/>
          <w:color w:val="000000"/>
          <w:sz w:val="21"/>
          <w:szCs w:val="21"/>
          <w:lang w:val="es-UY" w:eastAsia="es-UY"/>
        </w:rPr>
      </w:pPr>
      <w:r w:rsidRPr="008C68E5">
        <w:rPr>
          <w:rFonts w:ascii="Arial" w:eastAsia="Times New Roman" w:hAnsi="Arial" w:cs="Arial"/>
          <w:noProof/>
          <w:color w:val="000000"/>
          <w:sz w:val="21"/>
          <w:szCs w:val="21"/>
          <w:lang w:val="es-UY" w:eastAsia="es-UY"/>
        </w:rPr>
        <w:drawing>
          <wp:inline distT="0" distB="0" distL="0" distR="0" wp14:anchorId="3B775600" wp14:editId="196147B5">
            <wp:extent cx="3727450" cy="1604645"/>
            <wp:effectExtent l="0" t="0" r="6350" b="0"/>
            <wp:docPr id="3" name="Imagen 3" descr="P129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2902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1021" cy="1614792"/>
                    </a:xfrm>
                    <a:prstGeom prst="rect">
                      <a:avLst/>
                    </a:prstGeom>
                    <a:noFill/>
                    <a:ln>
                      <a:noFill/>
                    </a:ln>
                  </pic:spPr>
                </pic:pic>
              </a:graphicData>
            </a:graphic>
          </wp:inline>
        </w:drawing>
      </w:r>
    </w:p>
    <w:p w:rsidR="008C68E5" w:rsidRPr="008C68E5" w:rsidRDefault="008C68E5" w:rsidP="008C68E5">
      <w:pPr>
        <w:spacing w:after="0" w:line="240" w:lineRule="auto"/>
        <w:jc w:val="both"/>
        <w:rPr>
          <w:rFonts w:ascii="inherit" w:eastAsia="Times New Roman" w:hAnsi="inherit" w:cs="Times New Roman"/>
          <w:sz w:val="24"/>
          <w:szCs w:val="24"/>
          <w:lang w:val="es-UY" w:eastAsia="es-UY"/>
        </w:rPr>
      </w:pPr>
      <w:r w:rsidRPr="008C68E5">
        <w:rPr>
          <w:rFonts w:ascii="Arial" w:eastAsia="Times New Roman" w:hAnsi="Arial" w:cs="Arial"/>
          <w:color w:val="000000"/>
          <w:sz w:val="24"/>
          <w:szCs w:val="24"/>
          <w:shd w:val="clear" w:color="auto" w:fill="FFFFFF"/>
          <w:lang w:val="es-UY" w:eastAsia="es-UY"/>
        </w:rPr>
        <w:t>Al hablar de la escucha, </w:t>
      </w:r>
      <w:r w:rsidRPr="008C68E5">
        <w:rPr>
          <w:rFonts w:ascii="Arial" w:eastAsia="Times New Roman" w:hAnsi="Arial" w:cs="Arial"/>
          <w:b/>
          <w:bCs/>
          <w:color w:val="474747"/>
          <w:sz w:val="24"/>
          <w:szCs w:val="24"/>
          <w:shd w:val="clear" w:color="auto" w:fill="FFFFFF"/>
          <w:lang w:val="es-UY" w:eastAsia="es-UY"/>
        </w:rPr>
        <w:t xml:space="preserve">Justino </w:t>
      </w:r>
      <w:proofErr w:type="spellStart"/>
      <w:r w:rsidRPr="008C68E5">
        <w:rPr>
          <w:rFonts w:ascii="Arial" w:eastAsia="Times New Roman" w:hAnsi="Arial" w:cs="Arial"/>
          <w:b/>
          <w:bCs/>
          <w:color w:val="474747"/>
          <w:sz w:val="24"/>
          <w:szCs w:val="24"/>
          <w:shd w:val="clear" w:color="auto" w:fill="FFFFFF"/>
          <w:lang w:val="es-UY" w:eastAsia="es-UY"/>
        </w:rPr>
        <w:t>Sarmento</w:t>
      </w:r>
      <w:proofErr w:type="spellEnd"/>
      <w:r w:rsidRPr="008C68E5">
        <w:rPr>
          <w:rFonts w:ascii="Arial" w:eastAsia="Times New Roman" w:hAnsi="Arial" w:cs="Arial"/>
          <w:b/>
          <w:bCs/>
          <w:color w:val="474747"/>
          <w:sz w:val="24"/>
          <w:szCs w:val="24"/>
          <w:shd w:val="clear" w:color="auto" w:fill="FFFFFF"/>
          <w:lang w:val="es-UY" w:eastAsia="es-UY"/>
        </w:rPr>
        <w:t xml:space="preserve"> </w:t>
      </w:r>
      <w:proofErr w:type="spellStart"/>
      <w:r w:rsidRPr="008C68E5">
        <w:rPr>
          <w:rFonts w:ascii="Arial" w:eastAsia="Times New Roman" w:hAnsi="Arial" w:cs="Arial"/>
          <w:b/>
          <w:bCs/>
          <w:color w:val="474747"/>
          <w:sz w:val="24"/>
          <w:szCs w:val="24"/>
          <w:shd w:val="clear" w:color="auto" w:fill="FFFFFF"/>
          <w:lang w:val="es-UY" w:eastAsia="es-UY"/>
        </w:rPr>
        <w:t>Rezende</w:t>
      </w:r>
      <w:proofErr w:type="spellEnd"/>
      <w:r w:rsidRPr="008C68E5">
        <w:rPr>
          <w:rFonts w:ascii="Arial" w:eastAsia="Times New Roman" w:hAnsi="Arial" w:cs="Arial"/>
          <w:color w:val="000000"/>
          <w:sz w:val="24"/>
          <w:szCs w:val="24"/>
          <w:shd w:val="clear" w:color="auto" w:fill="FFFFFF"/>
          <w:lang w:val="es-UY" w:eastAsia="es-UY"/>
        </w:rPr>
        <w:t>, salesiano del pueblo indígena </w:t>
      </w:r>
      <w:proofErr w:type="spellStart"/>
      <w:r w:rsidRPr="008C68E5">
        <w:rPr>
          <w:rFonts w:ascii="Arial" w:eastAsia="Times New Roman" w:hAnsi="Arial" w:cs="Arial"/>
          <w:b/>
          <w:bCs/>
          <w:color w:val="474747"/>
          <w:sz w:val="24"/>
          <w:szCs w:val="24"/>
          <w:shd w:val="clear" w:color="auto" w:fill="FFFFFF"/>
          <w:lang w:val="es-UY" w:eastAsia="es-UY"/>
        </w:rPr>
        <w:t>tuyuka</w:t>
      </w:r>
      <w:proofErr w:type="spellEnd"/>
      <w:r w:rsidRPr="008C68E5">
        <w:rPr>
          <w:rFonts w:ascii="Arial" w:eastAsia="Times New Roman" w:hAnsi="Arial" w:cs="Arial"/>
          <w:color w:val="000000"/>
          <w:sz w:val="24"/>
          <w:szCs w:val="24"/>
          <w:shd w:val="clear" w:color="auto" w:fill="FFFFFF"/>
          <w:lang w:val="es-UY" w:eastAsia="es-UY"/>
        </w:rPr>
        <w:t>, señalaba que “</w:t>
      </w:r>
      <w:r w:rsidRPr="008C68E5">
        <w:rPr>
          <w:rFonts w:ascii="Arial" w:eastAsia="Times New Roman" w:hAnsi="Arial" w:cs="Arial"/>
          <w:b/>
          <w:bCs/>
          <w:color w:val="474747"/>
          <w:sz w:val="24"/>
          <w:szCs w:val="24"/>
          <w:shd w:val="clear" w:color="auto" w:fill="FFFFFF"/>
          <w:lang w:val="es-UY" w:eastAsia="es-UY"/>
        </w:rPr>
        <w:t>saber escuchar es para sabios y para quien quiere aprender</w:t>
      </w:r>
      <w:r w:rsidRPr="008C68E5">
        <w:rPr>
          <w:rFonts w:ascii="Arial" w:eastAsia="Times New Roman" w:hAnsi="Arial" w:cs="Arial"/>
          <w:color w:val="000000"/>
          <w:sz w:val="24"/>
          <w:szCs w:val="24"/>
          <w:shd w:val="clear" w:color="auto" w:fill="FFFFFF"/>
          <w:lang w:val="es-UY" w:eastAsia="es-UY"/>
        </w:rPr>
        <w:t>”, reconociendo que muchos en la Iglesia no quieren escuchar. El salesiano ve el Sínodo para la Amazonía como algo que empezó pequeño y que </w:t>
      </w:r>
      <w:r w:rsidRPr="008C68E5">
        <w:rPr>
          <w:rFonts w:ascii="Arial" w:eastAsia="Times New Roman" w:hAnsi="Arial" w:cs="Arial"/>
          <w:b/>
          <w:bCs/>
          <w:color w:val="474747"/>
          <w:sz w:val="24"/>
          <w:szCs w:val="24"/>
          <w:shd w:val="clear" w:color="auto" w:fill="FFFFFF"/>
          <w:lang w:val="es-UY" w:eastAsia="es-UY"/>
        </w:rPr>
        <w:t>se hizo grande con la escucha</w:t>
      </w:r>
      <w:r w:rsidRPr="008C68E5">
        <w:rPr>
          <w:rFonts w:ascii="Arial" w:eastAsia="Times New Roman" w:hAnsi="Arial" w:cs="Arial"/>
          <w:color w:val="000000"/>
          <w:sz w:val="24"/>
          <w:szCs w:val="24"/>
          <w:shd w:val="clear" w:color="auto" w:fill="FFFFFF"/>
          <w:lang w:val="es-UY" w:eastAsia="es-UY"/>
        </w:rPr>
        <w:t>, una práctica para la que es necesario </w:t>
      </w:r>
      <w:r w:rsidRPr="008C68E5">
        <w:rPr>
          <w:rFonts w:ascii="Arial" w:eastAsia="Times New Roman" w:hAnsi="Arial" w:cs="Arial"/>
          <w:b/>
          <w:bCs/>
          <w:color w:val="474747"/>
          <w:sz w:val="24"/>
          <w:szCs w:val="24"/>
          <w:shd w:val="clear" w:color="auto" w:fill="FFFFFF"/>
          <w:lang w:val="es-UY" w:eastAsia="es-UY"/>
        </w:rPr>
        <w:t>aproximarse, conocer, oír a la gente, vivir desde la alteridad</w:t>
      </w:r>
      <w:r w:rsidRPr="008C68E5">
        <w:rPr>
          <w:rFonts w:ascii="Arial" w:eastAsia="Times New Roman" w:hAnsi="Arial" w:cs="Arial"/>
          <w:color w:val="000000"/>
          <w:sz w:val="24"/>
          <w:szCs w:val="24"/>
          <w:shd w:val="clear" w:color="auto" w:fill="FFFFFF"/>
          <w:lang w:val="es-UY" w:eastAsia="es-UY"/>
        </w:rPr>
        <w:t>. Este es un Sínodo en el que la Iglesia ha asumido el profetismo, siendo </w:t>
      </w:r>
      <w:r w:rsidRPr="008C68E5">
        <w:rPr>
          <w:rFonts w:ascii="Arial" w:eastAsia="Times New Roman" w:hAnsi="Arial" w:cs="Arial"/>
          <w:b/>
          <w:bCs/>
          <w:color w:val="474747"/>
          <w:sz w:val="24"/>
          <w:szCs w:val="24"/>
          <w:shd w:val="clear" w:color="auto" w:fill="FFFFFF"/>
          <w:lang w:val="es-UY" w:eastAsia="es-UY"/>
        </w:rPr>
        <w:t>voz profética</w:t>
      </w:r>
      <w:r w:rsidRPr="008C68E5">
        <w:rPr>
          <w:rFonts w:ascii="Arial" w:eastAsia="Times New Roman" w:hAnsi="Arial" w:cs="Arial"/>
          <w:color w:val="000000"/>
          <w:sz w:val="24"/>
          <w:szCs w:val="24"/>
          <w:shd w:val="clear" w:color="auto" w:fill="FFFFFF"/>
          <w:lang w:val="es-UY" w:eastAsia="es-UY"/>
        </w:rPr>
        <w:t> para dentro de la Iglesia y para la sociedad, que “</w:t>
      </w:r>
      <w:r w:rsidRPr="008C68E5">
        <w:rPr>
          <w:rFonts w:ascii="Arial" w:eastAsia="Times New Roman" w:hAnsi="Arial" w:cs="Arial"/>
          <w:b/>
          <w:bCs/>
          <w:color w:val="474747"/>
          <w:sz w:val="24"/>
          <w:szCs w:val="24"/>
          <w:shd w:val="clear" w:color="auto" w:fill="FFFFFF"/>
          <w:lang w:val="es-UY" w:eastAsia="es-UY"/>
        </w:rPr>
        <w:t>vino a despertar a una Iglesia dormida y anestesiada</w:t>
      </w:r>
      <w:r w:rsidRPr="008C68E5">
        <w:rPr>
          <w:rFonts w:ascii="Arial" w:eastAsia="Times New Roman" w:hAnsi="Arial" w:cs="Arial"/>
          <w:color w:val="000000"/>
          <w:sz w:val="24"/>
          <w:szCs w:val="24"/>
          <w:shd w:val="clear" w:color="auto" w:fill="FFFFFF"/>
          <w:lang w:val="es-UY" w:eastAsia="es-UY"/>
        </w:rPr>
        <w:t>”. Frente a esa actitud, es importante conocer la figura de los mártires de la Amazonía, gente que se comprometió con los pueblos.</w:t>
      </w:r>
    </w:p>
    <w:p w:rsidR="008C68E5" w:rsidRPr="008C68E5" w:rsidRDefault="008C68E5" w:rsidP="008C68E5">
      <w:pPr>
        <w:shd w:val="clear" w:color="auto" w:fill="FFFFFF"/>
        <w:spacing w:after="465" w:line="300" w:lineRule="atLeast"/>
        <w:jc w:val="both"/>
        <w:rPr>
          <w:rFonts w:ascii="Arial" w:eastAsia="Times New Roman" w:hAnsi="Arial" w:cs="Arial"/>
          <w:color w:val="333333"/>
          <w:sz w:val="24"/>
          <w:szCs w:val="24"/>
          <w:lang w:val="es-UY" w:eastAsia="es-UY"/>
        </w:rPr>
      </w:pPr>
      <w:r w:rsidRPr="008C68E5">
        <w:rPr>
          <w:rFonts w:ascii="Arial" w:eastAsia="Times New Roman" w:hAnsi="Arial" w:cs="Arial"/>
          <w:color w:val="333333"/>
          <w:sz w:val="24"/>
          <w:szCs w:val="24"/>
          <w:lang w:val="es-UY" w:eastAsia="es-UY"/>
        </w:rPr>
        <w:t>Ante las críticas vertidas sobre el Sínodo, sobre todo desde dentro de la Iglesia, el Padre Justino, decía que quienes critican los documentos elaborados, lo hacen sin entender los presupuestos de la teología india y que </w:t>
      </w:r>
      <w:r w:rsidRPr="008C68E5">
        <w:rPr>
          <w:rFonts w:ascii="Arial" w:eastAsia="Times New Roman" w:hAnsi="Arial" w:cs="Arial"/>
          <w:b/>
          <w:bCs/>
          <w:color w:val="474747"/>
          <w:sz w:val="24"/>
          <w:szCs w:val="24"/>
          <w:lang w:val="es-UY" w:eastAsia="es-UY"/>
        </w:rPr>
        <w:t>los pueblos indígenas, un día evangelizados, hoy son evangelizadores</w:t>
      </w:r>
      <w:r w:rsidRPr="008C68E5">
        <w:rPr>
          <w:rFonts w:ascii="Arial" w:eastAsia="Times New Roman" w:hAnsi="Arial" w:cs="Arial"/>
          <w:color w:val="333333"/>
          <w:sz w:val="24"/>
          <w:szCs w:val="24"/>
          <w:lang w:val="es-UY" w:eastAsia="es-UY"/>
        </w:rPr>
        <w:t>, pues “</w:t>
      </w:r>
      <w:r w:rsidRPr="008C68E5">
        <w:rPr>
          <w:rFonts w:ascii="Arial" w:eastAsia="Times New Roman" w:hAnsi="Arial" w:cs="Arial"/>
          <w:b/>
          <w:bCs/>
          <w:color w:val="474747"/>
          <w:sz w:val="24"/>
          <w:szCs w:val="24"/>
          <w:lang w:val="es-UY" w:eastAsia="es-UY"/>
        </w:rPr>
        <w:t>Dios habla a través de los pueblos amazónicos</w:t>
      </w:r>
      <w:r w:rsidRPr="008C68E5">
        <w:rPr>
          <w:rFonts w:ascii="Arial" w:eastAsia="Times New Roman" w:hAnsi="Arial" w:cs="Arial"/>
          <w:color w:val="333333"/>
          <w:sz w:val="24"/>
          <w:szCs w:val="24"/>
          <w:lang w:val="es-UY" w:eastAsia="es-UY"/>
        </w:rPr>
        <w:t>”. El salesiano indígena destacaba la necesidad de la </w:t>
      </w:r>
      <w:r w:rsidRPr="008C68E5">
        <w:rPr>
          <w:rFonts w:ascii="Arial" w:eastAsia="Times New Roman" w:hAnsi="Arial" w:cs="Arial"/>
          <w:b/>
          <w:bCs/>
          <w:color w:val="474747"/>
          <w:sz w:val="24"/>
          <w:szCs w:val="24"/>
          <w:lang w:val="es-UY" w:eastAsia="es-UY"/>
        </w:rPr>
        <w:t>interculturalidad</w:t>
      </w:r>
      <w:r w:rsidRPr="008C68E5">
        <w:rPr>
          <w:rFonts w:ascii="Arial" w:eastAsia="Times New Roman" w:hAnsi="Arial" w:cs="Arial"/>
          <w:color w:val="333333"/>
          <w:sz w:val="24"/>
          <w:szCs w:val="24"/>
          <w:lang w:val="es-UY" w:eastAsia="es-UY"/>
        </w:rPr>
        <w:t>, pues los pueblos quieren ser respetados y vistos como ciudadanos. Por ello, destacaba la importancia de convencer a la jerarquía y a los gobiernos sobre la </w:t>
      </w:r>
      <w:r w:rsidRPr="008C68E5">
        <w:rPr>
          <w:rFonts w:ascii="Arial" w:eastAsia="Times New Roman" w:hAnsi="Arial" w:cs="Arial"/>
          <w:b/>
          <w:bCs/>
          <w:color w:val="474747"/>
          <w:sz w:val="24"/>
          <w:szCs w:val="24"/>
          <w:lang w:val="es-UY" w:eastAsia="es-UY"/>
        </w:rPr>
        <w:t>importancia de la Amazonía</w:t>
      </w:r>
      <w:r w:rsidRPr="008C68E5">
        <w:rPr>
          <w:rFonts w:ascii="Arial" w:eastAsia="Times New Roman" w:hAnsi="Arial" w:cs="Arial"/>
          <w:color w:val="333333"/>
          <w:sz w:val="24"/>
          <w:szCs w:val="24"/>
          <w:lang w:val="es-UY" w:eastAsia="es-UY"/>
        </w:rPr>
        <w:t>, la vida de los pueblos, algo sobre lo que no podemos callarnos, ni cerrar los ojos, que </w:t>
      </w:r>
      <w:r w:rsidRPr="008C68E5">
        <w:rPr>
          <w:rFonts w:ascii="Arial" w:eastAsia="Times New Roman" w:hAnsi="Arial" w:cs="Arial"/>
          <w:b/>
          <w:bCs/>
          <w:color w:val="474747"/>
          <w:sz w:val="24"/>
          <w:szCs w:val="24"/>
          <w:lang w:val="es-UY" w:eastAsia="es-UY"/>
        </w:rPr>
        <w:t>la Iglesia haga defensa solemne de los pueblos amazónicos</w:t>
      </w:r>
      <w:r w:rsidRPr="008C68E5">
        <w:rPr>
          <w:rFonts w:ascii="Arial" w:eastAsia="Times New Roman" w:hAnsi="Arial" w:cs="Arial"/>
          <w:color w:val="333333"/>
          <w:sz w:val="24"/>
          <w:szCs w:val="24"/>
          <w:lang w:val="es-UY" w:eastAsia="es-UY"/>
        </w:rPr>
        <w:t> y que </w:t>
      </w:r>
      <w:r w:rsidRPr="008C68E5">
        <w:rPr>
          <w:rFonts w:ascii="Arial" w:eastAsia="Times New Roman" w:hAnsi="Arial" w:cs="Arial"/>
          <w:b/>
          <w:bCs/>
          <w:color w:val="474747"/>
          <w:sz w:val="24"/>
          <w:szCs w:val="24"/>
          <w:lang w:val="es-UY" w:eastAsia="es-UY"/>
        </w:rPr>
        <w:t xml:space="preserve">el mundo se </w:t>
      </w:r>
      <w:proofErr w:type="spellStart"/>
      <w:r w:rsidRPr="008C68E5">
        <w:rPr>
          <w:rFonts w:ascii="Arial" w:eastAsia="Times New Roman" w:hAnsi="Arial" w:cs="Arial"/>
          <w:b/>
          <w:bCs/>
          <w:color w:val="474747"/>
          <w:sz w:val="24"/>
          <w:szCs w:val="24"/>
          <w:lang w:val="es-UY" w:eastAsia="es-UY"/>
        </w:rPr>
        <w:t>amazonice</w:t>
      </w:r>
      <w:proofErr w:type="spellEnd"/>
      <w:r w:rsidRPr="008C68E5">
        <w:rPr>
          <w:rFonts w:ascii="Arial" w:eastAsia="Times New Roman" w:hAnsi="Arial" w:cs="Arial"/>
          <w:color w:val="333333"/>
          <w:sz w:val="24"/>
          <w:szCs w:val="24"/>
          <w:lang w:val="es-UY" w:eastAsia="es-UY"/>
        </w:rPr>
        <w:t>.   </w:t>
      </w:r>
    </w:p>
    <w:p w:rsidR="008C68E5" w:rsidRPr="008C68E5" w:rsidRDefault="008C68E5" w:rsidP="008C68E5">
      <w:pPr>
        <w:shd w:val="clear" w:color="auto" w:fill="FFFFFF"/>
        <w:spacing w:line="240" w:lineRule="auto"/>
        <w:rPr>
          <w:rFonts w:ascii="Arial" w:eastAsia="Times New Roman" w:hAnsi="Arial" w:cs="Arial"/>
          <w:color w:val="000000"/>
          <w:sz w:val="21"/>
          <w:szCs w:val="21"/>
          <w:lang w:val="es-UY" w:eastAsia="es-UY"/>
        </w:rPr>
      </w:pPr>
      <w:r w:rsidRPr="008C68E5">
        <w:rPr>
          <w:rFonts w:ascii="Arial" w:eastAsia="Times New Roman" w:hAnsi="Arial" w:cs="Arial"/>
          <w:noProof/>
          <w:color w:val="000000"/>
          <w:sz w:val="21"/>
          <w:szCs w:val="21"/>
          <w:lang w:val="es-UY" w:eastAsia="es-UY"/>
        </w:rPr>
        <w:drawing>
          <wp:inline distT="0" distB="0" distL="0" distR="0" wp14:anchorId="6C2B1D3B" wp14:editId="52D67896">
            <wp:extent cx="5345443" cy="2971800"/>
            <wp:effectExtent l="0" t="0" r="7620" b="0"/>
            <wp:docPr id="4" name="Imagen 4" descr="P129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2902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5504" cy="2982953"/>
                    </a:xfrm>
                    <a:prstGeom prst="rect">
                      <a:avLst/>
                    </a:prstGeom>
                    <a:noFill/>
                    <a:ln>
                      <a:noFill/>
                    </a:ln>
                  </pic:spPr>
                </pic:pic>
              </a:graphicData>
            </a:graphic>
          </wp:inline>
        </w:drawing>
      </w:r>
    </w:p>
    <w:p w:rsidR="008C68E5" w:rsidRPr="008C68E5" w:rsidRDefault="008C68E5" w:rsidP="008C68E5">
      <w:pPr>
        <w:shd w:val="clear" w:color="auto" w:fill="FFFFFF"/>
        <w:spacing w:after="465" w:line="300" w:lineRule="atLeast"/>
        <w:jc w:val="both"/>
        <w:rPr>
          <w:rFonts w:ascii="Arial" w:eastAsia="Times New Roman" w:hAnsi="Arial" w:cs="Arial"/>
          <w:color w:val="333333"/>
          <w:sz w:val="24"/>
          <w:szCs w:val="24"/>
          <w:lang w:val="es-UY" w:eastAsia="es-UY"/>
        </w:rPr>
      </w:pPr>
      <w:r w:rsidRPr="008C68E5">
        <w:rPr>
          <w:rFonts w:ascii="Arial" w:eastAsia="Times New Roman" w:hAnsi="Arial" w:cs="Arial"/>
          <w:color w:val="333333"/>
          <w:sz w:val="24"/>
          <w:szCs w:val="24"/>
          <w:lang w:val="es-UY" w:eastAsia="es-UY"/>
        </w:rPr>
        <w:t>El encuentro ha servido para compartir lo recogido en seis países de la Pan-Amazonía, destacando que todos los países han mostrado una </w:t>
      </w:r>
      <w:r w:rsidRPr="008C68E5">
        <w:rPr>
          <w:rFonts w:ascii="Arial" w:eastAsia="Times New Roman" w:hAnsi="Arial" w:cs="Arial"/>
          <w:b/>
          <w:bCs/>
          <w:color w:val="474747"/>
          <w:sz w:val="24"/>
          <w:szCs w:val="24"/>
          <w:lang w:val="es-UY" w:eastAsia="es-UY"/>
        </w:rPr>
        <w:t>fuerte unidad de espíritu y de visión</w:t>
      </w:r>
      <w:r w:rsidRPr="008C68E5">
        <w:rPr>
          <w:rFonts w:ascii="Arial" w:eastAsia="Times New Roman" w:hAnsi="Arial" w:cs="Arial"/>
          <w:color w:val="333333"/>
          <w:sz w:val="24"/>
          <w:szCs w:val="24"/>
          <w:lang w:val="es-UY" w:eastAsia="es-UY"/>
        </w:rPr>
        <w:t>, lo que sin duda puede ser un paso decisivo de cara a la asamblea sinodal. Se puede decir que los elementos más destacados en el </w:t>
      </w:r>
      <w:r w:rsidRPr="008C68E5">
        <w:rPr>
          <w:rFonts w:ascii="Arial" w:eastAsia="Times New Roman" w:hAnsi="Arial" w:cs="Arial"/>
          <w:b/>
          <w:bCs/>
          <w:color w:val="474747"/>
          <w:sz w:val="24"/>
          <w:szCs w:val="24"/>
          <w:lang w:val="es-UY" w:eastAsia="es-UY"/>
        </w:rPr>
        <w:t>Instrumento de Trabajo</w:t>
      </w:r>
      <w:r w:rsidRPr="008C68E5">
        <w:rPr>
          <w:rFonts w:ascii="Arial" w:eastAsia="Times New Roman" w:hAnsi="Arial" w:cs="Arial"/>
          <w:color w:val="333333"/>
          <w:sz w:val="24"/>
          <w:szCs w:val="24"/>
          <w:lang w:val="es-UY" w:eastAsia="es-UY"/>
        </w:rPr>
        <w:t> han sido resaltados por las diferentes conferencias episcopales y en el trabajo de reflexión durante los dos días de reunión. Son elementos en los que se hace necesario avanzar para hacer realidad los nuevos caminos para la Iglesia y para una ecología integral que tiene como objetivo el Sínodo para la Amazonía.</w:t>
      </w:r>
    </w:p>
    <w:p w:rsidR="008C68E5" w:rsidRPr="008C68E5" w:rsidRDefault="008C68E5" w:rsidP="008C68E5">
      <w:pPr>
        <w:shd w:val="clear" w:color="auto" w:fill="FFFFFF"/>
        <w:spacing w:after="465" w:line="300" w:lineRule="atLeast"/>
        <w:jc w:val="both"/>
        <w:rPr>
          <w:rFonts w:ascii="Arial" w:eastAsia="Times New Roman" w:hAnsi="Arial" w:cs="Arial"/>
          <w:color w:val="333333"/>
          <w:sz w:val="24"/>
          <w:szCs w:val="24"/>
          <w:lang w:val="es-UY" w:eastAsia="es-UY"/>
        </w:rPr>
      </w:pPr>
      <w:r w:rsidRPr="008C68E5">
        <w:rPr>
          <w:rFonts w:ascii="Arial" w:eastAsia="Times New Roman" w:hAnsi="Arial" w:cs="Arial"/>
          <w:color w:val="333333"/>
          <w:sz w:val="24"/>
          <w:szCs w:val="24"/>
          <w:lang w:val="es-UY" w:eastAsia="es-UY"/>
        </w:rPr>
        <w:t>Se trata de </w:t>
      </w:r>
      <w:r w:rsidRPr="008C68E5">
        <w:rPr>
          <w:rFonts w:ascii="Arial" w:eastAsia="Times New Roman" w:hAnsi="Arial" w:cs="Arial"/>
          <w:b/>
          <w:bCs/>
          <w:color w:val="474747"/>
          <w:sz w:val="24"/>
          <w:szCs w:val="24"/>
          <w:lang w:val="es-UY" w:eastAsia="es-UY"/>
        </w:rPr>
        <w:t xml:space="preserve">vivir la </w:t>
      </w:r>
      <w:proofErr w:type="spellStart"/>
      <w:r w:rsidRPr="008C68E5">
        <w:rPr>
          <w:rFonts w:ascii="Arial" w:eastAsia="Times New Roman" w:hAnsi="Arial" w:cs="Arial"/>
          <w:b/>
          <w:bCs/>
          <w:color w:val="474747"/>
          <w:sz w:val="24"/>
          <w:szCs w:val="24"/>
          <w:lang w:val="es-UY" w:eastAsia="es-UY"/>
        </w:rPr>
        <w:t>sinodalidad</w:t>
      </w:r>
      <w:proofErr w:type="spellEnd"/>
      <w:r w:rsidRPr="008C68E5">
        <w:rPr>
          <w:rFonts w:ascii="Arial" w:eastAsia="Times New Roman" w:hAnsi="Arial" w:cs="Arial"/>
          <w:color w:val="333333"/>
          <w:sz w:val="24"/>
          <w:szCs w:val="24"/>
          <w:lang w:val="es-UY" w:eastAsia="es-UY"/>
        </w:rPr>
        <w:t>, de buscar una </w:t>
      </w:r>
      <w:r w:rsidRPr="008C68E5">
        <w:rPr>
          <w:rFonts w:ascii="Arial" w:eastAsia="Times New Roman" w:hAnsi="Arial" w:cs="Arial"/>
          <w:b/>
          <w:bCs/>
          <w:color w:val="474747"/>
          <w:sz w:val="24"/>
          <w:szCs w:val="24"/>
          <w:lang w:val="es-UY" w:eastAsia="es-UY"/>
        </w:rPr>
        <w:t>estructura sinodal y colegial</w:t>
      </w:r>
      <w:r w:rsidRPr="008C68E5">
        <w:rPr>
          <w:rFonts w:ascii="Arial" w:eastAsia="Times New Roman" w:hAnsi="Arial" w:cs="Arial"/>
          <w:color w:val="333333"/>
          <w:sz w:val="24"/>
          <w:szCs w:val="24"/>
          <w:lang w:val="es-UY" w:eastAsia="es-UY"/>
        </w:rPr>
        <w:t>, como señalaba </w:t>
      </w:r>
      <w:r w:rsidRPr="008C68E5">
        <w:rPr>
          <w:rFonts w:ascii="Arial" w:eastAsia="Times New Roman" w:hAnsi="Arial" w:cs="Arial"/>
          <w:b/>
          <w:bCs/>
          <w:color w:val="474747"/>
          <w:sz w:val="24"/>
          <w:szCs w:val="24"/>
          <w:lang w:val="es-UY" w:eastAsia="es-UY"/>
        </w:rPr>
        <w:t>Carlos Galli</w:t>
      </w:r>
      <w:r w:rsidRPr="008C68E5">
        <w:rPr>
          <w:rFonts w:ascii="Arial" w:eastAsia="Times New Roman" w:hAnsi="Arial" w:cs="Arial"/>
          <w:color w:val="333333"/>
          <w:sz w:val="24"/>
          <w:szCs w:val="24"/>
          <w:lang w:val="es-UY" w:eastAsia="es-UY"/>
        </w:rPr>
        <w:t xml:space="preserve"> en una reflexión que sobre esa dimensión ofrecía a los participantes. Para vivir esa </w:t>
      </w:r>
      <w:proofErr w:type="spellStart"/>
      <w:r w:rsidRPr="008C68E5">
        <w:rPr>
          <w:rFonts w:ascii="Arial" w:eastAsia="Times New Roman" w:hAnsi="Arial" w:cs="Arial"/>
          <w:color w:val="333333"/>
          <w:sz w:val="24"/>
          <w:szCs w:val="24"/>
          <w:lang w:val="es-UY" w:eastAsia="es-UY"/>
        </w:rPr>
        <w:t>sinodalidad</w:t>
      </w:r>
      <w:proofErr w:type="spellEnd"/>
      <w:r w:rsidRPr="008C68E5">
        <w:rPr>
          <w:rFonts w:ascii="Arial" w:eastAsia="Times New Roman" w:hAnsi="Arial" w:cs="Arial"/>
          <w:color w:val="333333"/>
          <w:sz w:val="24"/>
          <w:szCs w:val="24"/>
          <w:lang w:val="es-UY" w:eastAsia="es-UY"/>
        </w:rPr>
        <w:t>, especialmente durante la asamblea, pero también en la vida pastoral cotidiana, es importante </w:t>
      </w:r>
      <w:r w:rsidRPr="008C68E5">
        <w:rPr>
          <w:rFonts w:ascii="Arial" w:eastAsia="Times New Roman" w:hAnsi="Arial" w:cs="Arial"/>
          <w:b/>
          <w:bCs/>
          <w:color w:val="474747"/>
          <w:sz w:val="24"/>
          <w:szCs w:val="24"/>
          <w:lang w:val="es-UY" w:eastAsia="es-UY"/>
        </w:rPr>
        <w:t>construir puentes, acercarse a quien piensa diferente y juntos construir propuestas comunes</w:t>
      </w:r>
      <w:r w:rsidRPr="008C68E5">
        <w:rPr>
          <w:rFonts w:ascii="Arial" w:eastAsia="Times New Roman" w:hAnsi="Arial" w:cs="Arial"/>
          <w:color w:val="333333"/>
          <w:sz w:val="24"/>
          <w:szCs w:val="24"/>
          <w:lang w:val="es-UY" w:eastAsia="es-UY"/>
        </w:rPr>
        <w:t>.</w:t>
      </w:r>
    </w:p>
    <w:p w:rsidR="008C68E5" w:rsidRPr="008C68E5" w:rsidRDefault="008C68E5" w:rsidP="008C68E5">
      <w:pPr>
        <w:shd w:val="clear" w:color="auto" w:fill="FFFFFF"/>
        <w:spacing w:line="240" w:lineRule="auto"/>
        <w:rPr>
          <w:rFonts w:ascii="Arial" w:eastAsia="Times New Roman" w:hAnsi="Arial" w:cs="Arial"/>
          <w:color w:val="000000"/>
          <w:sz w:val="21"/>
          <w:szCs w:val="21"/>
          <w:lang w:val="es-UY" w:eastAsia="es-UY"/>
        </w:rPr>
      </w:pPr>
      <w:r w:rsidRPr="008C68E5">
        <w:rPr>
          <w:rFonts w:ascii="Arial" w:eastAsia="Times New Roman" w:hAnsi="Arial" w:cs="Arial"/>
          <w:noProof/>
          <w:color w:val="000000"/>
          <w:sz w:val="21"/>
          <w:szCs w:val="21"/>
          <w:lang w:val="es-UY" w:eastAsia="es-UY"/>
        </w:rPr>
        <w:drawing>
          <wp:inline distT="0" distB="0" distL="0" distR="0" wp14:anchorId="4D0D5B77" wp14:editId="0522B736">
            <wp:extent cx="5696734" cy="3460750"/>
            <wp:effectExtent l="0" t="0" r="0" b="6350"/>
            <wp:docPr id="5" name="Imagen 5" descr="P129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2902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3502" cy="3464862"/>
                    </a:xfrm>
                    <a:prstGeom prst="rect">
                      <a:avLst/>
                    </a:prstGeom>
                    <a:noFill/>
                    <a:ln>
                      <a:noFill/>
                    </a:ln>
                  </pic:spPr>
                </pic:pic>
              </a:graphicData>
            </a:graphic>
          </wp:inline>
        </w:drawing>
      </w:r>
    </w:p>
    <w:p w:rsidR="008C68E5" w:rsidRPr="008C68E5" w:rsidRDefault="008C68E5" w:rsidP="008C68E5">
      <w:pPr>
        <w:shd w:val="clear" w:color="auto" w:fill="FFFFFF"/>
        <w:spacing w:after="465" w:line="300" w:lineRule="atLeast"/>
        <w:jc w:val="both"/>
        <w:rPr>
          <w:rFonts w:ascii="Arial" w:eastAsia="Times New Roman" w:hAnsi="Arial" w:cs="Arial"/>
          <w:color w:val="333333"/>
          <w:sz w:val="24"/>
          <w:szCs w:val="24"/>
          <w:lang w:val="es-UY" w:eastAsia="es-UY"/>
        </w:rPr>
      </w:pPr>
      <w:r w:rsidRPr="008C68E5">
        <w:rPr>
          <w:rFonts w:ascii="Arial" w:eastAsia="Times New Roman" w:hAnsi="Arial" w:cs="Arial"/>
          <w:color w:val="333333"/>
          <w:sz w:val="24"/>
          <w:szCs w:val="24"/>
          <w:lang w:val="es-UY" w:eastAsia="es-UY"/>
        </w:rPr>
        <w:t>Los participantes del encuentro han enviado una </w:t>
      </w:r>
      <w:r w:rsidRPr="008C68E5">
        <w:rPr>
          <w:rFonts w:ascii="Arial" w:eastAsia="Times New Roman" w:hAnsi="Arial" w:cs="Arial"/>
          <w:b/>
          <w:bCs/>
          <w:color w:val="474747"/>
          <w:sz w:val="24"/>
          <w:szCs w:val="24"/>
          <w:lang w:val="es-UY" w:eastAsia="es-UY"/>
        </w:rPr>
        <w:t>carta al Papa Francisco</w:t>
      </w:r>
      <w:r w:rsidRPr="008C68E5">
        <w:rPr>
          <w:rFonts w:ascii="Arial" w:eastAsia="Times New Roman" w:hAnsi="Arial" w:cs="Arial"/>
          <w:color w:val="333333"/>
          <w:sz w:val="24"/>
          <w:szCs w:val="24"/>
          <w:lang w:val="es-UY" w:eastAsia="es-UY"/>
        </w:rPr>
        <w:t>, firmada por los presidentes del CELAM, </w:t>
      </w:r>
      <w:r w:rsidRPr="008C68E5">
        <w:rPr>
          <w:rFonts w:ascii="Arial" w:eastAsia="Times New Roman" w:hAnsi="Arial" w:cs="Arial"/>
          <w:b/>
          <w:bCs/>
          <w:color w:val="474747"/>
          <w:sz w:val="24"/>
          <w:szCs w:val="24"/>
          <w:lang w:val="es-UY" w:eastAsia="es-UY"/>
        </w:rPr>
        <w:t>Monseñor Miguel Cabrejos</w:t>
      </w:r>
      <w:r w:rsidRPr="008C68E5">
        <w:rPr>
          <w:rFonts w:ascii="Arial" w:eastAsia="Times New Roman" w:hAnsi="Arial" w:cs="Arial"/>
          <w:color w:val="333333"/>
          <w:sz w:val="24"/>
          <w:szCs w:val="24"/>
          <w:lang w:val="es-UY" w:eastAsia="es-UY"/>
        </w:rPr>
        <w:t>, y de la REPAM, </w:t>
      </w:r>
      <w:r w:rsidRPr="008C68E5">
        <w:rPr>
          <w:rFonts w:ascii="Arial" w:eastAsia="Times New Roman" w:hAnsi="Arial" w:cs="Arial"/>
          <w:b/>
          <w:bCs/>
          <w:color w:val="474747"/>
          <w:sz w:val="24"/>
          <w:szCs w:val="24"/>
          <w:lang w:val="es-UY" w:eastAsia="es-UY"/>
        </w:rPr>
        <w:t xml:space="preserve">Cardenal Claudio </w:t>
      </w:r>
      <w:proofErr w:type="spellStart"/>
      <w:r w:rsidRPr="008C68E5">
        <w:rPr>
          <w:rFonts w:ascii="Arial" w:eastAsia="Times New Roman" w:hAnsi="Arial" w:cs="Arial"/>
          <w:b/>
          <w:bCs/>
          <w:color w:val="474747"/>
          <w:sz w:val="24"/>
          <w:szCs w:val="24"/>
          <w:lang w:val="es-UY" w:eastAsia="es-UY"/>
        </w:rPr>
        <w:t>Hummes</w:t>
      </w:r>
      <w:proofErr w:type="spellEnd"/>
      <w:r w:rsidRPr="008C68E5">
        <w:rPr>
          <w:rFonts w:ascii="Arial" w:eastAsia="Times New Roman" w:hAnsi="Arial" w:cs="Arial"/>
          <w:color w:val="333333"/>
          <w:sz w:val="24"/>
          <w:szCs w:val="24"/>
          <w:lang w:val="es-UY" w:eastAsia="es-UY"/>
        </w:rPr>
        <w:t>, en la que le decían el objetivo de la reunión, “</w:t>
      </w:r>
      <w:r w:rsidRPr="008C68E5">
        <w:rPr>
          <w:rFonts w:ascii="Arial" w:eastAsia="Times New Roman" w:hAnsi="Arial" w:cs="Arial"/>
          <w:b/>
          <w:bCs/>
          <w:color w:val="474747"/>
          <w:sz w:val="24"/>
          <w:szCs w:val="24"/>
          <w:lang w:val="es-UY" w:eastAsia="es-UY"/>
        </w:rPr>
        <w:t>reflexionar sobre el rico proceso de camino sinodal</w:t>
      </w:r>
      <w:r w:rsidRPr="008C68E5">
        <w:rPr>
          <w:rFonts w:ascii="Arial" w:eastAsia="Times New Roman" w:hAnsi="Arial" w:cs="Arial"/>
          <w:color w:val="333333"/>
          <w:sz w:val="24"/>
          <w:szCs w:val="24"/>
          <w:lang w:val="es-UY" w:eastAsia="es-UY"/>
        </w:rPr>
        <w:t>”, destacando del proceso “la </w:t>
      </w:r>
      <w:r w:rsidRPr="008C68E5">
        <w:rPr>
          <w:rFonts w:ascii="Arial" w:eastAsia="Times New Roman" w:hAnsi="Arial" w:cs="Arial"/>
          <w:b/>
          <w:bCs/>
          <w:color w:val="474747"/>
          <w:sz w:val="24"/>
          <w:szCs w:val="24"/>
          <w:lang w:val="es-UY" w:eastAsia="es-UY"/>
        </w:rPr>
        <w:t>participación del Pueblo de Dios</w:t>
      </w:r>
      <w:r w:rsidRPr="008C68E5">
        <w:rPr>
          <w:rFonts w:ascii="Arial" w:eastAsia="Times New Roman" w:hAnsi="Arial" w:cs="Arial"/>
          <w:color w:val="333333"/>
          <w:sz w:val="24"/>
          <w:szCs w:val="24"/>
          <w:lang w:val="es-UY" w:eastAsia="es-UY"/>
        </w:rPr>
        <w:t> en la Amazonía”. Al mismo tiempo señalaban que “compartimos nuestra alegría por la convocatoria del Sínodo por el Santo Padre y reafirmamos nuestra </w:t>
      </w:r>
      <w:r w:rsidRPr="008C68E5">
        <w:rPr>
          <w:rFonts w:ascii="Arial" w:eastAsia="Times New Roman" w:hAnsi="Arial" w:cs="Arial"/>
          <w:b/>
          <w:bCs/>
          <w:color w:val="474747"/>
          <w:sz w:val="24"/>
          <w:szCs w:val="24"/>
          <w:lang w:val="es-UY" w:eastAsia="es-UY"/>
        </w:rPr>
        <w:t>esperanza de seguir promoviendo una iglesia con rostro amazónico y rostro indígena</w:t>
      </w:r>
      <w:r w:rsidRPr="008C68E5">
        <w:rPr>
          <w:rFonts w:ascii="Arial" w:eastAsia="Times New Roman" w:hAnsi="Arial" w:cs="Arial"/>
          <w:color w:val="333333"/>
          <w:sz w:val="24"/>
          <w:szCs w:val="24"/>
          <w:lang w:val="es-UY" w:eastAsia="es-UY"/>
        </w:rPr>
        <w:t>”, a partir de las </w:t>
      </w:r>
      <w:r w:rsidRPr="008C68E5">
        <w:rPr>
          <w:rFonts w:ascii="Arial" w:eastAsia="Times New Roman" w:hAnsi="Arial" w:cs="Arial"/>
          <w:b/>
          <w:bCs/>
          <w:color w:val="474747"/>
          <w:sz w:val="24"/>
          <w:szCs w:val="24"/>
          <w:lang w:val="es-UY" w:eastAsia="es-UY"/>
        </w:rPr>
        <w:t>conclusiones</w:t>
      </w:r>
      <w:r w:rsidRPr="008C68E5">
        <w:rPr>
          <w:rFonts w:ascii="Arial" w:eastAsia="Times New Roman" w:hAnsi="Arial" w:cs="Arial"/>
          <w:color w:val="333333"/>
          <w:sz w:val="24"/>
          <w:szCs w:val="24"/>
          <w:lang w:val="es-UY" w:eastAsia="es-UY"/>
        </w:rPr>
        <w:t> de la asamblea que tendrá lugar de </w:t>
      </w:r>
      <w:r w:rsidRPr="008C68E5">
        <w:rPr>
          <w:rFonts w:ascii="Arial" w:eastAsia="Times New Roman" w:hAnsi="Arial" w:cs="Arial"/>
          <w:b/>
          <w:bCs/>
          <w:color w:val="474747"/>
          <w:sz w:val="24"/>
          <w:szCs w:val="24"/>
          <w:lang w:val="es-UY" w:eastAsia="es-UY"/>
        </w:rPr>
        <w:t>6 a 27 de octubre</w:t>
      </w:r>
      <w:r w:rsidRPr="008C68E5">
        <w:rPr>
          <w:rFonts w:ascii="Arial" w:eastAsia="Times New Roman" w:hAnsi="Arial" w:cs="Arial"/>
          <w:color w:val="333333"/>
          <w:sz w:val="24"/>
          <w:szCs w:val="24"/>
          <w:lang w:val="es-UY" w:eastAsia="es-UY"/>
        </w:rPr>
        <w:t>, para finalizar invocando “al Señor y a María Santísima, “Nuestra Señora de Nazaret, Reina de la Amazonía”, sigan </w:t>
      </w:r>
      <w:r w:rsidRPr="008C68E5">
        <w:rPr>
          <w:rFonts w:ascii="Arial" w:eastAsia="Times New Roman" w:hAnsi="Arial" w:cs="Arial"/>
          <w:b/>
          <w:bCs/>
          <w:color w:val="474747"/>
          <w:sz w:val="24"/>
          <w:szCs w:val="24"/>
          <w:lang w:val="es-UY" w:eastAsia="es-UY"/>
        </w:rPr>
        <w:t>bendiciendo al Santo Padre</w:t>
      </w:r>
      <w:r w:rsidRPr="008C68E5">
        <w:rPr>
          <w:rFonts w:ascii="Arial" w:eastAsia="Times New Roman" w:hAnsi="Arial" w:cs="Arial"/>
          <w:color w:val="333333"/>
          <w:sz w:val="24"/>
          <w:szCs w:val="24"/>
          <w:lang w:val="es-UY" w:eastAsia="es-UY"/>
        </w:rPr>
        <w:t> y que guiado por el Espíritu Santo </w:t>
      </w:r>
      <w:r w:rsidRPr="008C68E5">
        <w:rPr>
          <w:rFonts w:ascii="Arial" w:eastAsia="Times New Roman" w:hAnsi="Arial" w:cs="Arial"/>
          <w:b/>
          <w:bCs/>
          <w:color w:val="474747"/>
          <w:sz w:val="24"/>
          <w:szCs w:val="24"/>
          <w:lang w:val="es-UY" w:eastAsia="es-UY"/>
        </w:rPr>
        <w:t>continúe buscando caminos que posibiliten un tiempo de gracia (Kairós)</w:t>
      </w:r>
      <w:r w:rsidRPr="008C68E5">
        <w:rPr>
          <w:rFonts w:ascii="Arial" w:eastAsia="Times New Roman" w:hAnsi="Arial" w:cs="Arial"/>
          <w:color w:val="333333"/>
          <w:sz w:val="24"/>
          <w:szCs w:val="24"/>
          <w:lang w:val="es-UY" w:eastAsia="es-UY"/>
        </w:rPr>
        <w:t> para la Iglesia y el Mundo”.</w:t>
      </w:r>
    </w:p>
    <w:p w:rsidR="008C68E5" w:rsidRPr="008C68E5" w:rsidRDefault="008C68E5" w:rsidP="008C68E5">
      <w:pPr>
        <w:shd w:val="clear" w:color="auto" w:fill="FFFFFF"/>
        <w:spacing w:line="240" w:lineRule="auto"/>
        <w:rPr>
          <w:rFonts w:ascii="Arial" w:eastAsia="Times New Roman" w:hAnsi="Arial" w:cs="Arial"/>
          <w:color w:val="000000"/>
          <w:sz w:val="21"/>
          <w:szCs w:val="21"/>
          <w:lang w:val="es-UY" w:eastAsia="es-UY"/>
        </w:rPr>
      </w:pPr>
      <w:r w:rsidRPr="008C68E5">
        <w:rPr>
          <w:rFonts w:ascii="Arial" w:eastAsia="Times New Roman" w:hAnsi="Arial" w:cs="Arial"/>
          <w:noProof/>
          <w:color w:val="000000"/>
          <w:sz w:val="21"/>
          <w:szCs w:val="21"/>
          <w:lang w:val="es-UY" w:eastAsia="es-UY"/>
        </w:rPr>
        <w:drawing>
          <wp:inline distT="0" distB="0" distL="0" distR="0" wp14:anchorId="147AC7F7" wp14:editId="37ABEBF8">
            <wp:extent cx="6267450" cy="3269974"/>
            <wp:effectExtent l="0" t="0" r="0" b="6985"/>
            <wp:docPr id="6" name="Imagen 6" descr="CELA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AM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9960" cy="3281718"/>
                    </a:xfrm>
                    <a:prstGeom prst="rect">
                      <a:avLst/>
                    </a:prstGeom>
                    <a:noFill/>
                    <a:ln>
                      <a:noFill/>
                    </a:ln>
                  </pic:spPr>
                </pic:pic>
              </a:graphicData>
            </a:graphic>
          </wp:inline>
        </w:drawing>
      </w:r>
    </w:p>
    <w:p w:rsidR="008C68E5" w:rsidRPr="008C68E5" w:rsidRDefault="008C68E5" w:rsidP="008C68E5">
      <w:pPr>
        <w:shd w:val="clear" w:color="auto" w:fill="FFFFFF"/>
        <w:spacing w:before="180" w:after="90" w:line="240" w:lineRule="auto"/>
        <w:rPr>
          <w:rFonts w:ascii="Helvetica" w:eastAsia="Times New Roman" w:hAnsi="Helvetica" w:cs="Helvetica"/>
          <w:color w:val="333333"/>
          <w:sz w:val="21"/>
          <w:szCs w:val="21"/>
          <w:lang w:val="es-UY" w:eastAsia="es-UY"/>
        </w:rPr>
      </w:pPr>
      <w:hyperlink r:id="rId12" w:anchor="from_embed" w:tooltip="View CARTA AL SANTO PADRE AL FINAL DE LA REUNIÓN DEL CELAM SOBRE EL SINODO PANAMAZONICO 7 SET 2019 on Scribd" w:history="1">
        <w:r w:rsidRPr="008C68E5">
          <w:rPr>
            <w:rFonts w:ascii="Arial" w:eastAsia="Times New Roman" w:hAnsi="Arial" w:cs="Arial"/>
            <w:color w:val="AD7F00"/>
            <w:sz w:val="21"/>
            <w:szCs w:val="21"/>
            <w:u w:val="single"/>
            <w:lang w:val="es-UY" w:eastAsia="es-UY"/>
          </w:rPr>
          <w:t>CARTA AL SANTO PADRE AL FINAL DE LA REUNIÓN DEL CELAM SOBRE EL SINODO PANAMAZONICO 7 SET 2019</w:t>
        </w:r>
      </w:hyperlink>
      <w:r w:rsidRPr="008C68E5">
        <w:rPr>
          <w:rFonts w:ascii="Helvetica" w:eastAsia="Times New Roman" w:hAnsi="Helvetica" w:cs="Helvetica"/>
          <w:color w:val="333333"/>
          <w:sz w:val="21"/>
          <w:szCs w:val="21"/>
          <w:lang w:val="es-UY" w:eastAsia="es-UY"/>
        </w:rPr>
        <w:t> </w:t>
      </w:r>
      <w:proofErr w:type="spellStart"/>
      <w:r w:rsidRPr="008C68E5">
        <w:rPr>
          <w:rFonts w:ascii="Helvetica" w:eastAsia="Times New Roman" w:hAnsi="Helvetica" w:cs="Helvetica"/>
          <w:color w:val="333333"/>
          <w:sz w:val="21"/>
          <w:szCs w:val="21"/>
          <w:lang w:val="es-UY" w:eastAsia="es-UY"/>
        </w:rPr>
        <w:t>by</w:t>
      </w:r>
      <w:proofErr w:type="spellEnd"/>
      <w:r w:rsidRPr="008C68E5">
        <w:rPr>
          <w:rFonts w:ascii="Helvetica" w:eastAsia="Times New Roman" w:hAnsi="Helvetica" w:cs="Helvetica"/>
          <w:color w:val="333333"/>
          <w:sz w:val="21"/>
          <w:szCs w:val="21"/>
          <w:lang w:val="es-UY" w:eastAsia="es-UY"/>
        </w:rPr>
        <w:t> </w:t>
      </w:r>
      <w:hyperlink r:id="rId13" w:anchor="from_embed" w:tooltip="View Religión Digital's profile on Scribd" w:history="1">
        <w:r w:rsidRPr="008C68E5">
          <w:rPr>
            <w:rFonts w:ascii="Arial" w:eastAsia="Times New Roman" w:hAnsi="Arial" w:cs="Arial"/>
            <w:color w:val="D49400"/>
            <w:sz w:val="21"/>
            <w:szCs w:val="21"/>
            <w:lang w:val="es-UY" w:eastAsia="es-UY"/>
          </w:rPr>
          <w:t>Religión Digital</w:t>
        </w:r>
      </w:hyperlink>
      <w:r w:rsidRPr="008C68E5">
        <w:rPr>
          <w:rFonts w:ascii="Helvetica" w:eastAsia="Times New Roman" w:hAnsi="Helvetica" w:cs="Helvetica"/>
          <w:color w:val="333333"/>
          <w:sz w:val="21"/>
          <w:szCs w:val="21"/>
          <w:lang w:val="es-UY" w:eastAsia="es-UY"/>
        </w:rPr>
        <w:t> </w:t>
      </w:r>
      <w:proofErr w:type="spellStart"/>
      <w:r w:rsidRPr="008C68E5">
        <w:rPr>
          <w:rFonts w:ascii="Helvetica" w:eastAsia="Times New Roman" w:hAnsi="Helvetica" w:cs="Helvetica"/>
          <w:color w:val="333333"/>
          <w:sz w:val="21"/>
          <w:szCs w:val="21"/>
          <w:lang w:val="es-UY" w:eastAsia="es-UY"/>
        </w:rPr>
        <w:t>on</w:t>
      </w:r>
      <w:proofErr w:type="spellEnd"/>
      <w:r w:rsidRPr="008C68E5">
        <w:rPr>
          <w:rFonts w:ascii="Helvetica" w:eastAsia="Times New Roman" w:hAnsi="Helvetica" w:cs="Helvetica"/>
          <w:color w:val="333333"/>
          <w:sz w:val="21"/>
          <w:szCs w:val="21"/>
          <w:lang w:val="es-UY" w:eastAsia="es-UY"/>
        </w:rPr>
        <w:t xml:space="preserve"> Scribd</w:t>
      </w:r>
    </w:p>
    <w:p w:rsidR="002E2F5B" w:rsidRDefault="002E2F5B"/>
    <w:p w:rsidR="008C68E5" w:rsidRDefault="008C68E5">
      <w:hyperlink r:id="rId14" w:history="1">
        <w:r w:rsidRPr="007D31AD">
          <w:rPr>
            <w:rStyle w:val="Hipervnculo"/>
          </w:rPr>
          <w:t>https://www.religiondigital.org/luis_miguel_modino-_misionero_en_brasil/CELAM-esperanza-promoviendo-Iglesia-rostro_7_2156854295.html?utm</w:t>
        </w:r>
      </w:hyperlink>
      <w:bookmarkStart w:id="0" w:name="_GoBack"/>
      <w:bookmarkEnd w:id="0"/>
    </w:p>
    <w:sectPr w:rsidR="008C68E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22DAA"/>
    <w:multiLevelType w:val="multilevel"/>
    <w:tmpl w:val="0FE0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8E5"/>
    <w:rsid w:val="002E2F5B"/>
    <w:rsid w:val="008C68E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9DFBB"/>
  <w15:chartTrackingRefBased/>
  <w15:docId w15:val="{345D5007-5184-4FA8-89CB-FA5AC787F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68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68E5"/>
    <w:rPr>
      <w:rFonts w:ascii="Segoe UI" w:hAnsi="Segoe UI" w:cs="Segoe UI"/>
      <w:sz w:val="18"/>
      <w:szCs w:val="18"/>
      <w:lang w:val="es-419"/>
    </w:rPr>
  </w:style>
  <w:style w:type="character" w:styleId="Hipervnculo">
    <w:name w:val="Hyperlink"/>
    <w:basedOn w:val="Fuentedeprrafopredeter"/>
    <w:uiPriority w:val="99"/>
    <w:unhideWhenUsed/>
    <w:rsid w:val="008C68E5"/>
    <w:rPr>
      <w:color w:val="0000FF"/>
      <w:u w:val="single"/>
    </w:rPr>
  </w:style>
  <w:style w:type="character" w:styleId="Mencinsinresolver">
    <w:name w:val="Unresolved Mention"/>
    <w:basedOn w:val="Fuentedeprrafopredeter"/>
    <w:uiPriority w:val="99"/>
    <w:semiHidden/>
    <w:unhideWhenUsed/>
    <w:rsid w:val="008C6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571981">
      <w:bodyDiv w:val="1"/>
      <w:marLeft w:val="0"/>
      <w:marRight w:val="0"/>
      <w:marTop w:val="0"/>
      <w:marBottom w:val="0"/>
      <w:divBdr>
        <w:top w:val="none" w:sz="0" w:space="0" w:color="auto"/>
        <w:left w:val="none" w:sz="0" w:space="0" w:color="auto"/>
        <w:bottom w:val="none" w:sz="0" w:space="0" w:color="auto"/>
        <w:right w:val="none" w:sz="0" w:space="0" w:color="auto"/>
      </w:divBdr>
      <w:divsChild>
        <w:div w:id="1675378466">
          <w:marLeft w:val="0"/>
          <w:marRight w:val="0"/>
          <w:marTop w:val="0"/>
          <w:marBottom w:val="600"/>
          <w:divBdr>
            <w:top w:val="none" w:sz="0" w:space="0" w:color="auto"/>
            <w:left w:val="none" w:sz="0" w:space="0" w:color="auto"/>
            <w:bottom w:val="none" w:sz="0" w:space="0" w:color="auto"/>
            <w:right w:val="none" w:sz="0" w:space="0" w:color="auto"/>
          </w:divBdr>
          <w:divsChild>
            <w:div w:id="952515140">
              <w:marLeft w:val="0"/>
              <w:marRight w:val="0"/>
              <w:marTop w:val="0"/>
              <w:marBottom w:val="0"/>
              <w:divBdr>
                <w:top w:val="none" w:sz="0" w:space="0" w:color="auto"/>
                <w:left w:val="none" w:sz="0" w:space="0" w:color="auto"/>
                <w:bottom w:val="none" w:sz="0" w:space="0" w:color="auto"/>
                <w:right w:val="none" w:sz="0" w:space="0" w:color="auto"/>
              </w:divBdr>
            </w:div>
          </w:divsChild>
        </w:div>
        <w:div w:id="777481461">
          <w:marLeft w:val="0"/>
          <w:marRight w:val="0"/>
          <w:marTop w:val="0"/>
          <w:marBottom w:val="0"/>
          <w:divBdr>
            <w:top w:val="none" w:sz="0" w:space="0" w:color="auto"/>
            <w:left w:val="none" w:sz="0" w:space="0" w:color="auto"/>
            <w:bottom w:val="none" w:sz="0" w:space="0" w:color="auto"/>
            <w:right w:val="none" w:sz="0" w:space="0" w:color="auto"/>
          </w:divBdr>
          <w:divsChild>
            <w:div w:id="1156190954">
              <w:marLeft w:val="0"/>
              <w:marRight w:val="0"/>
              <w:marTop w:val="0"/>
              <w:marBottom w:val="0"/>
              <w:divBdr>
                <w:top w:val="none" w:sz="0" w:space="0" w:color="auto"/>
                <w:left w:val="none" w:sz="0" w:space="0" w:color="auto"/>
                <w:bottom w:val="none" w:sz="0" w:space="0" w:color="auto"/>
                <w:right w:val="none" w:sz="0" w:space="0" w:color="auto"/>
              </w:divBdr>
              <w:divsChild>
                <w:div w:id="1625043266">
                  <w:marLeft w:val="-1275"/>
                  <w:marRight w:val="0"/>
                  <w:marTop w:val="0"/>
                  <w:marBottom w:val="0"/>
                  <w:divBdr>
                    <w:top w:val="none" w:sz="0" w:space="0" w:color="auto"/>
                    <w:left w:val="none" w:sz="0" w:space="0" w:color="auto"/>
                    <w:bottom w:val="none" w:sz="0" w:space="0" w:color="auto"/>
                    <w:right w:val="none" w:sz="0" w:space="0" w:color="auto"/>
                  </w:divBdr>
                </w:div>
                <w:div w:id="759637373">
                  <w:marLeft w:val="0"/>
                  <w:marRight w:val="0"/>
                  <w:marTop w:val="0"/>
                  <w:marBottom w:val="0"/>
                  <w:divBdr>
                    <w:top w:val="none" w:sz="0" w:space="0" w:color="auto"/>
                    <w:left w:val="none" w:sz="0" w:space="0" w:color="auto"/>
                    <w:bottom w:val="none" w:sz="0" w:space="0" w:color="auto"/>
                    <w:right w:val="none" w:sz="0" w:space="0" w:color="auto"/>
                  </w:divBdr>
                  <w:divsChild>
                    <w:div w:id="1336693014">
                      <w:marLeft w:val="0"/>
                      <w:marRight w:val="0"/>
                      <w:marTop w:val="0"/>
                      <w:marBottom w:val="0"/>
                      <w:divBdr>
                        <w:top w:val="none" w:sz="0" w:space="0" w:color="auto"/>
                        <w:left w:val="none" w:sz="0" w:space="0" w:color="auto"/>
                        <w:bottom w:val="none" w:sz="0" w:space="0" w:color="auto"/>
                        <w:right w:val="none" w:sz="0" w:space="0" w:color="auto"/>
                      </w:divBdr>
                    </w:div>
                    <w:div w:id="1439330079">
                      <w:marLeft w:val="0"/>
                      <w:marRight w:val="0"/>
                      <w:marTop w:val="0"/>
                      <w:marBottom w:val="0"/>
                      <w:divBdr>
                        <w:top w:val="none" w:sz="0" w:space="0" w:color="auto"/>
                        <w:left w:val="none" w:sz="0" w:space="0" w:color="auto"/>
                        <w:bottom w:val="none" w:sz="0" w:space="0" w:color="auto"/>
                        <w:right w:val="none" w:sz="0" w:space="0" w:color="auto"/>
                      </w:divBdr>
                      <w:divsChild>
                        <w:div w:id="1271624714">
                          <w:marLeft w:val="0"/>
                          <w:marRight w:val="0"/>
                          <w:marTop w:val="0"/>
                          <w:marBottom w:val="450"/>
                          <w:divBdr>
                            <w:top w:val="none" w:sz="0" w:space="0" w:color="auto"/>
                            <w:left w:val="none" w:sz="0" w:space="0" w:color="auto"/>
                            <w:bottom w:val="none" w:sz="0" w:space="0" w:color="auto"/>
                            <w:right w:val="none" w:sz="0" w:space="0" w:color="auto"/>
                          </w:divBdr>
                        </w:div>
                        <w:div w:id="1588615475">
                          <w:marLeft w:val="0"/>
                          <w:marRight w:val="0"/>
                          <w:marTop w:val="0"/>
                          <w:marBottom w:val="450"/>
                          <w:divBdr>
                            <w:top w:val="none" w:sz="0" w:space="0" w:color="auto"/>
                            <w:left w:val="none" w:sz="0" w:space="0" w:color="auto"/>
                            <w:bottom w:val="none" w:sz="0" w:space="0" w:color="auto"/>
                            <w:right w:val="none" w:sz="0" w:space="0" w:color="auto"/>
                          </w:divBdr>
                        </w:div>
                        <w:div w:id="187329922">
                          <w:marLeft w:val="0"/>
                          <w:marRight w:val="0"/>
                          <w:marTop w:val="0"/>
                          <w:marBottom w:val="450"/>
                          <w:divBdr>
                            <w:top w:val="none" w:sz="0" w:space="0" w:color="auto"/>
                            <w:left w:val="none" w:sz="0" w:space="0" w:color="auto"/>
                            <w:bottom w:val="none" w:sz="0" w:space="0" w:color="auto"/>
                            <w:right w:val="none" w:sz="0" w:space="0" w:color="auto"/>
                          </w:divBdr>
                        </w:div>
                        <w:div w:id="1287127173">
                          <w:marLeft w:val="0"/>
                          <w:marRight w:val="0"/>
                          <w:marTop w:val="0"/>
                          <w:marBottom w:val="450"/>
                          <w:divBdr>
                            <w:top w:val="none" w:sz="0" w:space="0" w:color="auto"/>
                            <w:left w:val="none" w:sz="0" w:space="0" w:color="auto"/>
                            <w:bottom w:val="none" w:sz="0" w:space="0" w:color="auto"/>
                            <w:right w:val="none" w:sz="0" w:space="0" w:color="auto"/>
                          </w:divBdr>
                        </w:div>
                        <w:div w:id="1275990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cribd.com/user/448201947/Religion-Digital"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scribd.com/document/424921478/CARTA-AL-SANTO-PADRE-AL-FINAL-DE-LA-REUNIO-N-DEL-CELAM-SOBRE-EL-SINODO-PANAMAZONICO-7-SET-201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religiondigital.org/luis_miguel_modino-_misionero_en_brasil/CELAM-esperanza-promoviendo-Iglesia-rostro_7_2156854295.html?utm_"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936</Words>
  <Characters>5152</Characters>
  <Application>Microsoft Office Word</Application>
  <DocSecurity>0</DocSecurity>
  <Lines>42</Lines>
  <Paragraphs>12</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Reunión en Bogota es marcada por fuerte unidad de espíritu y de visión</vt:lpstr>
      <vt:lpstr>El CELAM reafirma su “esperanza de seguir promoviendo una Iglesia con rostro ama</vt:lpstr>
      <vt:lpstr>    "Saber escuchar es para sabios y para quien quiere aprender"</vt:lpstr>
      <vt:lpstr>    “Dios habla a través de los pueblos amazónicos”</vt:lpstr>
      <vt:lpstr>    Los elementos más destacados en el Instrumento de Trabajo han sido resaltados po</vt:lpstr>
      <vt:lpstr>    Para vivir esa sinodalidad es importante construir puentes, acercarse a quien pi</vt:lpstr>
    </vt:vector>
  </TitlesOfParts>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2019-09-09T12:18:00Z</dcterms:created>
  <dcterms:modified xsi:type="dcterms:W3CDTF">2019-09-09T12:21:00Z</dcterms:modified>
</cp:coreProperties>
</file>