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9AB" w:rsidRPr="004D79AB" w:rsidRDefault="004D79AB" w:rsidP="004D79AB">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4D79AB">
        <w:rPr>
          <w:rFonts w:ascii="Arial" w:eastAsia="Times New Roman" w:hAnsi="Arial" w:cs="Arial"/>
          <w:b/>
          <w:bCs/>
          <w:color w:val="333333"/>
          <w:kern w:val="36"/>
          <w:sz w:val="38"/>
          <w:szCs w:val="38"/>
          <w:lang w:val="es-UY" w:eastAsia="es-UY"/>
        </w:rPr>
        <w:t>Las tres 'C' del Sínodo, según Barreto: "Conversión, convicción y compromiso"</w:t>
      </w:r>
    </w:p>
    <w:p w:rsidR="004D79AB" w:rsidRPr="004D79AB" w:rsidRDefault="004D79AB" w:rsidP="004D79AB">
      <w:pPr>
        <w:shd w:val="clear" w:color="auto" w:fill="FFFFFF"/>
        <w:spacing w:after="0" w:line="240" w:lineRule="auto"/>
        <w:rPr>
          <w:rFonts w:ascii="Arial" w:eastAsia="Times New Roman" w:hAnsi="Arial" w:cs="Arial"/>
          <w:color w:val="000000"/>
          <w:sz w:val="21"/>
          <w:szCs w:val="21"/>
          <w:lang w:val="es-UY" w:eastAsia="es-UY"/>
        </w:rPr>
      </w:pPr>
      <w:r w:rsidRPr="004D79AB">
        <w:rPr>
          <w:rFonts w:ascii="Arial" w:eastAsia="Times New Roman" w:hAnsi="Arial" w:cs="Arial"/>
          <w:noProof/>
          <w:color w:val="000000"/>
          <w:sz w:val="21"/>
          <w:szCs w:val="21"/>
          <w:lang w:val="es-UY" w:eastAsia="es-UY"/>
        </w:rPr>
        <w:drawing>
          <wp:inline distT="0" distB="0" distL="0" distR="0" wp14:anchorId="7D70446F" wp14:editId="265DBF01">
            <wp:extent cx="6286500" cy="3530600"/>
            <wp:effectExtent l="0" t="0" r="0" b="0"/>
            <wp:docPr id="16" name="Imagen 16" descr="Barreto, en las jornadas por el 50 aniversario de la SJ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rreto, en las jornadas por el 50 aniversario de la SJ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4D79AB" w:rsidRPr="004D79AB" w:rsidRDefault="004D79AB" w:rsidP="004D79AB">
      <w:pPr>
        <w:shd w:val="clear" w:color="auto" w:fill="FFFFFF"/>
        <w:spacing w:line="240" w:lineRule="auto"/>
        <w:rPr>
          <w:rFonts w:ascii="Arial" w:eastAsia="Times New Roman" w:hAnsi="Arial" w:cs="Arial"/>
          <w:color w:val="000000"/>
          <w:sz w:val="21"/>
          <w:szCs w:val="21"/>
          <w:lang w:val="es-UY" w:eastAsia="es-UY"/>
        </w:rPr>
      </w:pPr>
      <w:r w:rsidRPr="004D79AB">
        <w:rPr>
          <w:rFonts w:ascii="Arial" w:eastAsia="Times New Roman" w:hAnsi="Arial" w:cs="Arial"/>
          <w:color w:val="000000"/>
          <w:sz w:val="21"/>
          <w:szCs w:val="21"/>
          <w:lang w:val="es-UY" w:eastAsia="es-UY"/>
        </w:rPr>
        <w:t>Barreto, en las jornadas por el 50 aniversario de la SJSE</w:t>
      </w:r>
    </w:p>
    <w:p w:rsidR="004D79AB" w:rsidRPr="004D79AB" w:rsidRDefault="004D79AB" w:rsidP="004D79AB">
      <w:pPr>
        <w:shd w:val="clear" w:color="auto" w:fill="FFFFFF"/>
        <w:spacing w:after="0" w:line="240" w:lineRule="auto"/>
        <w:ind w:left="-1275"/>
        <w:rPr>
          <w:rFonts w:ascii="Arial" w:eastAsia="Times New Roman" w:hAnsi="Arial" w:cs="Arial"/>
          <w:color w:val="000000"/>
          <w:sz w:val="21"/>
          <w:szCs w:val="21"/>
          <w:lang w:val="es-UY" w:eastAsia="es-UY"/>
        </w:rPr>
      </w:pPr>
    </w:p>
    <w:p w:rsidR="004D79AB" w:rsidRPr="004D79AB" w:rsidRDefault="004D79AB" w:rsidP="004D79AB">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4D79AB">
        <w:rPr>
          <w:rFonts w:ascii="Arial" w:eastAsia="Times New Roman" w:hAnsi="Arial" w:cs="Arial"/>
          <w:b/>
          <w:bCs/>
          <w:color w:val="474747"/>
          <w:sz w:val="26"/>
          <w:szCs w:val="26"/>
          <w:lang w:val="es-UY" w:eastAsia="es-UY"/>
        </w:rPr>
        <w:t>"Los pobres también deben tener control sobre las decisiones", afirma Sunita Narain</w:t>
      </w:r>
    </w:p>
    <w:p w:rsidR="004D79AB" w:rsidRPr="004D79AB" w:rsidRDefault="004D79AB" w:rsidP="004D79AB">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4D79AB">
        <w:rPr>
          <w:rFonts w:ascii="Arial" w:eastAsia="Times New Roman" w:hAnsi="Arial" w:cs="Arial"/>
          <w:b/>
          <w:bCs/>
          <w:color w:val="474747"/>
          <w:sz w:val="26"/>
          <w:szCs w:val="26"/>
          <w:lang w:val="es-UY" w:eastAsia="es-UY"/>
        </w:rPr>
        <w:t>Hace 50 años, "la Compañía de Jesús corrió más rápido que la Iglesia", hoy es Francisco quien "corre delante de nosotros", "es más rápido que la Compañía" y "debemos seguirle el ritmo", afirmó Barreto</w:t>
      </w:r>
    </w:p>
    <w:p w:rsidR="004D79AB" w:rsidRPr="004D79AB" w:rsidRDefault="004D79AB" w:rsidP="004D79AB">
      <w:pPr>
        <w:shd w:val="clear" w:color="auto" w:fill="FFFFFF"/>
        <w:spacing w:after="150" w:line="240" w:lineRule="auto"/>
        <w:rPr>
          <w:rFonts w:ascii="inherit" w:eastAsia="Times New Roman" w:hAnsi="inherit" w:cs="Arial"/>
          <w:b/>
          <w:bCs/>
          <w:i/>
          <w:iCs/>
          <w:color w:val="333333"/>
          <w:sz w:val="20"/>
          <w:szCs w:val="20"/>
          <w:lang w:val="es-UY" w:eastAsia="es-UY"/>
        </w:rPr>
      </w:pPr>
      <w:r w:rsidRPr="004D79AB">
        <w:rPr>
          <w:rFonts w:ascii="inherit" w:eastAsia="Times New Roman" w:hAnsi="inherit" w:cs="Arial"/>
          <w:b/>
          <w:bCs/>
          <w:i/>
          <w:iCs/>
          <w:color w:val="333333"/>
          <w:sz w:val="20"/>
          <w:szCs w:val="20"/>
          <w:lang w:val="es-UY" w:eastAsia="es-UY"/>
        </w:rPr>
        <w:t>06.11.2019 | Jesuitas</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El tercer día del 50º aniversario del </w:t>
      </w:r>
      <w:r w:rsidRPr="004D79AB">
        <w:rPr>
          <w:rFonts w:ascii="Arial" w:eastAsia="Times New Roman" w:hAnsi="Arial" w:cs="Arial"/>
          <w:b/>
          <w:bCs/>
          <w:color w:val="474747"/>
          <w:sz w:val="24"/>
          <w:szCs w:val="24"/>
          <w:lang w:val="es-UY" w:eastAsia="es-UY"/>
        </w:rPr>
        <w:t>Secretariado Jesuita para la Justicia Social y la Ecología</w:t>
      </w:r>
      <w:r w:rsidRPr="004D79AB">
        <w:rPr>
          <w:rFonts w:ascii="Arial" w:eastAsia="Times New Roman" w:hAnsi="Arial" w:cs="Arial"/>
          <w:color w:val="333333"/>
          <w:sz w:val="24"/>
          <w:szCs w:val="24"/>
          <w:lang w:val="es-UY" w:eastAsia="es-UY"/>
        </w:rPr>
        <w:t> se centró en el cuidado de la casa común y en las nuevas formas de colaboración dentro de la Compañía de Jesús y con otros.</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El pasado mes de febrero, después de dos años de discernimiento comunitario, el Superior General, </w:t>
      </w:r>
      <w:r w:rsidRPr="004D79AB">
        <w:rPr>
          <w:rFonts w:ascii="Arial" w:eastAsia="Times New Roman" w:hAnsi="Arial" w:cs="Arial"/>
          <w:b/>
          <w:bCs/>
          <w:color w:val="474747"/>
          <w:sz w:val="24"/>
          <w:szCs w:val="24"/>
          <w:lang w:val="es-UY" w:eastAsia="es-UY"/>
        </w:rPr>
        <w:t>P. Arturo Sosa SJ,</w:t>
      </w:r>
      <w:r w:rsidRPr="004D79AB">
        <w:rPr>
          <w:rFonts w:ascii="Arial" w:eastAsia="Times New Roman" w:hAnsi="Arial" w:cs="Arial"/>
          <w:color w:val="333333"/>
          <w:sz w:val="24"/>
          <w:szCs w:val="24"/>
          <w:lang w:val="es-UY" w:eastAsia="es-UY"/>
        </w:rPr>
        <w:t> indicó cuatro preferencias apostólicas universales que guiarán a la Compañía de Jesús en la próxima década: mostrar el camino hacia Dios (primero), caminar junto a los excluidos (segundo), acompañar a los jóvenes en su camino (tercero) y cuidar la casa común (cuarto).</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lastRenderedPageBreak/>
        <w:t>Después de abordar los temas de los últimos días, la sesión de hoy por la mañana, moderada por el </w:t>
      </w:r>
      <w:r w:rsidRPr="004D79AB">
        <w:rPr>
          <w:rFonts w:ascii="Arial" w:eastAsia="Times New Roman" w:hAnsi="Arial" w:cs="Arial"/>
          <w:b/>
          <w:bCs/>
          <w:color w:val="474747"/>
          <w:sz w:val="24"/>
          <w:szCs w:val="24"/>
          <w:lang w:val="es-UY" w:eastAsia="es-UY"/>
        </w:rPr>
        <w:t xml:space="preserve">Padre </w:t>
      </w:r>
      <w:proofErr w:type="spellStart"/>
      <w:r w:rsidRPr="004D79AB">
        <w:rPr>
          <w:rFonts w:ascii="Arial" w:eastAsia="Times New Roman" w:hAnsi="Arial" w:cs="Arial"/>
          <w:b/>
          <w:bCs/>
          <w:color w:val="474747"/>
          <w:sz w:val="24"/>
          <w:szCs w:val="24"/>
          <w:lang w:val="es-UY" w:eastAsia="es-UY"/>
        </w:rPr>
        <w:t>Prem</w:t>
      </w:r>
      <w:proofErr w:type="spellEnd"/>
      <w:r w:rsidRPr="004D79AB">
        <w:rPr>
          <w:rFonts w:ascii="Arial" w:eastAsia="Times New Roman" w:hAnsi="Arial" w:cs="Arial"/>
          <w:b/>
          <w:bCs/>
          <w:color w:val="474747"/>
          <w:sz w:val="24"/>
          <w:szCs w:val="24"/>
          <w:lang w:val="es-UY" w:eastAsia="es-UY"/>
        </w:rPr>
        <w:t xml:space="preserve"> </w:t>
      </w:r>
      <w:proofErr w:type="spellStart"/>
      <w:r w:rsidRPr="004D79AB">
        <w:rPr>
          <w:rFonts w:ascii="Arial" w:eastAsia="Times New Roman" w:hAnsi="Arial" w:cs="Arial"/>
          <w:b/>
          <w:bCs/>
          <w:color w:val="474747"/>
          <w:sz w:val="24"/>
          <w:szCs w:val="24"/>
          <w:lang w:val="es-UY" w:eastAsia="es-UY"/>
        </w:rPr>
        <w:t>Xalxo</w:t>
      </w:r>
      <w:proofErr w:type="spellEnd"/>
      <w:r w:rsidRPr="004D79AB">
        <w:rPr>
          <w:rFonts w:ascii="Arial" w:eastAsia="Times New Roman" w:hAnsi="Arial" w:cs="Arial"/>
          <w:b/>
          <w:bCs/>
          <w:color w:val="474747"/>
          <w:sz w:val="24"/>
          <w:szCs w:val="24"/>
          <w:lang w:val="es-UY" w:eastAsia="es-UY"/>
        </w:rPr>
        <w:t xml:space="preserve"> SJ</w:t>
      </w:r>
      <w:r w:rsidRPr="004D79AB">
        <w:rPr>
          <w:rFonts w:ascii="Arial" w:eastAsia="Times New Roman" w:hAnsi="Arial" w:cs="Arial"/>
          <w:color w:val="333333"/>
          <w:sz w:val="24"/>
          <w:szCs w:val="24"/>
          <w:lang w:val="es-UY" w:eastAsia="es-UY"/>
        </w:rPr>
        <w:t xml:space="preserve"> de la Pontificia </w:t>
      </w:r>
      <w:proofErr w:type="spellStart"/>
      <w:r w:rsidRPr="004D79AB">
        <w:rPr>
          <w:rFonts w:ascii="Arial" w:eastAsia="Times New Roman" w:hAnsi="Arial" w:cs="Arial"/>
          <w:color w:val="333333"/>
          <w:sz w:val="24"/>
          <w:szCs w:val="24"/>
          <w:lang w:val="es-UY" w:eastAsia="es-UY"/>
        </w:rPr>
        <w:t>Università</w:t>
      </w:r>
      <w:proofErr w:type="spellEnd"/>
      <w:r w:rsidRPr="004D79AB">
        <w:rPr>
          <w:rFonts w:ascii="Arial" w:eastAsia="Times New Roman" w:hAnsi="Arial" w:cs="Arial"/>
          <w:color w:val="333333"/>
          <w:sz w:val="24"/>
          <w:szCs w:val="24"/>
          <w:lang w:val="es-UY" w:eastAsia="es-UY"/>
        </w:rPr>
        <w:t xml:space="preserve"> Gregoriana, comenzó con una mesa redonda centrada en cuestiones ecológicas.</w:t>
      </w:r>
    </w:p>
    <w:p w:rsidR="004D79AB" w:rsidRPr="004D79AB" w:rsidRDefault="004D79AB" w:rsidP="004D79AB">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D79AB">
        <w:rPr>
          <w:rFonts w:ascii="Arial" w:eastAsia="Times New Roman" w:hAnsi="Arial" w:cs="Arial"/>
          <w:b/>
          <w:bCs/>
          <w:color w:val="474747"/>
          <w:sz w:val="24"/>
          <w:szCs w:val="24"/>
          <w:lang w:val="es-UY" w:eastAsia="es-UY"/>
        </w:rPr>
        <w:t>Ecología y economía, interconectadas</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b/>
          <w:bCs/>
          <w:color w:val="474747"/>
          <w:sz w:val="24"/>
          <w:szCs w:val="24"/>
          <w:lang w:val="es-UY" w:eastAsia="es-UY"/>
        </w:rPr>
        <w:t>Sunita Narain,</w:t>
      </w:r>
      <w:r w:rsidRPr="004D79AB">
        <w:rPr>
          <w:rFonts w:ascii="Arial" w:eastAsia="Times New Roman" w:hAnsi="Arial" w:cs="Arial"/>
          <w:color w:val="333333"/>
          <w:sz w:val="24"/>
          <w:szCs w:val="24"/>
          <w:lang w:val="es-UY" w:eastAsia="es-UY"/>
        </w:rPr>
        <w:t xml:space="preserve"> activista india, escritora y directora de Down </w:t>
      </w:r>
      <w:proofErr w:type="spellStart"/>
      <w:r w:rsidRPr="004D79AB">
        <w:rPr>
          <w:rFonts w:ascii="Arial" w:eastAsia="Times New Roman" w:hAnsi="Arial" w:cs="Arial"/>
          <w:color w:val="333333"/>
          <w:sz w:val="24"/>
          <w:szCs w:val="24"/>
          <w:lang w:val="es-UY" w:eastAsia="es-UY"/>
        </w:rPr>
        <w:t>to</w:t>
      </w:r>
      <w:proofErr w:type="spellEnd"/>
      <w:r w:rsidRPr="004D79AB">
        <w:rPr>
          <w:rFonts w:ascii="Arial" w:eastAsia="Times New Roman" w:hAnsi="Arial" w:cs="Arial"/>
          <w:color w:val="333333"/>
          <w:sz w:val="24"/>
          <w:szCs w:val="24"/>
          <w:lang w:val="es-UY" w:eastAsia="es-UY"/>
        </w:rPr>
        <w:t xml:space="preserve"> </w:t>
      </w:r>
      <w:proofErr w:type="spellStart"/>
      <w:r w:rsidRPr="004D79AB">
        <w:rPr>
          <w:rFonts w:ascii="Arial" w:eastAsia="Times New Roman" w:hAnsi="Arial" w:cs="Arial"/>
          <w:color w:val="333333"/>
          <w:sz w:val="24"/>
          <w:szCs w:val="24"/>
          <w:lang w:val="es-UY" w:eastAsia="es-UY"/>
        </w:rPr>
        <w:t>Earth</w:t>
      </w:r>
      <w:proofErr w:type="spellEnd"/>
      <w:r w:rsidRPr="004D79AB">
        <w:rPr>
          <w:rFonts w:ascii="Arial" w:eastAsia="Times New Roman" w:hAnsi="Arial" w:cs="Arial"/>
          <w:color w:val="333333"/>
          <w:sz w:val="24"/>
          <w:szCs w:val="24"/>
          <w:lang w:val="es-UY" w:eastAsia="es-UY"/>
        </w:rPr>
        <w:t>, destacó el punto de vista de los países en desarrollo y los países pobres sobre las cuestiones ambientales, haciendo hincapié en particular en el vínculo entre la globalización económica y la globalización ecológica.</w:t>
      </w:r>
    </w:p>
    <w:p w:rsidR="004D79AB" w:rsidRPr="004D79AB" w:rsidRDefault="004D79AB" w:rsidP="004D79AB">
      <w:pPr>
        <w:shd w:val="clear" w:color="auto" w:fill="FFFFFF"/>
        <w:spacing w:line="240" w:lineRule="auto"/>
        <w:rPr>
          <w:rFonts w:ascii="inherit" w:eastAsia="Times New Roman" w:hAnsi="inherit" w:cs="Arial"/>
          <w:color w:val="000000"/>
          <w:sz w:val="21"/>
          <w:szCs w:val="21"/>
          <w:lang w:val="es-UY" w:eastAsia="es-UY"/>
        </w:rPr>
      </w:pPr>
      <w:r w:rsidRPr="004D79AB">
        <w:rPr>
          <w:rFonts w:ascii="inherit" w:eastAsia="Times New Roman" w:hAnsi="inherit" w:cs="Arial"/>
          <w:noProof/>
          <w:color w:val="000000"/>
          <w:sz w:val="21"/>
          <w:szCs w:val="21"/>
          <w:lang w:val="es-UY" w:eastAsia="es-UY"/>
        </w:rPr>
        <w:drawing>
          <wp:inline distT="0" distB="0" distL="0" distR="0" wp14:anchorId="56FE3EFF" wp14:editId="03EF1C7A">
            <wp:extent cx="5492284" cy="3815993"/>
            <wp:effectExtent l="0" t="0" r="0" b="0"/>
            <wp:docPr id="17" name="Imagen 17" descr="Barreto, en el simpo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reto, en el simpos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090" cy="3824891"/>
                    </a:xfrm>
                    <a:prstGeom prst="rect">
                      <a:avLst/>
                    </a:prstGeom>
                    <a:noFill/>
                    <a:ln>
                      <a:noFill/>
                    </a:ln>
                  </pic:spPr>
                </pic:pic>
              </a:graphicData>
            </a:graphic>
          </wp:inline>
        </w:drawing>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Hoy, dijo, hay una "falta de cooperación", pero</w:t>
      </w:r>
      <w:r w:rsidRPr="004D79AB">
        <w:rPr>
          <w:rFonts w:ascii="Arial" w:eastAsia="Times New Roman" w:hAnsi="Arial" w:cs="Arial"/>
          <w:b/>
          <w:bCs/>
          <w:color w:val="474747"/>
          <w:sz w:val="24"/>
          <w:szCs w:val="24"/>
          <w:lang w:val="es-UY" w:eastAsia="es-UY"/>
        </w:rPr>
        <w:t> los dos temas, ecológico y económico, "están cada vez más interconectados"</w:t>
      </w:r>
      <w:r w:rsidRPr="004D79AB">
        <w:rPr>
          <w:rFonts w:ascii="Arial" w:eastAsia="Times New Roman" w:hAnsi="Arial" w:cs="Arial"/>
          <w:color w:val="333333"/>
          <w:sz w:val="24"/>
          <w:szCs w:val="24"/>
          <w:lang w:val="es-UY" w:eastAsia="es-UY"/>
        </w:rPr>
        <w:t> y pesan particularmente sobre los pobres. Tres, en particular, los puntos indicados por Sunita Narain donde es necesario comprometerse: "los ricos deben cooperar con los pobres", dijo el activista indio, destacando que, por ejemplo, en su ciudad, Nueva Delhi, el aire contaminado paradójicamente juega un papel "igualador" porque "ricos y pobres cuando se trata de aire están interconectados, no hay manera de que los ricos cambien el aire si no cambian el sistema de movilidad urbana para todos, si no todos utilizan la energía verde".</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En segundo lugar, incluso los ambientalistas occidentales deberían escuchar y tomar el punto de vista de los pobres para entender lo que está en juego, es "el ambientalismo de los pobres nos obligará a cambiar".</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Finalmente, hay una "cuestión democrática" y l</w:t>
      </w:r>
      <w:r w:rsidRPr="004D79AB">
        <w:rPr>
          <w:rFonts w:ascii="Arial" w:eastAsia="Times New Roman" w:hAnsi="Arial" w:cs="Arial"/>
          <w:b/>
          <w:bCs/>
          <w:color w:val="474747"/>
          <w:sz w:val="24"/>
          <w:szCs w:val="24"/>
          <w:lang w:val="es-UY" w:eastAsia="es-UY"/>
        </w:rPr>
        <w:t>os pobres también deben tener "control sobre las decisiones":</w:t>
      </w:r>
      <w:r w:rsidRPr="004D79AB">
        <w:rPr>
          <w:rFonts w:ascii="Arial" w:eastAsia="Times New Roman" w:hAnsi="Arial" w:cs="Arial"/>
          <w:color w:val="333333"/>
          <w:sz w:val="24"/>
          <w:szCs w:val="24"/>
          <w:lang w:val="es-UY" w:eastAsia="es-UY"/>
        </w:rPr>
        <w:t xml:space="preserve"> "No podemos plantar árboles si no damos a los pobres el derecho a sus beneficios", dijo Sunita </w:t>
      </w:r>
      <w:proofErr w:type="spellStart"/>
      <w:r w:rsidRPr="004D79AB">
        <w:rPr>
          <w:rFonts w:ascii="Arial" w:eastAsia="Times New Roman" w:hAnsi="Arial" w:cs="Arial"/>
          <w:color w:val="333333"/>
          <w:sz w:val="24"/>
          <w:szCs w:val="24"/>
          <w:lang w:val="es-UY" w:eastAsia="es-UY"/>
        </w:rPr>
        <w:t>Nrain</w:t>
      </w:r>
      <w:proofErr w:type="spellEnd"/>
      <w:r w:rsidRPr="004D79AB">
        <w:rPr>
          <w:rFonts w:ascii="Arial" w:eastAsia="Times New Roman" w:hAnsi="Arial" w:cs="Arial"/>
          <w:color w:val="333333"/>
          <w:sz w:val="24"/>
          <w:szCs w:val="24"/>
          <w:lang w:val="es-UY" w:eastAsia="es-UY"/>
        </w:rPr>
        <w:t>: "</w:t>
      </w:r>
      <w:proofErr w:type="spellStart"/>
      <w:r w:rsidRPr="004D79AB">
        <w:rPr>
          <w:rFonts w:ascii="Arial" w:eastAsia="Times New Roman" w:hAnsi="Arial" w:cs="Arial"/>
          <w:color w:val="333333"/>
          <w:sz w:val="24"/>
          <w:szCs w:val="24"/>
          <w:lang w:val="es-UY" w:eastAsia="es-UY"/>
        </w:rPr>
        <w:t>Ghandi</w:t>
      </w:r>
      <w:proofErr w:type="spellEnd"/>
      <w:r w:rsidRPr="004D79AB">
        <w:rPr>
          <w:rFonts w:ascii="Arial" w:eastAsia="Times New Roman" w:hAnsi="Arial" w:cs="Arial"/>
          <w:color w:val="333333"/>
          <w:sz w:val="24"/>
          <w:szCs w:val="24"/>
          <w:lang w:val="es-UY" w:eastAsia="es-UY"/>
        </w:rPr>
        <w:t xml:space="preserve"> habló de democracia participativa, en contraposición a la democracia representativa, y debemos hablar de ello hoy.</w:t>
      </w:r>
    </w:p>
    <w:p w:rsidR="004D79AB" w:rsidRPr="004D79AB" w:rsidRDefault="004D79AB" w:rsidP="004D79AB">
      <w:pPr>
        <w:shd w:val="clear" w:color="auto" w:fill="FFFFFF"/>
        <w:spacing w:line="240" w:lineRule="auto"/>
        <w:jc w:val="both"/>
        <w:rPr>
          <w:rFonts w:ascii="inherit" w:eastAsia="Times New Roman" w:hAnsi="inherit" w:cs="Arial"/>
          <w:color w:val="000000"/>
          <w:sz w:val="24"/>
          <w:szCs w:val="24"/>
          <w:lang w:val="es-UY" w:eastAsia="es-UY"/>
        </w:rPr>
      </w:pPr>
      <w:r w:rsidRPr="004D79AB">
        <w:rPr>
          <w:rFonts w:ascii="inherit" w:eastAsia="Times New Roman" w:hAnsi="inherit" w:cs="Arial"/>
          <w:noProof/>
          <w:color w:val="000000"/>
          <w:sz w:val="24"/>
          <w:szCs w:val="24"/>
          <w:lang w:val="es-UY" w:eastAsia="es-UY"/>
        </w:rPr>
        <w:drawing>
          <wp:inline distT="0" distB="0" distL="0" distR="0" wp14:anchorId="72C3B365" wp14:editId="210FF1FA">
            <wp:extent cx="5695950" cy="4271963"/>
            <wp:effectExtent l="0" t="0" r="0" b="0"/>
            <wp:docPr id="18" name="Imagen 18" descr="Tercera jornada del encu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rcera jornada del encuent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1496" cy="4276122"/>
                    </a:xfrm>
                    <a:prstGeom prst="rect">
                      <a:avLst/>
                    </a:prstGeom>
                    <a:noFill/>
                    <a:ln>
                      <a:noFill/>
                    </a:ln>
                  </pic:spPr>
                </pic:pic>
              </a:graphicData>
            </a:graphic>
          </wp:inline>
        </w:drawing>
      </w:r>
    </w:p>
    <w:p w:rsidR="004D79AB" w:rsidRPr="004D79AB" w:rsidRDefault="004D79AB" w:rsidP="004D79AB">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4D79AB">
        <w:rPr>
          <w:rFonts w:ascii="Arial" w:eastAsia="Times New Roman" w:hAnsi="Arial" w:cs="Arial"/>
          <w:b/>
          <w:bCs/>
          <w:color w:val="474747"/>
          <w:sz w:val="26"/>
          <w:szCs w:val="26"/>
          <w:lang w:val="es-UY" w:eastAsia="es-UY"/>
        </w:rPr>
        <w:t>Francisco, como Arrupe</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El Cardenal </w:t>
      </w:r>
      <w:r w:rsidRPr="004D79AB">
        <w:rPr>
          <w:rFonts w:ascii="Arial" w:eastAsia="Times New Roman" w:hAnsi="Arial" w:cs="Arial"/>
          <w:b/>
          <w:bCs/>
          <w:color w:val="474747"/>
          <w:sz w:val="24"/>
          <w:szCs w:val="24"/>
          <w:lang w:val="es-UY" w:eastAsia="es-UY"/>
        </w:rPr>
        <w:t>Pedro Barreto SJ,</w:t>
      </w:r>
      <w:r w:rsidRPr="004D79AB">
        <w:rPr>
          <w:rFonts w:ascii="Arial" w:eastAsia="Times New Roman" w:hAnsi="Arial" w:cs="Arial"/>
          <w:color w:val="333333"/>
          <w:sz w:val="24"/>
          <w:szCs w:val="24"/>
          <w:lang w:val="es-UY" w:eastAsia="es-UY"/>
        </w:rPr>
        <w:t xml:space="preserve"> arzobispo de Huancayo, vicepresidente de la Conferencia Episcopal Peruana y vicepresidente de la Red Eclesial </w:t>
      </w:r>
      <w:proofErr w:type="spellStart"/>
      <w:r w:rsidRPr="004D79AB">
        <w:rPr>
          <w:rFonts w:ascii="Arial" w:eastAsia="Times New Roman" w:hAnsi="Arial" w:cs="Arial"/>
          <w:color w:val="333333"/>
          <w:sz w:val="24"/>
          <w:szCs w:val="24"/>
          <w:lang w:val="es-UY" w:eastAsia="es-UY"/>
        </w:rPr>
        <w:t>Panamazzónica</w:t>
      </w:r>
      <w:proofErr w:type="spellEnd"/>
      <w:r w:rsidRPr="004D79AB">
        <w:rPr>
          <w:rFonts w:ascii="Arial" w:eastAsia="Times New Roman" w:hAnsi="Arial" w:cs="Arial"/>
          <w:color w:val="333333"/>
          <w:sz w:val="24"/>
          <w:szCs w:val="24"/>
          <w:lang w:val="es-UY" w:eastAsia="es-UY"/>
        </w:rPr>
        <w:t xml:space="preserve"> (</w:t>
      </w:r>
      <w:proofErr w:type="spellStart"/>
      <w:r w:rsidRPr="004D79AB">
        <w:rPr>
          <w:rFonts w:ascii="Arial" w:eastAsia="Times New Roman" w:hAnsi="Arial" w:cs="Arial"/>
          <w:color w:val="333333"/>
          <w:sz w:val="24"/>
          <w:szCs w:val="24"/>
          <w:lang w:val="es-UY" w:eastAsia="es-UY"/>
        </w:rPr>
        <w:t>Repam</w:t>
      </w:r>
      <w:proofErr w:type="spellEnd"/>
      <w:r w:rsidRPr="004D79AB">
        <w:rPr>
          <w:rFonts w:ascii="Arial" w:eastAsia="Times New Roman" w:hAnsi="Arial" w:cs="Arial"/>
          <w:color w:val="333333"/>
          <w:sz w:val="24"/>
          <w:szCs w:val="24"/>
          <w:lang w:val="es-UY" w:eastAsia="es-UY"/>
        </w:rPr>
        <w:t>), repasó su biografía en su discurso, subrayando la conexión entre las primeras percepciones de los adolescentes, cuando descubrió la naturaleza de su país y conoció por primera vez a algunos nativos de la Amazonía, acogidos por los jesuitas del vicariato apostólico de </w:t>
      </w:r>
      <w:r w:rsidRPr="004D79AB">
        <w:rPr>
          <w:rFonts w:ascii="Arial" w:eastAsia="Times New Roman" w:hAnsi="Arial" w:cs="Arial"/>
          <w:b/>
          <w:bCs/>
          <w:color w:val="474747"/>
          <w:sz w:val="24"/>
          <w:szCs w:val="24"/>
          <w:lang w:val="es-UY" w:eastAsia="es-UY"/>
        </w:rPr>
        <w:t>San Francisco Javier</w:t>
      </w:r>
      <w:r w:rsidRPr="004D79AB">
        <w:rPr>
          <w:rFonts w:ascii="Arial" w:eastAsia="Times New Roman" w:hAnsi="Arial" w:cs="Arial"/>
          <w:color w:val="333333"/>
          <w:sz w:val="24"/>
          <w:szCs w:val="24"/>
          <w:lang w:val="es-UY" w:eastAsia="es-UY"/>
        </w:rPr>
        <w:t xml:space="preserve">, donde muchos años más tarde sería nombrado obispo, el nacimiento de </w:t>
      </w:r>
      <w:proofErr w:type="spellStart"/>
      <w:r w:rsidRPr="004D79AB">
        <w:rPr>
          <w:rFonts w:ascii="Arial" w:eastAsia="Times New Roman" w:hAnsi="Arial" w:cs="Arial"/>
          <w:color w:val="333333"/>
          <w:sz w:val="24"/>
          <w:szCs w:val="24"/>
          <w:lang w:val="es-UY" w:eastAsia="es-UY"/>
        </w:rPr>
        <w:t>Repam</w:t>
      </w:r>
      <w:proofErr w:type="spellEnd"/>
      <w:r w:rsidRPr="004D79AB">
        <w:rPr>
          <w:rFonts w:ascii="Arial" w:eastAsia="Times New Roman" w:hAnsi="Arial" w:cs="Arial"/>
          <w:color w:val="333333"/>
          <w:sz w:val="24"/>
          <w:szCs w:val="24"/>
          <w:lang w:val="es-UY" w:eastAsia="es-UY"/>
        </w:rPr>
        <w:t xml:space="preserve"> y el sínodo </w:t>
      </w:r>
      <w:proofErr w:type="spellStart"/>
      <w:r w:rsidRPr="004D79AB">
        <w:rPr>
          <w:rFonts w:ascii="Arial" w:eastAsia="Times New Roman" w:hAnsi="Arial" w:cs="Arial"/>
          <w:color w:val="333333"/>
          <w:sz w:val="24"/>
          <w:szCs w:val="24"/>
          <w:lang w:val="es-UY" w:eastAsia="es-UY"/>
        </w:rPr>
        <w:t>panamazónico</w:t>
      </w:r>
      <w:proofErr w:type="spellEnd"/>
      <w:r w:rsidRPr="004D79AB">
        <w:rPr>
          <w:rFonts w:ascii="Arial" w:eastAsia="Times New Roman" w:hAnsi="Arial" w:cs="Arial"/>
          <w:color w:val="333333"/>
          <w:sz w:val="24"/>
          <w:szCs w:val="24"/>
          <w:lang w:val="es-UY" w:eastAsia="es-UY"/>
        </w:rPr>
        <w:t xml:space="preserve"> presidido por el Papa el pasado mes de octubre, en el que el cardenal fue uno de los presidentes delegados.</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El Cardenal Barreto resumió el sínodo en tres palabras:</w:t>
      </w:r>
      <w:r w:rsidRPr="004D79AB">
        <w:rPr>
          <w:rFonts w:ascii="Arial" w:eastAsia="Times New Roman" w:hAnsi="Arial" w:cs="Arial"/>
          <w:b/>
          <w:bCs/>
          <w:color w:val="474747"/>
          <w:sz w:val="24"/>
          <w:szCs w:val="24"/>
          <w:lang w:val="es-UY" w:eastAsia="es-UY"/>
        </w:rPr>
        <w:t> conversión</w:t>
      </w:r>
      <w:r w:rsidRPr="004D79AB">
        <w:rPr>
          <w:rFonts w:ascii="Arial" w:eastAsia="Times New Roman" w:hAnsi="Arial" w:cs="Arial"/>
          <w:color w:val="333333"/>
          <w:sz w:val="24"/>
          <w:szCs w:val="24"/>
          <w:lang w:val="es-UY" w:eastAsia="es-UY"/>
        </w:rPr>
        <w:t> (conversión a la espiritualidad de escuchar a Dios, a los demás, a lo invisible), </w:t>
      </w:r>
      <w:r w:rsidRPr="004D79AB">
        <w:rPr>
          <w:rFonts w:ascii="Arial" w:eastAsia="Times New Roman" w:hAnsi="Arial" w:cs="Arial"/>
          <w:b/>
          <w:bCs/>
          <w:color w:val="474747"/>
          <w:sz w:val="24"/>
          <w:szCs w:val="24"/>
          <w:lang w:val="es-UY" w:eastAsia="es-UY"/>
        </w:rPr>
        <w:t>convicción</w:t>
      </w:r>
      <w:r w:rsidRPr="004D79AB">
        <w:rPr>
          <w:rFonts w:ascii="Arial" w:eastAsia="Times New Roman" w:hAnsi="Arial" w:cs="Arial"/>
          <w:color w:val="333333"/>
          <w:sz w:val="24"/>
          <w:szCs w:val="24"/>
          <w:lang w:val="es-UY" w:eastAsia="es-UY"/>
        </w:rPr>
        <w:t> (aún más fuerte al final de la asamblea) y </w:t>
      </w:r>
      <w:r w:rsidRPr="004D79AB">
        <w:rPr>
          <w:rFonts w:ascii="Arial" w:eastAsia="Times New Roman" w:hAnsi="Arial" w:cs="Arial"/>
          <w:b/>
          <w:bCs/>
          <w:color w:val="474747"/>
          <w:sz w:val="24"/>
          <w:szCs w:val="24"/>
          <w:lang w:val="es-UY" w:eastAsia="es-UY"/>
        </w:rPr>
        <w:t>compromiso</w:t>
      </w:r>
      <w:r w:rsidRPr="004D79AB">
        <w:rPr>
          <w:rFonts w:ascii="Arial" w:eastAsia="Times New Roman" w:hAnsi="Arial" w:cs="Arial"/>
          <w:color w:val="333333"/>
          <w:sz w:val="24"/>
          <w:szCs w:val="24"/>
          <w:lang w:val="es-UY" w:eastAsia="es-UY"/>
        </w:rPr>
        <w:t> (compromiso de servir a Cristo y amar y servir a los demás con el cuidado de nuestra casa común).</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En cuanto a la figura del</w:t>
      </w:r>
      <w:r w:rsidRPr="004D79AB">
        <w:rPr>
          <w:rFonts w:ascii="Arial" w:eastAsia="Times New Roman" w:hAnsi="Arial" w:cs="Arial"/>
          <w:b/>
          <w:bCs/>
          <w:color w:val="474747"/>
          <w:sz w:val="24"/>
          <w:szCs w:val="24"/>
          <w:lang w:val="es-UY" w:eastAsia="es-UY"/>
        </w:rPr>
        <w:t> Papa Francisco, así como del Padre Pedro Arrupe,</w:t>
      </w:r>
      <w:r w:rsidRPr="004D79AB">
        <w:rPr>
          <w:rFonts w:ascii="Arial" w:eastAsia="Times New Roman" w:hAnsi="Arial" w:cs="Arial"/>
          <w:color w:val="333333"/>
          <w:sz w:val="24"/>
          <w:szCs w:val="24"/>
          <w:lang w:val="es-UY" w:eastAsia="es-UY"/>
        </w:rPr>
        <w:t> histórico preboste general de la Compañía de Jesús que fundó el Secretariado para la Justicia Social y la Ecología hace 50 años, "la Compañía de Jesús corrió más rápido que la Iglesia", hoy es Francisco quien "corre delante de nosotros", "es más rápido que la Compañía" y "debemos seguirle el ritmo".</w:t>
      </w:r>
    </w:p>
    <w:p w:rsidR="004D79AB" w:rsidRPr="004D79AB" w:rsidRDefault="004D79AB" w:rsidP="004D79AB">
      <w:pPr>
        <w:shd w:val="clear" w:color="auto" w:fill="FFFFFF"/>
        <w:spacing w:line="240" w:lineRule="auto"/>
        <w:rPr>
          <w:rFonts w:ascii="inherit" w:eastAsia="Times New Roman" w:hAnsi="inherit" w:cs="Arial"/>
          <w:color w:val="000000"/>
          <w:sz w:val="21"/>
          <w:szCs w:val="21"/>
          <w:lang w:val="es-UY" w:eastAsia="es-UY"/>
        </w:rPr>
      </w:pPr>
      <w:r w:rsidRPr="004D79AB">
        <w:rPr>
          <w:rFonts w:ascii="inherit" w:eastAsia="Times New Roman" w:hAnsi="inherit" w:cs="Arial"/>
          <w:noProof/>
          <w:color w:val="000000"/>
          <w:sz w:val="21"/>
          <w:szCs w:val="21"/>
          <w:lang w:val="es-UY" w:eastAsia="es-UY"/>
        </w:rPr>
        <w:drawing>
          <wp:inline distT="0" distB="0" distL="0" distR="0" wp14:anchorId="58C62612" wp14:editId="0D1E96E3">
            <wp:extent cx="5435600" cy="4076700"/>
            <wp:effectExtent l="0" t="0" r="0" b="0"/>
            <wp:docPr id="19" name="Imagen 19" descr="50 aniversario del SJ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aniversario del SJ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7848" cy="4078386"/>
                    </a:xfrm>
                    <a:prstGeom prst="rect">
                      <a:avLst/>
                    </a:prstGeom>
                    <a:noFill/>
                    <a:ln>
                      <a:noFill/>
                    </a:ln>
                  </pic:spPr>
                </pic:pic>
              </a:graphicData>
            </a:graphic>
          </wp:inline>
        </w:drawing>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En la segunda sesión de la mañana, moderada por el </w:t>
      </w:r>
      <w:r w:rsidRPr="004D79AB">
        <w:rPr>
          <w:rFonts w:ascii="Arial" w:eastAsia="Times New Roman" w:hAnsi="Arial" w:cs="Arial"/>
          <w:b/>
          <w:bCs/>
          <w:color w:val="474747"/>
          <w:sz w:val="24"/>
          <w:szCs w:val="24"/>
          <w:lang w:val="es-UY" w:eastAsia="es-UY"/>
        </w:rPr>
        <w:t>P. Daniel Villanueva SJ,</w:t>
      </w:r>
      <w:r w:rsidRPr="004D79AB">
        <w:rPr>
          <w:rFonts w:ascii="Arial" w:eastAsia="Times New Roman" w:hAnsi="Arial" w:cs="Arial"/>
          <w:color w:val="333333"/>
          <w:sz w:val="24"/>
          <w:szCs w:val="24"/>
          <w:lang w:val="es-UY" w:eastAsia="es-UY"/>
        </w:rPr>
        <w:t> </w:t>
      </w:r>
      <w:proofErr w:type="gramStart"/>
      <w:r w:rsidRPr="004D79AB">
        <w:rPr>
          <w:rFonts w:ascii="Arial" w:eastAsia="Times New Roman" w:hAnsi="Arial" w:cs="Arial"/>
          <w:color w:val="333333"/>
          <w:sz w:val="24"/>
          <w:szCs w:val="24"/>
          <w:lang w:val="es-UY" w:eastAsia="es-UY"/>
        </w:rPr>
        <w:t>Vicepresidente</w:t>
      </w:r>
      <w:proofErr w:type="gramEnd"/>
      <w:r w:rsidRPr="004D79AB">
        <w:rPr>
          <w:rFonts w:ascii="Arial" w:eastAsia="Times New Roman" w:hAnsi="Arial" w:cs="Arial"/>
          <w:color w:val="333333"/>
          <w:sz w:val="24"/>
          <w:szCs w:val="24"/>
          <w:lang w:val="es-UY" w:eastAsia="es-UY"/>
        </w:rPr>
        <w:t xml:space="preserve"> de </w:t>
      </w:r>
      <w:proofErr w:type="spellStart"/>
      <w:r w:rsidRPr="004D79AB">
        <w:rPr>
          <w:rFonts w:ascii="Arial" w:eastAsia="Times New Roman" w:hAnsi="Arial" w:cs="Arial"/>
          <w:color w:val="333333"/>
          <w:sz w:val="24"/>
          <w:szCs w:val="24"/>
          <w:lang w:val="es-UY" w:eastAsia="es-UY"/>
        </w:rPr>
        <w:t>Entreculturas</w:t>
      </w:r>
      <w:proofErr w:type="spellEnd"/>
      <w:r w:rsidRPr="004D79AB">
        <w:rPr>
          <w:rFonts w:ascii="Arial" w:eastAsia="Times New Roman" w:hAnsi="Arial" w:cs="Arial"/>
          <w:color w:val="333333"/>
          <w:sz w:val="24"/>
          <w:szCs w:val="24"/>
          <w:lang w:val="es-UY" w:eastAsia="es-UY"/>
        </w:rPr>
        <w:t xml:space="preserve"> y </w:t>
      </w:r>
      <w:proofErr w:type="spellStart"/>
      <w:r w:rsidRPr="004D79AB">
        <w:rPr>
          <w:rFonts w:ascii="Arial" w:eastAsia="Times New Roman" w:hAnsi="Arial" w:cs="Arial"/>
          <w:color w:val="333333"/>
          <w:sz w:val="24"/>
          <w:szCs w:val="24"/>
          <w:lang w:val="es-UY" w:eastAsia="es-UY"/>
        </w:rPr>
        <w:t>Alboan</w:t>
      </w:r>
      <w:proofErr w:type="spellEnd"/>
      <w:r w:rsidRPr="004D79AB">
        <w:rPr>
          <w:rFonts w:ascii="Arial" w:eastAsia="Times New Roman" w:hAnsi="Arial" w:cs="Arial"/>
          <w:color w:val="333333"/>
          <w:sz w:val="24"/>
          <w:szCs w:val="24"/>
          <w:lang w:val="es-UY" w:eastAsia="es-UY"/>
        </w:rPr>
        <w:t xml:space="preserve"> (España), se discutió sobre las preferencias apostólicas universales como "llamada a la colaboración", en particular entre los comprometidos en el apostolado social, presentes en el congreso romano, y sobre las otras actividades y temas que están en el centro de la actividad de la Compañía de Jesús.</w:t>
      </w:r>
    </w:p>
    <w:p w:rsidR="004D79AB" w:rsidRPr="004D79AB" w:rsidRDefault="004D79AB" w:rsidP="004D79AB">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D79AB">
        <w:rPr>
          <w:rFonts w:ascii="Arial" w:eastAsia="Times New Roman" w:hAnsi="Arial" w:cs="Arial"/>
          <w:b/>
          <w:bCs/>
          <w:color w:val="474747"/>
          <w:sz w:val="24"/>
          <w:szCs w:val="24"/>
          <w:lang w:val="es-UY" w:eastAsia="es-UY"/>
        </w:rPr>
        <w:t>Caminar juntos</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El </w:t>
      </w:r>
      <w:r w:rsidRPr="004D79AB">
        <w:rPr>
          <w:rFonts w:ascii="Arial" w:eastAsia="Times New Roman" w:hAnsi="Arial" w:cs="Arial"/>
          <w:b/>
          <w:bCs/>
          <w:color w:val="474747"/>
          <w:sz w:val="24"/>
          <w:szCs w:val="24"/>
          <w:lang w:val="es-UY" w:eastAsia="es-UY"/>
        </w:rPr>
        <w:t xml:space="preserve">P. Jemas </w:t>
      </w:r>
      <w:proofErr w:type="spellStart"/>
      <w:r w:rsidRPr="004D79AB">
        <w:rPr>
          <w:rFonts w:ascii="Arial" w:eastAsia="Times New Roman" w:hAnsi="Arial" w:cs="Arial"/>
          <w:b/>
          <w:bCs/>
          <w:color w:val="474747"/>
          <w:sz w:val="24"/>
          <w:szCs w:val="24"/>
          <w:lang w:val="es-UY" w:eastAsia="es-UY"/>
        </w:rPr>
        <w:t>Hanvey</w:t>
      </w:r>
      <w:proofErr w:type="spellEnd"/>
      <w:r w:rsidRPr="004D79AB">
        <w:rPr>
          <w:rFonts w:ascii="Arial" w:eastAsia="Times New Roman" w:hAnsi="Arial" w:cs="Arial"/>
          <w:color w:val="333333"/>
          <w:sz w:val="24"/>
          <w:szCs w:val="24"/>
          <w:lang w:val="es-UY" w:eastAsia="es-UY"/>
        </w:rPr>
        <w:t>, secretario para la fe, subrayó que "para mucha gente en nuestro mundo Dios está ausente, y si la divinidad se esconde debemos preguntarnos cómo podemos abrir los ojos para ver su presencia", conscientes de que "no vemos dónde está Dios porque no lo vemos en los pobres".</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Según el Padre </w:t>
      </w:r>
      <w:r w:rsidRPr="004D79AB">
        <w:rPr>
          <w:rFonts w:ascii="Arial" w:eastAsia="Times New Roman" w:hAnsi="Arial" w:cs="Arial"/>
          <w:b/>
          <w:bCs/>
          <w:color w:val="474747"/>
          <w:sz w:val="24"/>
          <w:szCs w:val="24"/>
          <w:lang w:val="es-UY" w:eastAsia="es-UY"/>
        </w:rPr>
        <w:t>José Mesa</w:t>
      </w:r>
      <w:r w:rsidRPr="004D79AB">
        <w:rPr>
          <w:rFonts w:ascii="Arial" w:eastAsia="Times New Roman" w:hAnsi="Arial" w:cs="Arial"/>
          <w:color w:val="333333"/>
          <w:sz w:val="24"/>
          <w:szCs w:val="24"/>
          <w:lang w:val="es-UY" w:eastAsia="es-UY"/>
        </w:rPr>
        <w:t>, Secretario de Educación Primaria y Secundaria, "hemos aprendido a caminar juntos, por fin nos sentimos parte del mismo cuerpo y tenemos la misma misión y que unidos somos mejores que divididos", y ahora las Preferencias Apostólicas Universales merecen un "proceso de aprendizaje", pero hay que tener en cuenta que "el aprendizaje real necesita tiempo, es lento".</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El Padre </w:t>
      </w:r>
      <w:r w:rsidRPr="004D79AB">
        <w:rPr>
          <w:rFonts w:ascii="Arial" w:eastAsia="Times New Roman" w:hAnsi="Arial" w:cs="Arial"/>
          <w:b/>
          <w:bCs/>
          <w:color w:val="474747"/>
          <w:sz w:val="24"/>
          <w:szCs w:val="24"/>
          <w:lang w:val="es-UY" w:eastAsia="es-UY"/>
        </w:rPr>
        <w:t xml:space="preserve">Michael </w:t>
      </w:r>
      <w:proofErr w:type="spellStart"/>
      <w:r w:rsidRPr="004D79AB">
        <w:rPr>
          <w:rFonts w:ascii="Arial" w:eastAsia="Times New Roman" w:hAnsi="Arial" w:cs="Arial"/>
          <w:b/>
          <w:bCs/>
          <w:color w:val="474747"/>
          <w:sz w:val="24"/>
          <w:szCs w:val="24"/>
          <w:lang w:val="es-UY" w:eastAsia="es-UY"/>
        </w:rPr>
        <w:t>Garanzini</w:t>
      </w:r>
      <w:proofErr w:type="spellEnd"/>
      <w:r w:rsidRPr="004D79AB">
        <w:rPr>
          <w:rFonts w:ascii="Arial" w:eastAsia="Times New Roman" w:hAnsi="Arial" w:cs="Arial"/>
          <w:b/>
          <w:bCs/>
          <w:color w:val="474747"/>
          <w:sz w:val="24"/>
          <w:szCs w:val="24"/>
          <w:lang w:val="es-UY" w:eastAsia="es-UY"/>
        </w:rPr>
        <w:t>,</w:t>
      </w:r>
      <w:r w:rsidRPr="004D79AB">
        <w:rPr>
          <w:rFonts w:ascii="Arial" w:eastAsia="Times New Roman" w:hAnsi="Arial" w:cs="Arial"/>
          <w:color w:val="333333"/>
          <w:sz w:val="24"/>
          <w:szCs w:val="24"/>
          <w:lang w:val="es-UY" w:eastAsia="es-UY"/>
        </w:rPr>
        <w:t> Secretario de Educación Superior, se mostró impresionado por la buena acogida que las Preferencias Apostólicas Universales han tenido también en el mundo académico jesuita, y aseguró que las Prioridades identificadas en el pasado en la Compañía de Jesús - temas como la educación superior en África, las instituciones jesuitas en Roma, la cuestión china y el apostolado intelectual - siguen siendo temas de gran actualidad.</w:t>
      </w:r>
    </w:p>
    <w:p w:rsidR="004D79AB" w:rsidRPr="004D79AB" w:rsidRDefault="004D79AB" w:rsidP="004D79AB">
      <w:pPr>
        <w:shd w:val="clear" w:color="auto" w:fill="FFFFFF"/>
        <w:spacing w:line="240" w:lineRule="auto"/>
        <w:jc w:val="both"/>
        <w:rPr>
          <w:rFonts w:ascii="inherit" w:eastAsia="Times New Roman" w:hAnsi="inherit" w:cs="Arial"/>
          <w:color w:val="000000"/>
          <w:sz w:val="24"/>
          <w:szCs w:val="24"/>
          <w:lang w:val="es-UY" w:eastAsia="es-UY"/>
        </w:rPr>
      </w:pPr>
      <w:r w:rsidRPr="004D79AB">
        <w:rPr>
          <w:rFonts w:ascii="inherit" w:eastAsia="Times New Roman" w:hAnsi="inherit" w:cs="Arial"/>
          <w:noProof/>
          <w:color w:val="000000"/>
          <w:sz w:val="24"/>
          <w:szCs w:val="24"/>
          <w:lang w:val="es-UY" w:eastAsia="es-UY"/>
        </w:rPr>
        <w:drawing>
          <wp:inline distT="0" distB="0" distL="0" distR="0" wp14:anchorId="44AF6E75" wp14:editId="36605B48">
            <wp:extent cx="5435600" cy="4076700"/>
            <wp:effectExtent l="0" t="0" r="0" b="0"/>
            <wp:docPr id="20" name="Imagen 20" descr="Otro momento del encu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tro momento del encuent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7439" cy="4085579"/>
                    </a:xfrm>
                    <a:prstGeom prst="rect">
                      <a:avLst/>
                    </a:prstGeom>
                    <a:noFill/>
                    <a:ln>
                      <a:noFill/>
                    </a:ln>
                  </pic:spPr>
                </pic:pic>
              </a:graphicData>
            </a:graphic>
          </wp:inline>
        </w:drawing>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El Padre </w:t>
      </w:r>
      <w:r w:rsidRPr="004D79AB">
        <w:rPr>
          <w:rFonts w:ascii="Arial" w:eastAsia="Times New Roman" w:hAnsi="Arial" w:cs="Arial"/>
          <w:b/>
          <w:bCs/>
          <w:color w:val="474747"/>
          <w:sz w:val="24"/>
          <w:szCs w:val="24"/>
          <w:lang w:val="es-UY" w:eastAsia="es-UY"/>
        </w:rPr>
        <w:t xml:space="preserve">Tom </w:t>
      </w:r>
      <w:proofErr w:type="spellStart"/>
      <w:r w:rsidRPr="004D79AB">
        <w:rPr>
          <w:rFonts w:ascii="Arial" w:eastAsia="Times New Roman" w:hAnsi="Arial" w:cs="Arial"/>
          <w:b/>
          <w:bCs/>
          <w:color w:val="474747"/>
          <w:sz w:val="24"/>
          <w:szCs w:val="24"/>
          <w:lang w:val="es-UY" w:eastAsia="es-UY"/>
        </w:rPr>
        <w:t>Smolich</w:t>
      </w:r>
      <w:proofErr w:type="spellEnd"/>
      <w:r w:rsidRPr="004D79AB">
        <w:rPr>
          <w:rFonts w:ascii="Arial" w:eastAsia="Times New Roman" w:hAnsi="Arial" w:cs="Arial"/>
          <w:b/>
          <w:bCs/>
          <w:color w:val="474747"/>
          <w:sz w:val="24"/>
          <w:szCs w:val="24"/>
          <w:lang w:val="es-UY" w:eastAsia="es-UY"/>
        </w:rPr>
        <w:t>,</w:t>
      </w:r>
      <w:r w:rsidRPr="004D79AB">
        <w:rPr>
          <w:rFonts w:ascii="Arial" w:eastAsia="Times New Roman" w:hAnsi="Arial" w:cs="Arial"/>
          <w:color w:val="333333"/>
          <w:sz w:val="24"/>
          <w:szCs w:val="24"/>
          <w:lang w:val="es-UY" w:eastAsia="es-UY"/>
        </w:rPr>
        <w:t> director internacional del Servicio Jesuita a Refugiados admitió que inicialmente había tenido la impresión de que la cuestión de los refugiados había sido devaluada, pero explicó que con el tiempo había comprendido, a través de un proceso de conversión, el significado inspirador de las preferencias apostólicas universales.</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El Padre </w:t>
      </w:r>
      <w:r w:rsidRPr="004D79AB">
        <w:rPr>
          <w:rFonts w:ascii="Arial" w:eastAsia="Times New Roman" w:hAnsi="Arial" w:cs="Arial"/>
          <w:b/>
          <w:bCs/>
          <w:color w:val="474747"/>
          <w:sz w:val="24"/>
          <w:szCs w:val="24"/>
          <w:lang w:val="es-UY" w:eastAsia="es-UY"/>
        </w:rPr>
        <w:t xml:space="preserve">Mark </w:t>
      </w:r>
      <w:proofErr w:type="spellStart"/>
      <w:r w:rsidRPr="004D79AB">
        <w:rPr>
          <w:rFonts w:ascii="Arial" w:eastAsia="Times New Roman" w:hAnsi="Arial" w:cs="Arial"/>
          <w:b/>
          <w:bCs/>
          <w:color w:val="474747"/>
          <w:sz w:val="24"/>
          <w:szCs w:val="24"/>
          <w:lang w:val="es-UY" w:eastAsia="es-UY"/>
        </w:rPr>
        <w:t>Ravizza</w:t>
      </w:r>
      <w:proofErr w:type="spellEnd"/>
      <w:r w:rsidRPr="004D79AB">
        <w:rPr>
          <w:rFonts w:ascii="Arial" w:eastAsia="Times New Roman" w:hAnsi="Arial" w:cs="Arial"/>
          <w:color w:val="333333"/>
          <w:sz w:val="24"/>
          <w:szCs w:val="24"/>
          <w:lang w:val="es-UY" w:eastAsia="es-UY"/>
        </w:rPr>
        <w:t xml:space="preserve">, </w:t>
      </w:r>
      <w:proofErr w:type="gramStart"/>
      <w:r w:rsidRPr="004D79AB">
        <w:rPr>
          <w:rFonts w:ascii="Arial" w:eastAsia="Times New Roman" w:hAnsi="Arial" w:cs="Arial"/>
          <w:color w:val="333333"/>
          <w:sz w:val="24"/>
          <w:szCs w:val="24"/>
          <w:lang w:val="es-UY" w:eastAsia="es-UY"/>
        </w:rPr>
        <w:t>Delegado</w:t>
      </w:r>
      <w:proofErr w:type="gramEnd"/>
      <w:r w:rsidRPr="004D79AB">
        <w:rPr>
          <w:rFonts w:ascii="Arial" w:eastAsia="Times New Roman" w:hAnsi="Arial" w:cs="Arial"/>
          <w:color w:val="333333"/>
          <w:sz w:val="24"/>
          <w:szCs w:val="24"/>
          <w:lang w:val="es-UY" w:eastAsia="es-UY"/>
        </w:rPr>
        <w:t xml:space="preserve"> para la Formación, finalmente, pidió que se preste especial atención a los jóvenes jesuitas en formación y a las mujeres y hombres laicos que colaboran en el apostolado social. Entre las cuestiones planteadas en el debate siguiente, la necesidad de entender el verdadero sentido del discernimiento, y la petición de un subsidio intelectual para saber cómo tratar los conflictos de carácter religioso que existen, por ejemplo, en algunos países del sudeste asiático.</w:t>
      </w:r>
    </w:p>
    <w:p w:rsidR="004D79AB" w:rsidRPr="004D79AB" w:rsidRDefault="004D79AB" w:rsidP="004D79AB">
      <w:pPr>
        <w:shd w:val="clear" w:color="auto" w:fill="FFFFFF"/>
        <w:spacing w:after="465" w:line="300" w:lineRule="atLeast"/>
        <w:jc w:val="both"/>
        <w:rPr>
          <w:rFonts w:ascii="Arial" w:eastAsia="Times New Roman" w:hAnsi="Arial" w:cs="Arial"/>
          <w:color w:val="333333"/>
          <w:sz w:val="24"/>
          <w:szCs w:val="24"/>
          <w:lang w:val="es-UY" w:eastAsia="es-UY"/>
        </w:rPr>
      </w:pPr>
      <w:r w:rsidRPr="004D79AB">
        <w:rPr>
          <w:rFonts w:ascii="Arial" w:eastAsia="Times New Roman" w:hAnsi="Arial" w:cs="Arial"/>
          <w:color w:val="333333"/>
          <w:sz w:val="24"/>
          <w:szCs w:val="24"/>
          <w:lang w:val="es-UY" w:eastAsia="es-UY"/>
        </w:rPr>
        <w:t>Después de una misa que concluyó la mañana, la tarde fue dedicada por los más de 200 participantes a profundizar estos temas en los grupos de trabajo. El día de mañana jueves comenzará con una audiencia concedida por el Papa.</w:t>
      </w:r>
    </w:p>
    <w:p w:rsidR="002E2F5B" w:rsidRPr="004D79AB" w:rsidRDefault="004D79AB" w:rsidP="004D79AB">
      <w:pPr>
        <w:jc w:val="both"/>
        <w:rPr>
          <w:sz w:val="24"/>
          <w:szCs w:val="24"/>
        </w:rPr>
      </w:pPr>
      <w:hyperlink r:id="rId10" w:history="1">
        <w:r>
          <w:rPr>
            <w:rStyle w:val="Hipervnculo"/>
          </w:rPr>
          <w:t>https://www.religiondigital.org/vida-religiosa/Sinodo-Barreto-Conversion-conviccion-compromiso_0_2174482575.html</w:t>
        </w:r>
      </w:hyperlink>
      <w:bookmarkStart w:id="0" w:name="_GoBack"/>
      <w:bookmarkEnd w:id="0"/>
    </w:p>
    <w:sectPr w:rsidR="002E2F5B" w:rsidRPr="004D79A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F121D1"/>
    <w:multiLevelType w:val="multilevel"/>
    <w:tmpl w:val="1132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9AB"/>
    <w:rsid w:val="002E2F5B"/>
    <w:rsid w:val="004D79A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017C1"/>
  <w15:chartTrackingRefBased/>
  <w15:docId w15:val="{D398A7B4-2583-4EEF-8BF0-AE8543CB9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D79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79AB"/>
    <w:rPr>
      <w:rFonts w:ascii="Segoe UI" w:hAnsi="Segoe UI" w:cs="Segoe UI"/>
      <w:sz w:val="18"/>
      <w:szCs w:val="18"/>
      <w:lang w:val="es-419"/>
    </w:rPr>
  </w:style>
  <w:style w:type="character" w:styleId="Hipervnculo">
    <w:name w:val="Hyperlink"/>
    <w:basedOn w:val="Fuentedeprrafopredeter"/>
    <w:uiPriority w:val="99"/>
    <w:semiHidden/>
    <w:unhideWhenUsed/>
    <w:rsid w:val="004D79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712334">
      <w:bodyDiv w:val="1"/>
      <w:marLeft w:val="0"/>
      <w:marRight w:val="0"/>
      <w:marTop w:val="0"/>
      <w:marBottom w:val="0"/>
      <w:divBdr>
        <w:top w:val="none" w:sz="0" w:space="0" w:color="auto"/>
        <w:left w:val="none" w:sz="0" w:space="0" w:color="auto"/>
        <w:bottom w:val="none" w:sz="0" w:space="0" w:color="auto"/>
        <w:right w:val="none" w:sz="0" w:space="0" w:color="auto"/>
      </w:divBdr>
      <w:divsChild>
        <w:div w:id="798033019">
          <w:marLeft w:val="0"/>
          <w:marRight w:val="0"/>
          <w:marTop w:val="0"/>
          <w:marBottom w:val="0"/>
          <w:divBdr>
            <w:top w:val="none" w:sz="0" w:space="0" w:color="auto"/>
            <w:left w:val="none" w:sz="0" w:space="0" w:color="auto"/>
            <w:bottom w:val="none" w:sz="0" w:space="0" w:color="auto"/>
            <w:right w:val="none" w:sz="0" w:space="0" w:color="auto"/>
          </w:divBdr>
          <w:divsChild>
            <w:div w:id="199099827">
              <w:marLeft w:val="0"/>
              <w:marRight w:val="0"/>
              <w:marTop w:val="0"/>
              <w:marBottom w:val="600"/>
              <w:divBdr>
                <w:top w:val="none" w:sz="0" w:space="0" w:color="auto"/>
                <w:left w:val="none" w:sz="0" w:space="0" w:color="auto"/>
                <w:bottom w:val="none" w:sz="0" w:space="0" w:color="auto"/>
                <w:right w:val="none" w:sz="0" w:space="0" w:color="auto"/>
              </w:divBdr>
              <w:divsChild>
                <w:div w:id="14694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27539">
          <w:marLeft w:val="0"/>
          <w:marRight w:val="0"/>
          <w:marTop w:val="0"/>
          <w:marBottom w:val="0"/>
          <w:divBdr>
            <w:top w:val="none" w:sz="0" w:space="0" w:color="auto"/>
            <w:left w:val="none" w:sz="0" w:space="0" w:color="auto"/>
            <w:bottom w:val="none" w:sz="0" w:space="0" w:color="auto"/>
            <w:right w:val="none" w:sz="0" w:space="0" w:color="auto"/>
          </w:divBdr>
          <w:divsChild>
            <w:div w:id="575897256">
              <w:marLeft w:val="0"/>
              <w:marRight w:val="0"/>
              <w:marTop w:val="0"/>
              <w:marBottom w:val="0"/>
              <w:divBdr>
                <w:top w:val="none" w:sz="0" w:space="0" w:color="auto"/>
                <w:left w:val="none" w:sz="0" w:space="0" w:color="auto"/>
                <w:bottom w:val="none" w:sz="0" w:space="0" w:color="auto"/>
                <w:right w:val="none" w:sz="0" w:space="0" w:color="auto"/>
              </w:divBdr>
              <w:divsChild>
                <w:div w:id="109126470">
                  <w:marLeft w:val="-1275"/>
                  <w:marRight w:val="0"/>
                  <w:marTop w:val="0"/>
                  <w:marBottom w:val="0"/>
                  <w:divBdr>
                    <w:top w:val="none" w:sz="0" w:space="0" w:color="auto"/>
                    <w:left w:val="none" w:sz="0" w:space="0" w:color="auto"/>
                    <w:bottom w:val="none" w:sz="0" w:space="0" w:color="auto"/>
                    <w:right w:val="none" w:sz="0" w:space="0" w:color="auto"/>
                  </w:divBdr>
                </w:div>
                <w:div w:id="1807240495">
                  <w:marLeft w:val="0"/>
                  <w:marRight w:val="0"/>
                  <w:marTop w:val="0"/>
                  <w:marBottom w:val="0"/>
                  <w:divBdr>
                    <w:top w:val="none" w:sz="0" w:space="0" w:color="auto"/>
                    <w:left w:val="none" w:sz="0" w:space="0" w:color="auto"/>
                    <w:bottom w:val="none" w:sz="0" w:space="0" w:color="auto"/>
                    <w:right w:val="none" w:sz="0" w:space="0" w:color="auto"/>
                  </w:divBdr>
                  <w:divsChild>
                    <w:div w:id="1440760457">
                      <w:marLeft w:val="0"/>
                      <w:marRight w:val="0"/>
                      <w:marTop w:val="0"/>
                      <w:marBottom w:val="0"/>
                      <w:divBdr>
                        <w:top w:val="none" w:sz="0" w:space="0" w:color="auto"/>
                        <w:left w:val="none" w:sz="0" w:space="0" w:color="auto"/>
                        <w:bottom w:val="none" w:sz="0" w:space="0" w:color="auto"/>
                        <w:right w:val="none" w:sz="0" w:space="0" w:color="auto"/>
                      </w:divBdr>
                    </w:div>
                    <w:div w:id="1035887365">
                      <w:marLeft w:val="0"/>
                      <w:marRight w:val="0"/>
                      <w:marTop w:val="0"/>
                      <w:marBottom w:val="0"/>
                      <w:divBdr>
                        <w:top w:val="none" w:sz="0" w:space="0" w:color="auto"/>
                        <w:left w:val="none" w:sz="0" w:space="0" w:color="auto"/>
                        <w:bottom w:val="none" w:sz="0" w:space="0" w:color="auto"/>
                        <w:right w:val="none" w:sz="0" w:space="0" w:color="auto"/>
                      </w:divBdr>
                      <w:divsChild>
                        <w:div w:id="495805652">
                          <w:marLeft w:val="0"/>
                          <w:marRight w:val="0"/>
                          <w:marTop w:val="0"/>
                          <w:marBottom w:val="450"/>
                          <w:divBdr>
                            <w:top w:val="none" w:sz="0" w:space="0" w:color="auto"/>
                            <w:left w:val="none" w:sz="0" w:space="0" w:color="auto"/>
                            <w:bottom w:val="none" w:sz="0" w:space="0" w:color="auto"/>
                            <w:right w:val="none" w:sz="0" w:space="0" w:color="auto"/>
                          </w:divBdr>
                        </w:div>
                        <w:div w:id="1151557343">
                          <w:marLeft w:val="0"/>
                          <w:marRight w:val="0"/>
                          <w:marTop w:val="0"/>
                          <w:marBottom w:val="450"/>
                          <w:divBdr>
                            <w:top w:val="none" w:sz="0" w:space="0" w:color="auto"/>
                            <w:left w:val="none" w:sz="0" w:space="0" w:color="auto"/>
                            <w:bottom w:val="none" w:sz="0" w:space="0" w:color="auto"/>
                            <w:right w:val="none" w:sz="0" w:space="0" w:color="auto"/>
                          </w:divBdr>
                        </w:div>
                        <w:div w:id="825322630">
                          <w:marLeft w:val="0"/>
                          <w:marRight w:val="0"/>
                          <w:marTop w:val="0"/>
                          <w:marBottom w:val="450"/>
                          <w:divBdr>
                            <w:top w:val="none" w:sz="0" w:space="0" w:color="auto"/>
                            <w:left w:val="none" w:sz="0" w:space="0" w:color="auto"/>
                            <w:bottom w:val="none" w:sz="0" w:space="0" w:color="auto"/>
                            <w:right w:val="none" w:sz="0" w:space="0" w:color="auto"/>
                          </w:divBdr>
                        </w:div>
                        <w:div w:id="17244489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religiondigital.org/vida-religiosa/Sinodo-Barreto-Conversion-conviccion-compromiso_0_2174482575.htm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1086</Words>
  <Characters>5978</Characters>
  <Application>Microsoft Office Word</Application>
  <DocSecurity>0</DocSecurity>
  <Lines>49</Lines>
  <Paragraphs>14</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Las tres 'C' del Sínodo, según Barreto: "Conversión, convicción y compromiso"</vt:lpstr>
      <vt:lpstr>    "Los pobres también deben tener control sobre las decisiones", afirma Sunita Nar</vt:lpstr>
      <vt:lpstr>    Hace 50 años, "la Compañía de Jesús corrió más rápido que la Iglesia", hoy es Fr</vt:lpstr>
      <vt:lpstr>    Ecología y economía, interconectadas</vt:lpstr>
      <vt:lpstr>    Francisco, como Arrupe</vt:lpstr>
      <vt:lpstr>    Caminar juntos</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2019-11-12T18:23:00Z</dcterms:created>
  <dcterms:modified xsi:type="dcterms:W3CDTF">2019-11-12T18:27:00Z</dcterms:modified>
</cp:coreProperties>
</file>