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DEB" w:rsidRPr="00285DEB" w:rsidRDefault="00285DEB" w:rsidP="00285DEB">
      <w:pPr>
        <w:spacing w:before="300" w:after="225" w:line="240" w:lineRule="auto"/>
        <w:jc w:val="both"/>
        <w:textAlignment w:val="baseline"/>
        <w:outlineLvl w:val="0"/>
        <w:rPr>
          <w:rFonts w:ascii="Arial" w:eastAsia="Times New Roman" w:hAnsi="Arial" w:cs="Arial"/>
          <w:b/>
          <w:bCs/>
          <w:spacing w:val="15"/>
          <w:kern w:val="36"/>
          <w:sz w:val="57"/>
          <w:szCs w:val="57"/>
          <w:lang w:val="es-UY" w:eastAsia="es-UY"/>
        </w:rPr>
      </w:pPr>
      <w:r w:rsidRPr="00285DEB">
        <w:rPr>
          <w:rFonts w:ascii="Arial" w:eastAsia="Times New Roman" w:hAnsi="Arial" w:cs="Arial"/>
          <w:b/>
          <w:bCs/>
          <w:spacing w:val="15"/>
          <w:kern w:val="36"/>
          <w:sz w:val="57"/>
          <w:szCs w:val="57"/>
          <w:lang w:val="es-UY" w:eastAsia="es-UY"/>
        </w:rPr>
        <w:t>El Papa Francisco planea incluir el “pecado ecológico” dentro del catecismo de la iglesia católica</w:t>
      </w:r>
    </w:p>
    <w:p w:rsidR="00285DEB" w:rsidRPr="00285DEB" w:rsidRDefault="00285DEB" w:rsidP="00285DEB">
      <w:pPr>
        <w:spacing w:after="0" w:line="0" w:lineRule="auto"/>
        <w:jc w:val="both"/>
        <w:textAlignment w:val="baseline"/>
        <w:rPr>
          <w:rFonts w:ascii="inherit" w:eastAsia="Times New Roman" w:hAnsi="inherit" w:cs="Arial"/>
          <w:color w:val="333333"/>
          <w:sz w:val="2"/>
          <w:szCs w:val="2"/>
          <w:lang w:val="es-UY" w:eastAsia="es-UY"/>
        </w:rPr>
      </w:pPr>
      <w:proofErr w:type="spellStart"/>
      <w:r w:rsidRPr="00285DEB">
        <w:rPr>
          <w:rFonts w:ascii="Helvetica" w:eastAsia="Times New Roman" w:hAnsi="Helvetica" w:cs="Helvetica"/>
          <w:color w:val="FFFFFF"/>
          <w:sz w:val="17"/>
          <w:szCs w:val="17"/>
          <w:bdr w:val="none" w:sz="0" w:space="0" w:color="auto" w:frame="1"/>
          <w:lang w:val="es-UY" w:eastAsia="es-UY"/>
        </w:rPr>
        <w:t>FacebookTwitterWhatsAppTelegramCorreoMás</w:t>
      </w:r>
      <w:proofErr w:type="spellEnd"/>
      <w:r w:rsidRPr="00285DEB">
        <w:rPr>
          <w:rFonts w:ascii="Helvetica" w:eastAsia="Times New Roman" w:hAnsi="Helvetica" w:cs="Helvetica"/>
          <w:color w:val="FFFFFF"/>
          <w:sz w:val="17"/>
          <w:szCs w:val="17"/>
          <w:bdr w:val="none" w:sz="0" w:space="0" w:color="auto" w:frame="1"/>
          <w:lang w:val="es-UY" w:eastAsia="es-UY"/>
        </w:rPr>
        <w:t>...</w:t>
      </w:r>
    </w:p>
    <w:p w:rsidR="00285DEB" w:rsidRPr="00285DEB" w:rsidRDefault="00285DEB" w:rsidP="00285DEB">
      <w:pPr>
        <w:spacing w:after="0" w:line="240" w:lineRule="auto"/>
        <w:jc w:val="both"/>
        <w:textAlignment w:val="baseline"/>
        <w:rPr>
          <w:rFonts w:ascii="Arial" w:eastAsia="Times New Roman" w:hAnsi="Arial" w:cs="Arial"/>
          <w:b/>
          <w:bCs/>
          <w:i/>
          <w:iCs/>
          <w:color w:val="AB183A"/>
          <w:sz w:val="32"/>
          <w:szCs w:val="32"/>
          <w:lang w:val="es-UY" w:eastAsia="es-UY"/>
        </w:rPr>
      </w:pPr>
      <w:hyperlink r:id="rId5" w:history="1">
        <w:r w:rsidRPr="00285DEB">
          <w:rPr>
            <w:rFonts w:ascii="Arial" w:eastAsia="Times New Roman" w:hAnsi="Arial" w:cs="Arial"/>
            <w:b/>
            <w:bCs/>
            <w:i/>
            <w:iCs/>
            <w:color w:val="0000FF"/>
            <w:sz w:val="32"/>
            <w:szCs w:val="32"/>
            <w:u w:val="single"/>
            <w:bdr w:val="none" w:sz="0" w:space="0" w:color="auto" w:frame="1"/>
            <w:lang w:val="es-UY" w:eastAsia="es-UY"/>
          </w:rPr>
          <w:t>Por EFE</w:t>
        </w:r>
      </w:hyperlink>
    </w:p>
    <w:p w:rsidR="00285DEB" w:rsidRPr="00285DEB" w:rsidRDefault="00285DEB" w:rsidP="00285DEB">
      <w:pPr>
        <w:spacing w:before="45" w:after="0" w:line="240" w:lineRule="auto"/>
        <w:jc w:val="both"/>
        <w:textAlignment w:val="baseline"/>
        <w:rPr>
          <w:rFonts w:ascii="Arial" w:eastAsia="Times New Roman" w:hAnsi="Arial" w:cs="Arial"/>
          <w:i/>
          <w:iCs/>
          <w:color w:val="75898B"/>
          <w:sz w:val="27"/>
          <w:szCs w:val="27"/>
          <w:lang w:val="es-UY" w:eastAsia="es-UY"/>
        </w:rPr>
      </w:pPr>
      <w:bookmarkStart w:id="0" w:name="_GoBack"/>
      <w:bookmarkEnd w:id="0"/>
      <w:r w:rsidRPr="00285DEB">
        <w:rPr>
          <w:rFonts w:ascii="Arial" w:eastAsia="Times New Roman" w:hAnsi="Arial" w:cs="Arial"/>
          <w:i/>
          <w:iCs/>
          <w:color w:val="75898B"/>
          <w:sz w:val="27"/>
          <w:szCs w:val="27"/>
          <w:lang w:val="es-UY" w:eastAsia="es-UY"/>
        </w:rPr>
        <w:t>noviembre 15, 2019</w:t>
      </w:r>
    </w:p>
    <w:p w:rsidR="00285DEB" w:rsidRPr="00285DEB" w:rsidRDefault="00285DEB" w:rsidP="00285DEB">
      <w:pPr>
        <w:spacing w:after="300" w:line="312" w:lineRule="atLeast"/>
        <w:jc w:val="both"/>
        <w:textAlignment w:val="baseline"/>
        <w:outlineLvl w:val="2"/>
        <w:rPr>
          <w:rFonts w:ascii="RalewayBold" w:eastAsia="Times New Roman" w:hAnsi="RalewayBold" w:cs="Times New Roman"/>
          <w:b/>
          <w:bCs/>
          <w:spacing w:val="15"/>
          <w:sz w:val="29"/>
          <w:szCs w:val="29"/>
          <w:lang w:val="es-UY" w:eastAsia="es-UY"/>
        </w:rPr>
      </w:pPr>
      <w:r w:rsidRPr="00285DEB">
        <w:rPr>
          <w:rFonts w:ascii="RalewayBold" w:eastAsia="Times New Roman" w:hAnsi="RalewayBold" w:cs="Times New Roman"/>
          <w:b/>
          <w:bCs/>
          <w:spacing w:val="15"/>
          <w:sz w:val="29"/>
          <w:szCs w:val="29"/>
          <w:lang w:val="es-UY" w:eastAsia="es-UY"/>
        </w:rPr>
        <w:t>El líder religioso recordó que el Sínodo de obispos de la Amazonía ya propuso definir el pecado ecológico como acción u omisión contra Dios, contra el vecino, la comunidad y el medio ambiente.</w:t>
      </w:r>
    </w:p>
    <w:p w:rsidR="00285DEB" w:rsidRDefault="00285DEB" w:rsidP="00285DEB">
      <w:pPr>
        <w:spacing w:after="0" w:line="390" w:lineRule="atLeast"/>
        <w:jc w:val="both"/>
        <w:textAlignment w:val="baseline"/>
        <w:rPr>
          <w:rFonts w:ascii="quattrocento" w:eastAsia="Times New Roman" w:hAnsi="quattrocento" w:cs="Times New Roman"/>
          <w:color w:val="333333"/>
          <w:sz w:val="30"/>
          <w:szCs w:val="30"/>
          <w:lang w:val="es-UY" w:eastAsia="es-UY"/>
        </w:rPr>
      </w:pPr>
      <w:r w:rsidRPr="00285DEB">
        <w:rPr>
          <w:rFonts w:ascii="quattrocento" w:eastAsia="Times New Roman" w:hAnsi="quattrocento" w:cs="Times New Roman"/>
          <w:color w:val="333333"/>
          <w:sz w:val="30"/>
          <w:szCs w:val="30"/>
          <w:lang w:val="es-UY" w:eastAsia="es-UY"/>
        </w:rPr>
        <w:t>Ciudad del Vaticano, 15 nov (EFE).- El </w:t>
      </w:r>
      <w:r w:rsidRPr="00285DEB">
        <w:rPr>
          <w:rFonts w:ascii="inherit" w:eastAsia="Times New Roman" w:hAnsi="inherit" w:cs="Times New Roman"/>
          <w:b/>
          <w:bCs/>
          <w:color w:val="333333"/>
          <w:sz w:val="30"/>
          <w:szCs w:val="30"/>
          <w:bdr w:val="none" w:sz="0" w:space="0" w:color="auto" w:frame="1"/>
          <w:lang w:val="es-UY" w:eastAsia="es-UY"/>
        </w:rPr>
        <w:t>papa Francisco</w:t>
      </w:r>
      <w:r w:rsidRPr="00285DEB">
        <w:rPr>
          <w:rFonts w:ascii="quattrocento" w:eastAsia="Times New Roman" w:hAnsi="quattrocento" w:cs="Times New Roman"/>
          <w:color w:val="333333"/>
          <w:sz w:val="30"/>
          <w:szCs w:val="30"/>
          <w:lang w:val="es-UY" w:eastAsia="es-UY"/>
        </w:rPr>
        <w:t> dijo hoy que la </w:t>
      </w:r>
      <w:r w:rsidRPr="00285DEB">
        <w:rPr>
          <w:rFonts w:ascii="inherit" w:eastAsia="Times New Roman" w:hAnsi="inherit" w:cs="Times New Roman"/>
          <w:b/>
          <w:bCs/>
          <w:color w:val="333333"/>
          <w:sz w:val="30"/>
          <w:szCs w:val="30"/>
          <w:bdr w:val="none" w:sz="0" w:space="0" w:color="auto" w:frame="1"/>
          <w:lang w:val="es-UY" w:eastAsia="es-UY"/>
        </w:rPr>
        <w:t>Iglesia Católica</w:t>
      </w:r>
      <w:r w:rsidRPr="00285DEB">
        <w:rPr>
          <w:rFonts w:ascii="quattrocento" w:eastAsia="Times New Roman" w:hAnsi="quattrocento" w:cs="Times New Roman"/>
          <w:color w:val="333333"/>
          <w:sz w:val="30"/>
          <w:szCs w:val="30"/>
          <w:lang w:val="es-UY" w:eastAsia="es-UY"/>
        </w:rPr>
        <w:t> está pensando introducir el “</w:t>
      </w:r>
      <w:r w:rsidRPr="00285DEB">
        <w:rPr>
          <w:rFonts w:ascii="inherit" w:eastAsia="Times New Roman" w:hAnsi="inherit" w:cs="Times New Roman"/>
          <w:b/>
          <w:bCs/>
          <w:color w:val="333333"/>
          <w:sz w:val="30"/>
          <w:szCs w:val="30"/>
          <w:bdr w:val="none" w:sz="0" w:space="0" w:color="auto" w:frame="1"/>
          <w:lang w:val="es-UY" w:eastAsia="es-UY"/>
        </w:rPr>
        <w:t>pecado ecológico</w:t>
      </w:r>
      <w:r w:rsidRPr="00285DEB">
        <w:rPr>
          <w:rFonts w:ascii="quattrocento" w:eastAsia="Times New Roman" w:hAnsi="quattrocento" w:cs="Times New Roman"/>
          <w:color w:val="333333"/>
          <w:sz w:val="30"/>
          <w:szCs w:val="30"/>
          <w:lang w:val="es-UY" w:eastAsia="es-UY"/>
        </w:rPr>
        <w:t>” en el </w:t>
      </w:r>
      <w:r w:rsidRPr="00285DEB">
        <w:rPr>
          <w:rFonts w:ascii="inherit" w:eastAsia="Times New Roman" w:hAnsi="inherit" w:cs="Times New Roman"/>
          <w:b/>
          <w:bCs/>
          <w:color w:val="333333"/>
          <w:sz w:val="30"/>
          <w:szCs w:val="30"/>
          <w:bdr w:val="none" w:sz="0" w:space="0" w:color="auto" w:frame="1"/>
          <w:lang w:val="es-UY" w:eastAsia="es-UY"/>
        </w:rPr>
        <w:t>catecismo</w:t>
      </w:r>
      <w:r w:rsidRPr="00285DEB">
        <w:rPr>
          <w:rFonts w:ascii="quattrocento" w:eastAsia="Times New Roman" w:hAnsi="quattrocento" w:cs="Times New Roman"/>
          <w:color w:val="333333"/>
          <w:sz w:val="30"/>
          <w:szCs w:val="30"/>
          <w:lang w:val="es-UY" w:eastAsia="es-UY"/>
        </w:rPr>
        <w:t>, ya que los comportamientos contra el </w:t>
      </w:r>
      <w:r w:rsidRPr="00285DEB">
        <w:rPr>
          <w:rFonts w:ascii="inherit" w:eastAsia="Times New Roman" w:hAnsi="inherit" w:cs="Times New Roman"/>
          <w:b/>
          <w:bCs/>
          <w:color w:val="333333"/>
          <w:sz w:val="30"/>
          <w:szCs w:val="30"/>
          <w:bdr w:val="none" w:sz="0" w:space="0" w:color="auto" w:frame="1"/>
          <w:lang w:val="es-UY" w:eastAsia="es-UY"/>
        </w:rPr>
        <w:t>medio ambiente</w:t>
      </w:r>
      <w:r w:rsidRPr="00285DEB">
        <w:rPr>
          <w:rFonts w:ascii="quattrocento" w:eastAsia="Times New Roman" w:hAnsi="quattrocento" w:cs="Times New Roman"/>
          <w:color w:val="333333"/>
          <w:sz w:val="30"/>
          <w:szCs w:val="30"/>
          <w:lang w:val="es-UY" w:eastAsia="es-UY"/>
        </w:rPr>
        <w:t> son también contra “la casa común”.</w:t>
      </w:r>
    </w:p>
    <w:p w:rsidR="00285DEB" w:rsidRPr="00285DEB" w:rsidRDefault="00285DEB" w:rsidP="00285DEB">
      <w:pPr>
        <w:spacing w:after="0" w:line="390" w:lineRule="atLeast"/>
        <w:jc w:val="both"/>
        <w:textAlignment w:val="baseline"/>
        <w:rPr>
          <w:rFonts w:ascii="quattrocento" w:eastAsia="Times New Roman" w:hAnsi="quattrocento" w:cs="Times New Roman"/>
          <w:color w:val="333333"/>
          <w:sz w:val="30"/>
          <w:szCs w:val="30"/>
          <w:lang w:val="es-UY" w:eastAsia="es-UY"/>
        </w:rPr>
      </w:pPr>
    </w:p>
    <w:p w:rsidR="00285DEB" w:rsidRPr="00285DEB" w:rsidRDefault="00285DEB" w:rsidP="00285DEB">
      <w:pPr>
        <w:shd w:val="clear" w:color="auto" w:fill="FFFFFF" w:themeFill="background1"/>
        <w:spacing w:line="390" w:lineRule="atLeast"/>
        <w:jc w:val="both"/>
        <w:textAlignment w:val="baseline"/>
        <w:rPr>
          <w:rFonts w:ascii="quattrocento" w:eastAsia="Times New Roman" w:hAnsi="quattrocento" w:cs="Times New Roman"/>
          <w:b/>
          <w:color w:val="4472C4" w:themeColor="accent1"/>
          <w:sz w:val="24"/>
          <w:szCs w:val="24"/>
          <w:lang w:val="es-UY" w:eastAsia="es-UY"/>
        </w:rPr>
      </w:pPr>
      <w:r w:rsidRPr="00285DEB">
        <w:rPr>
          <w:rFonts w:ascii="Times New Roman" w:eastAsia="Times New Roman" w:hAnsi="Times New Roman" w:cs="Times New Roman"/>
          <w:noProof/>
          <w:sz w:val="24"/>
          <w:szCs w:val="24"/>
          <w:lang w:val="es-UY" w:eastAsia="es-UY"/>
        </w:rPr>
        <w:drawing>
          <wp:anchor distT="0" distB="0" distL="114300" distR="114300" simplePos="0" relativeHeight="251658240" behindDoc="1" locked="0" layoutInCell="1" allowOverlap="1" wp14:anchorId="16C7DE22">
            <wp:simplePos x="0" y="0"/>
            <wp:positionH relativeFrom="column">
              <wp:posOffset>1986915</wp:posOffset>
            </wp:positionH>
            <wp:positionV relativeFrom="paragraph">
              <wp:posOffset>1327785</wp:posOffset>
            </wp:positionV>
            <wp:extent cx="3511550" cy="2337689"/>
            <wp:effectExtent l="0" t="0" r="0" b="5715"/>
            <wp:wrapTight wrapText="bothSides">
              <wp:wrapPolygon edited="0">
                <wp:start x="0" y="0"/>
                <wp:lineTo x="0" y="21477"/>
                <wp:lineTo x="21444" y="21477"/>
                <wp:lineTo x="21444" y="0"/>
                <wp:lineTo x="0" y="0"/>
              </wp:wrapPolygon>
            </wp:wrapTight>
            <wp:docPr id="2" name="Imagen 2" descr="https://www.sinembargo.mx/wp-content/uploads/2019/11/papa-fran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nembargo.mx/wp-content/uploads/2019/11/papa-francis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23376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DEB">
        <w:rPr>
          <w:rFonts w:ascii="quattrocento" w:eastAsia="Times New Roman" w:hAnsi="quattrocento" w:cs="Times New Roman"/>
          <w:b/>
          <w:color w:val="4472C4" w:themeColor="accent1"/>
          <w:sz w:val="24"/>
          <w:szCs w:val="24"/>
          <w:lang w:val="es-UY" w:eastAsia="es-UY"/>
        </w:rPr>
        <w:t>“Un sentido elemental de justicia implicaría que algunos comportamientos, de los cuales las empresas son generalmente responsables, no queden impunes. En particular, todos aquellos que pueden considerarse como ‘ecocidio'”, afirmó el pontífice al intervenir en el XX Congreso Internacional de la Asociación de Derecho Penal, que se celebra en Roma esta semana.</w:t>
      </w:r>
    </w:p>
    <w:p w:rsidR="00285DEB" w:rsidRPr="00285DEB" w:rsidRDefault="00285DEB" w:rsidP="00285DEB">
      <w:pPr>
        <w:spacing w:after="300" w:line="390" w:lineRule="atLeast"/>
        <w:jc w:val="both"/>
        <w:textAlignment w:val="baseline"/>
        <w:rPr>
          <w:rFonts w:ascii="quattrocento" w:eastAsia="Times New Roman" w:hAnsi="quattrocento" w:cs="Times New Roman"/>
          <w:color w:val="333333"/>
          <w:sz w:val="30"/>
          <w:szCs w:val="30"/>
          <w:lang w:val="es-UY" w:eastAsia="es-UY"/>
        </w:rPr>
      </w:pPr>
      <w:r w:rsidRPr="00285DEB">
        <w:rPr>
          <w:rFonts w:ascii="quattrocento" w:eastAsia="Times New Roman" w:hAnsi="quattrocento" w:cs="Times New Roman"/>
          <w:color w:val="333333"/>
          <w:sz w:val="30"/>
          <w:szCs w:val="30"/>
          <w:lang w:val="es-UY" w:eastAsia="es-UY"/>
        </w:rPr>
        <w:t>“Estamos pensando en introducir en el Catecismo de la Iglesia Católica el pecado ecológico, el pecado contra el hogar común”, anunció.</w:t>
      </w:r>
    </w:p>
    <w:p w:rsidR="00285DEB" w:rsidRPr="00285DEB" w:rsidRDefault="00285DEB" w:rsidP="00285DEB">
      <w:pPr>
        <w:spacing w:after="0" w:line="240" w:lineRule="auto"/>
        <w:jc w:val="both"/>
        <w:textAlignment w:val="baseline"/>
        <w:rPr>
          <w:rFonts w:ascii="Times New Roman" w:eastAsia="Times New Roman" w:hAnsi="Times New Roman" w:cs="Times New Roman"/>
          <w:sz w:val="24"/>
          <w:szCs w:val="24"/>
          <w:lang w:val="es-UY" w:eastAsia="es-UY"/>
        </w:rPr>
      </w:pPr>
    </w:p>
    <w:p w:rsidR="00285DEB" w:rsidRDefault="00285DEB" w:rsidP="00285DEB">
      <w:pPr>
        <w:spacing w:after="300" w:line="390" w:lineRule="atLeast"/>
        <w:jc w:val="both"/>
        <w:textAlignment w:val="baseline"/>
        <w:rPr>
          <w:rFonts w:ascii="quattrocento" w:eastAsia="Times New Roman" w:hAnsi="quattrocento" w:cs="Times New Roman"/>
          <w:color w:val="333333"/>
          <w:sz w:val="30"/>
          <w:szCs w:val="30"/>
          <w:lang w:val="es-UY" w:eastAsia="es-UY"/>
        </w:rPr>
      </w:pPr>
    </w:p>
    <w:p w:rsidR="00285DEB" w:rsidRPr="00285DEB" w:rsidRDefault="00285DEB" w:rsidP="00285DEB">
      <w:pPr>
        <w:spacing w:after="300" w:line="390" w:lineRule="atLeast"/>
        <w:jc w:val="both"/>
        <w:textAlignment w:val="baseline"/>
        <w:rPr>
          <w:rFonts w:ascii="quattrocento" w:eastAsia="Times New Roman" w:hAnsi="quattrocento" w:cs="Times New Roman"/>
          <w:color w:val="333333"/>
          <w:sz w:val="30"/>
          <w:szCs w:val="30"/>
          <w:lang w:val="es-UY" w:eastAsia="es-UY"/>
        </w:rPr>
      </w:pPr>
      <w:r w:rsidRPr="00285DEB">
        <w:rPr>
          <w:rFonts w:ascii="quattrocento" w:eastAsia="Times New Roman" w:hAnsi="quattrocento" w:cs="Times New Roman"/>
          <w:color w:val="333333"/>
          <w:sz w:val="30"/>
          <w:szCs w:val="30"/>
          <w:lang w:val="es-UY" w:eastAsia="es-UY"/>
        </w:rPr>
        <w:lastRenderedPageBreak/>
        <w:t xml:space="preserve">Sobre el “ecocidio”, dijo que pueden considerarse como </w:t>
      </w:r>
      <w:proofErr w:type="gramStart"/>
      <w:r w:rsidRPr="00285DEB">
        <w:rPr>
          <w:rFonts w:ascii="quattrocento" w:eastAsia="Times New Roman" w:hAnsi="quattrocento" w:cs="Times New Roman"/>
          <w:color w:val="333333"/>
          <w:sz w:val="30"/>
          <w:szCs w:val="30"/>
          <w:lang w:val="es-UY" w:eastAsia="es-UY"/>
        </w:rPr>
        <w:t>tal acciones</w:t>
      </w:r>
      <w:proofErr w:type="gramEnd"/>
      <w:r w:rsidRPr="00285DEB">
        <w:rPr>
          <w:rFonts w:ascii="quattrocento" w:eastAsia="Times New Roman" w:hAnsi="quattrocento" w:cs="Times New Roman"/>
          <w:color w:val="333333"/>
          <w:sz w:val="30"/>
          <w:szCs w:val="30"/>
          <w:lang w:val="es-UY" w:eastAsia="es-UY"/>
        </w:rPr>
        <w:t xml:space="preserve"> como “la contaminación masiva del aire, de la recursos de tierra y agua, destrucción a gran escala de la flora y la fauna, y cualquier acción capaz de producir un desastre ecológico o destruir un ecosistema”.</w:t>
      </w:r>
    </w:p>
    <w:p w:rsidR="00285DEB" w:rsidRPr="00285DEB" w:rsidRDefault="00285DEB" w:rsidP="00285DEB">
      <w:pPr>
        <w:spacing w:after="300" w:line="390" w:lineRule="atLeast"/>
        <w:jc w:val="both"/>
        <w:textAlignment w:val="baseline"/>
        <w:rPr>
          <w:rFonts w:ascii="quattrocento" w:eastAsia="Times New Roman" w:hAnsi="quattrocento" w:cs="Times New Roman"/>
          <w:color w:val="333333"/>
          <w:sz w:val="30"/>
          <w:szCs w:val="30"/>
          <w:lang w:val="es-UY" w:eastAsia="es-UY"/>
        </w:rPr>
      </w:pPr>
      <w:r w:rsidRPr="00285DEB">
        <w:rPr>
          <w:rFonts w:ascii="quattrocento" w:eastAsia="Times New Roman" w:hAnsi="quattrocento" w:cs="Times New Roman"/>
          <w:color w:val="333333"/>
          <w:sz w:val="30"/>
          <w:szCs w:val="30"/>
          <w:lang w:val="es-UY" w:eastAsia="es-UY"/>
        </w:rPr>
        <w:t>En opinión de Francisco nos enfrentamos en esos casos a “crímenes contra la paz”, que deberían ser reconocidos como tales por la comunidad internacional.</w:t>
      </w:r>
    </w:p>
    <w:p w:rsidR="00285DEB" w:rsidRPr="00285DEB" w:rsidRDefault="00285DEB" w:rsidP="00285DEB">
      <w:pPr>
        <w:spacing w:after="0" w:line="240" w:lineRule="auto"/>
        <w:jc w:val="both"/>
        <w:rPr>
          <w:rFonts w:ascii="Times New Roman" w:eastAsia="Times New Roman" w:hAnsi="Times New Roman" w:cs="Times New Roman"/>
          <w:sz w:val="24"/>
          <w:szCs w:val="24"/>
          <w:lang w:val="es-UY" w:eastAsia="es-UY"/>
        </w:rPr>
      </w:pPr>
    </w:p>
    <w:p w:rsidR="00285DEB" w:rsidRPr="00285DEB" w:rsidRDefault="00285DEB" w:rsidP="00285DEB">
      <w:pPr>
        <w:shd w:val="clear" w:color="auto" w:fill="FFFFFF" w:themeFill="background1"/>
        <w:spacing w:line="390" w:lineRule="atLeast"/>
        <w:jc w:val="both"/>
        <w:textAlignment w:val="baseline"/>
        <w:rPr>
          <w:rFonts w:ascii="quattrocento" w:eastAsia="Times New Roman" w:hAnsi="quattrocento" w:cs="Times New Roman"/>
          <w:b/>
          <w:color w:val="4472C4" w:themeColor="accent1"/>
          <w:sz w:val="24"/>
          <w:szCs w:val="24"/>
          <w:lang w:val="es-UY" w:eastAsia="es-UY"/>
        </w:rPr>
      </w:pPr>
      <w:r w:rsidRPr="00285DEB">
        <w:rPr>
          <w:rFonts w:ascii="quattrocento" w:eastAsia="Times New Roman" w:hAnsi="quattrocento" w:cs="Times New Roman"/>
          <w:b/>
          <w:color w:val="4472C4" w:themeColor="accent1"/>
          <w:sz w:val="24"/>
          <w:szCs w:val="24"/>
          <w:lang w:val="es-UY" w:eastAsia="es-UY"/>
        </w:rPr>
        <w:t xml:space="preserve"> </w:t>
      </w:r>
      <w:r w:rsidRPr="00285DEB">
        <w:rPr>
          <w:rFonts w:ascii="quattrocento" w:eastAsia="Times New Roman" w:hAnsi="quattrocento" w:cs="Times New Roman"/>
          <w:b/>
          <w:color w:val="4472C4" w:themeColor="accent1"/>
          <w:sz w:val="24"/>
          <w:szCs w:val="24"/>
          <w:lang w:val="es-UY" w:eastAsia="es-UY"/>
        </w:rPr>
        <w:t>“En esta circunstancia, y a través de ustedes, me gustaría hacer un llamamiento a todos los líderes y representantes en el sector para que contribuyan con sus esfuerzos a garantizar una protección legal adecuada de nuestro hogar común”, añadió.</w:t>
      </w:r>
    </w:p>
    <w:p w:rsidR="00285DEB" w:rsidRPr="00285DEB" w:rsidRDefault="00285DEB" w:rsidP="00285DEB">
      <w:pPr>
        <w:spacing w:after="300" w:line="390" w:lineRule="atLeast"/>
        <w:jc w:val="both"/>
        <w:textAlignment w:val="baseline"/>
        <w:rPr>
          <w:rFonts w:ascii="quattrocento" w:eastAsia="Times New Roman" w:hAnsi="quattrocento" w:cs="Times New Roman"/>
          <w:color w:val="333333"/>
          <w:sz w:val="30"/>
          <w:szCs w:val="30"/>
          <w:lang w:val="es-UY" w:eastAsia="es-UY"/>
        </w:rPr>
      </w:pPr>
      <w:r w:rsidRPr="00285DEB">
        <w:rPr>
          <w:rFonts w:ascii="quattrocento" w:eastAsia="Times New Roman" w:hAnsi="quattrocento" w:cs="Times New Roman"/>
          <w:color w:val="333333"/>
          <w:sz w:val="30"/>
          <w:szCs w:val="30"/>
          <w:lang w:val="es-UY" w:eastAsia="es-UY"/>
        </w:rPr>
        <w:t>El pontífice recordó que, recientemente, el Sínodo de obispos de la Amazonía ya propuso definir el pecado ecológico como acción u omisión contra Dios, contra el vecino, la comunidad y el medio ambiente.</w:t>
      </w:r>
    </w:p>
    <w:p w:rsidR="00285DEB" w:rsidRPr="00285DEB" w:rsidRDefault="00285DEB" w:rsidP="00285DEB">
      <w:pPr>
        <w:spacing w:after="0" w:line="390" w:lineRule="atLeast"/>
        <w:jc w:val="both"/>
        <w:textAlignment w:val="baseline"/>
        <w:rPr>
          <w:rFonts w:ascii="quattrocento" w:eastAsia="Times New Roman" w:hAnsi="quattrocento" w:cs="Times New Roman"/>
          <w:color w:val="333333"/>
          <w:sz w:val="30"/>
          <w:szCs w:val="30"/>
          <w:lang w:val="es-UY" w:eastAsia="es-UY"/>
        </w:rPr>
      </w:pPr>
      <w:r w:rsidRPr="00285DEB">
        <w:rPr>
          <w:rFonts w:ascii="quattrocento" w:eastAsia="Times New Roman" w:hAnsi="quattrocento" w:cs="Times New Roman"/>
          <w:color w:val="333333"/>
          <w:sz w:val="30"/>
          <w:szCs w:val="30"/>
          <w:lang w:val="es-UY" w:eastAsia="es-UY"/>
        </w:rPr>
        <w:t>Y como un pecado contra las generaciones futuras que se manifiesta en actos y hábitos de contaminación y destrucción de la armonía del medio ambiente”.</w:t>
      </w:r>
    </w:p>
    <w:p w:rsidR="00285DEB" w:rsidRDefault="00285DEB" w:rsidP="00285DEB">
      <w:pPr>
        <w:spacing w:after="0" w:line="240" w:lineRule="auto"/>
        <w:textAlignment w:val="baseline"/>
        <w:rPr>
          <w:rFonts w:ascii="Arial" w:eastAsia="Times New Roman" w:hAnsi="Arial" w:cs="Arial"/>
          <w:color w:val="333333"/>
          <w:sz w:val="27"/>
          <w:szCs w:val="27"/>
          <w:lang w:val="es-UY" w:eastAsia="es-UY"/>
        </w:rPr>
      </w:pPr>
    </w:p>
    <w:p w:rsidR="00285DEB" w:rsidRPr="00285DEB" w:rsidRDefault="00285DEB" w:rsidP="00285DEB">
      <w:pPr>
        <w:spacing w:after="0" w:line="240" w:lineRule="auto"/>
        <w:textAlignment w:val="baseline"/>
        <w:rPr>
          <w:rFonts w:ascii="Arial" w:eastAsia="Times New Roman" w:hAnsi="Arial" w:cs="Arial"/>
          <w:color w:val="333333"/>
          <w:sz w:val="27"/>
          <w:szCs w:val="27"/>
          <w:lang w:val="es-UY" w:eastAsia="es-UY"/>
        </w:rPr>
      </w:pPr>
      <w:r w:rsidRPr="00285DEB">
        <w:rPr>
          <w:rFonts w:ascii="Arial" w:eastAsia="Times New Roman" w:hAnsi="Arial" w:cs="Arial"/>
          <w:color w:val="333333"/>
          <w:sz w:val="27"/>
          <w:szCs w:val="27"/>
          <w:lang w:val="es-UY" w:eastAsia="es-UY"/>
        </w:rPr>
        <w:t>Por </w:t>
      </w:r>
      <w:r w:rsidRPr="00285DEB">
        <w:rPr>
          <w:rFonts w:ascii="RalewayBold" w:eastAsia="Times New Roman" w:hAnsi="RalewayBold" w:cs="Arial"/>
          <w:color w:val="333333"/>
          <w:sz w:val="27"/>
          <w:szCs w:val="27"/>
          <w:bdr w:val="none" w:sz="0" w:space="0" w:color="auto" w:frame="1"/>
          <w:lang w:val="es-UY" w:eastAsia="es-UY"/>
        </w:rPr>
        <w:t>EFE</w:t>
      </w:r>
    </w:p>
    <w:p w:rsidR="002E2F5B" w:rsidRDefault="002E2F5B"/>
    <w:p w:rsidR="00285DEB" w:rsidRDefault="00285DEB">
      <w:hyperlink r:id="rId7" w:history="1">
        <w:r>
          <w:rPr>
            <w:rStyle w:val="Hipervnculo"/>
          </w:rPr>
          <w:t>https://www.sinembargo.mx/15-11-2019/3679377</w:t>
        </w:r>
      </w:hyperlink>
    </w:p>
    <w:sectPr w:rsidR="00285D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RalewayBold">
    <w:altName w:val="Trebuchet MS"/>
    <w:panose1 w:val="00000000000000000000"/>
    <w:charset w:val="00"/>
    <w:family w:val="roman"/>
    <w:notTrueType/>
    <w:pitch w:val="default"/>
  </w:font>
  <w:font w:name="quattrocen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EB"/>
    <w:rsid w:val="00285DE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98B1"/>
  <w15:chartTrackingRefBased/>
  <w15:docId w15:val="{E6CE0B02-7C3F-485A-A12C-D712CD86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5D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DEB"/>
    <w:rPr>
      <w:rFonts w:ascii="Segoe UI" w:hAnsi="Segoe UI" w:cs="Segoe UI"/>
      <w:sz w:val="18"/>
      <w:szCs w:val="18"/>
      <w:lang w:val="es-419"/>
    </w:rPr>
  </w:style>
  <w:style w:type="character" w:styleId="Hipervnculo">
    <w:name w:val="Hyperlink"/>
    <w:basedOn w:val="Fuentedeprrafopredeter"/>
    <w:uiPriority w:val="99"/>
    <w:semiHidden/>
    <w:unhideWhenUsed/>
    <w:rsid w:val="00285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6663">
      <w:bodyDiv w:val="1"/>
      <w:marLeft w:val="0"/>
      <w:marRight w:val="0"/>
      <w:marTop w:val="0"/>
      <w:marBottom w:val="0"/>
      <w:divBdr>
        <w:top w:val="none" w:sz="0" w:space="0" w:color="auto"/>
        <w:left w:val="none" w:sz="0" w:space="0" w:color="auto"/>
        <w:bottom w:val="none" w:sz="0" w:space="0" w:color="auto"/>
        <w:right w:val="none" w:sz="0" w:space="0" w:color="auto"/>
      </w:divBdr>
      <w:divsChild>
        <w:div w:id="700279019">
          <w:marLeft w:val="0"/>
          <w:marRight w:val="0"/>
          <w:marTop w:val="0"/>
          <w:marBottom w:val="0"/>
          <w:divBdr>
            <w:top w:val="none" w:sz="0" w:space="0" w:color="auto"/>
            <w:left w:val="none" w:sz="0" w:space="0" w:color="auto"/>
            <w:bottom w:val="none" w:sz="0" w:space="0" w:color="auto"/>
            <w:right w:val="none" w:sz="0" w:space="0" w:color="auto"/>
          </w:divBdr>
          <w:divsChild>
            <w:div w:id="822429368">
              <w:marLeft w:val="0"/>
              <w:marRight w:val="0"/>
              <w:marTop w:val="0"/>
              <w:marBottom w:val="0"/>
              <w:divBdr>
                <w:top w:val="none" w:sz="0" w:space="0" w:color="auto"/>
                <w:left w:val="none" w:sz="0" w:space="0" w:color="auto"/>
                <w:bottom w:val="none" w:sz="0" w:space="0" w:color="auto"/>
                <w:right w:val="none" w:sz="0" w:space="0" w:color="auto"/>
              </w:divBdr>
              <w:divsChild>
                <w:div w:id="809247868">
                  <w:marLeft w:val="0"/>
                  <w:marRight w:val="0"/>
                  <w:marTop w:val="0"/>
                  <w:marBottom w:val="0"/>
                  <w:divBdr>
                    <w:top w:val="none" w:sz="0" w:space="0" w:color="auto"/>
                    <w:left w:val="none" w:sz="0" w:space="0" w:color="auto"/>
                    <w:bottom w:val="none" w:sz="0" w:space="0" w:color="auto"/>
                    <w:right w:val="none" w:sz="0" w:space="0" w:color="auto"/>
                  </w:divBdr>
                  <w:divsChild>
                    <w:div w:id="11371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6397">
          <w:marLeft w:val="-1758"/>
          <w:marRight w:val="-225"/>
          <w:marTop w:val="0"/>
          <w:marBottom w:val="0"/>
          <w:divBdr>
            <w:top w:val="none" w:sz="0" w:space="0" w:color="auto"/>
            <w:left w:val="none" w:sz="0" w:space="0" w:color="auto"/>
            <w:bottom w:val="none" w:sz="0" w:space="0" w:color="auto"/>
            <w:right w:val="none" w:sz="0" w:space="0" w:color="auto"/>
          </w:divBdr>
        </w:div>
        <w:div w:id="374280140">
          <w:blockQuote w:val="1"/>
          <w:marLeft w:val="0"/>
          <w:marRight w:val="0"/>
          <w:marTop w:val="0"/>
          <w:marBottom w:val="300"/>
          <w:divBdr>
            <w:top w:val="none" w:sz="0" w:space="0" w:color="auto"/>
            <w:left w:val="none" w:sz="0" w:space="0" w:color="auto"/>
            <w:bottom w:val="none" w:sz="0" w:space="0" w:color="auto"/>
            <w:right w:val="none" w:sz="0" w:space="0" w:color="auto"/>
          </w:divBdr>
        </w:div>
        <w:div w:id="522860143">
          <w:marLeft w:val="0"/>
          <w:marRight w:val="0"/>
          <w:marTop w:val="0"/>
          <w:marBottom w:val="0"/>
          <w:divBdr>
            <w:top w:val="none" w:sz="0" w:space="0" w:color="auto"/>
            <w:left w:val="none" w:sz="0" w:space="0" w:color="auto"/>
            <w:bottom w:val="none" w:sz="0" w:space="0" w:color="auto"/>
            <w:right w:val="none" w:sz="0" w:space="0" w:color="auto"/>
          </w:divBdr>
        </w:div>
        <w:div w:id="1228102418">
          <w:blockQuote w:val="1"/>
          <w:marLeft w:val="0"/>
          <w:marRight w:val="0"/>
          <w:marTop w:val="0"/>
          <w:marBottom w:val="300"/>
          <w:divBdr>
            <w:top w:val="none" w:sz="0" w:space="0" w:color="auto"/>
            <w:left w:val="none" w:sz="0" w:space="0" w:color="auto"/>
            <w:bottom w:val="none" w:sz="0" w:space="0" w:color="auto"/>
            <w:right w:val="none" w:sz="0" w:space="0" w:color="auto"/>
          </w:divBdr>
        </w:div>
        <w:div w:id="1413159739">
          <w:marLeft w:val="0"/>
          <w:marRight w:val="0"/>
          <w:marTop w:val="0"/>
          <w:marBottom w:val="225"/>
          <w:divBdr>
            <w:top w:val="none" w:sz="0" w:space="0" w:color="auto"/>
            <w:left w:val="none" w:sz="0" w:space="0" w:color="auto"/>
            <w:bottom w:val="single" w:sz="12" w:space="11" w:color="75898B"/>
            <w:right w:val="none" w:sz="0" w:space="0" w:color="auto"/>
          </w:divBdr>
        </w:div>
        <w:div w:id="75405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nembargo.mx/15-11-2019/36793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sinembargo.mx/author/agenciaef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EEFB-45A0-4A9D-8D97-4ABD3463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1955</Characters>
  <Application>Microsoft Office Word</Application>
  <DocSecurity>0</DocSecurity>
  <Lines>16</Lines>
  <Paragraphs>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El Papa Francisco planea incluir el “pecado ecológico” dentro del catecismo de l</vt:lpstr>
      <vt:lpstr>        El líder religioso recordó que el Sínodo de obispos de la Amazonía ya propuso de</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2019-11-18T12:31:00Z</dcterms:created>
  <dcterms:modified xsi:type="dcterms:W3CDTF">2019-11-18T12:35:00Z</dcterms:modified>
</cp:coreProperties>
</file>