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D0FF3" w14:textId="77777777" w:rsidR="00B331D1" w:rsidRPr="00EC5895" w:rsidRDefault="00EC5895" w:rsidP="00EC5895">
      <w:pPr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EC5895">
        <w:rPr>
          <w:b/>
          <w:bCs/>
          <w:sz w:val="24"/>
          <w:szCs w:val="24"/>
          <w:lang w:val="es-ES"/>
        </w:rPr>
        <w:t>114. Interpretar a la luz de la fe y de la palabra de Dios.</w:t>
      </w:r>
    </w:p>
    <w:p w14:paraId="14C98691" w14:textId="77777777" w:rsidR="00EC5895" w:rsidRDefault="00EC5895" w:rsidP="00EC5895">
      <w:pPr>
        <w:jc w:val="right"/>
        <w:rPr>
          <w:lang w:val="es-ES"/>
        </w:rPr>
      </w:pPr>
      <w:r>
        <w:rPr>
          <w:lang w:val="es-ES"/>
        </w:rPr>
        <w:t xml:space="preserve">Luis Van de Velde     Comunidades eclesiales de base. </w:t>
      </w:r>
    </w:p>
    <w:p w14:paraId="123C1F60" w14:textId="3B5AC52C" w:rsidR="00EC5895" w:rsidRDefault="00EC5895" w:rsidP="00EC5895">
      <w:pPr>
        <w:jc w:val="both"/>
        <w:rPr>
          <w:lang w:val="es-ES"/>
        </w:rPr>
      </w:pPr>
      <w:r>
        <w:rPr>
          <w:lang w:val="es-ES"/>
        </w:rPr>
        <w:t xml:space="preserve">En el camino a Pentecostés de 1978 Monseñor Romero escribe en Orientación del </w:t>
      </w:r>
      <w:r w:rsidR="00F70827">
        <w:rPr>
          <w:lang w:val="es-ES"/>
        </w:rPr>
        <w:t>7</w:t>
      </w:r>
      <w:r>
        <w:rPr>
          <w:lang w:val="es-ES"/>
        </w:rPr>
        <w:t xml:space="preserve"> de mayo</w:t>
      </w:r>
      <w:r w:rsidR="00A03DA7">
        <w:rPr>
          <w:lang w:val="es-ES"/>
        </w:rPr>
        <w:t xml:space="preserve"> </w:t>
      </w:r>
      <w:r w:rsidR="00F70827">
        <w:rPr>
          <w:lang w:val="es-ES"/>
        </w:rPr>
        <w:t xml:space="preserve">de 1978 </w:t>
      </w:r>
      <w:r w:rsidR="00A03DA7">
        <w:rPr>
          <w:lang w:val="es-ES"/>
        </w:rPr>
        <w:t xml:space="preserve">que espera </w:t>
      </w:r>
      <w:r w:rsidR="00A03DA7" w:rsidRPr="00A03DA7">
        <w:rPr>
          <w:i/>
          <w:iCs/>
          <w:lang w:val="es-ES"/>
        </w:rPr>
        <w:t>“que cada uno en particular o en convivencia comunitaria sepa interpretar a la luz de la fe y de la palabra de Dios, el rico tesoro que Dios nos ofrece en estos acontecimientos.”</w:t>
      </w:r>
      <w:r w:rsidR="00A03DA7">
        <w:rPr>
          <w:i/>
          <w:iCs/>
          <w:lang w:val="es-ES"/>
        </w:rPr>
        <w:t xml:space="preserve"> </w:t>
      </w:r>
      <w:r w:rsidR="00A03DA7">
        <w:rPr>
          <w:lang w:val="es-ES"/>
        </w:rPr>
        <w:t xml:space="preserve">  Aunque Monseñor se refiere en este artículo a varios aspectos de la vida eclesial de ese momento, retomo su llamada a la interpretación de los acontecimientos.</w:t>
      </w:r>
    </w:p>
    <w:p w14:paraId="278C7048" w14:textId="77777777" w:rsidR="001D3467" w:rsidRDefault="00D0741F" w:rsidP="00EC5895">
      <w:pPr>
        <w:jc w:val="both"/>
        <w:rPr>
          <w:lang w:val="es-ES"/>
        </w:rPr>
      </w:pPr>
      <w:r>
        <w:rPr>
          <w:lang w:val="es-ES"/>
        </w:rPr>
        <w:t xml:space="preserve">En El Salvador vivimos acontecimientos que son interpretados y gestionados de </w:t>
      </w:r>
      <w:r w:rsidR="004F08E6">
        <w:rPr>
          <w:lang w:val="es-ES"/>
        </w:rPr>
        <w:t>manera bien</w:t>
      </w:r>
      <w:r>
        <w:rPr>
          <w:lang w:val="es-ES"/>
        </w:rPr>
        <w:t xml:space="preserve"> opuesta, dependiendo de diferentes ópticas desde donde se los lee.  </w:t>
      </w:r>
      <w:r w:rsidR="00023973">
        <w:rPr>
          <w:lang w:val="es-ES"/>
        </w:rPr>
        <w:t xml:space="preserve">Miremos tres. </w:t>
      </w:r>
      <w:r w:rsidR="004F08E6">
        <w:rPr>
          <w:lang w:val="es-ES"/>
        </w:rPr>
        <w:t xml:space="preserve">(1) </w:t>
      </w:r>
      <w:r>
        <w:rPr>
          <w:lang w:val="es-ES"/>
        </w:rPr>
        <w:t>Magistrados aplauden y aprueban el juicio de un juez</w:t>
      </w:r>
      <w:r w:rsidR="001D3467">
        <w:rPr>
          <w:lang w:val="es-ES"/>
        </w:rPr>
        <w:t xml:space="preserve"> que dicta que llegar borracho, tocar a una niña de 10 años (aunque sea encima de su </w:t>
      </w:r>
      <w:proofErr w:type="spellStart"/>
      <w:r w:rsidR="001D3467">
        <w:rPr>
          <w:lang w:val="es-ES"/>
        </w:rPr>
        <w:t>bloomer</w:t>
      </w:r>
      <w:proofErr w:type="spellEnd"/>
      <w:r w:rsidR="001D3467">
        <w:rPr>
          <w:lang w:val="es-ES"/>
        </w:rPr>
        <w:t>), ir huyendo del lugar hasta dejando su vehículo, no es ningún delito sexual, sino solamente una falta al comportamiento decente.  A través de las redes sociales y en las calles hay una condena frontal “tocar a una niña, sí es delito”</w:t>
      </w:r>
      <w:r w:rsidR="00120966">
        <w:rPr>
          <w:lang w:val="es-ES"/>
        </w:rPr>
        <w:t xml:space="preserve"> y se exige al fiscal intervenir.   </w:t>
      </w:r>
      <w:r w:rsidR="004F08E6">
        <w:rPr>
          <w:lang w:val="es-ES"/>
        </w:rPr>
        <w:t xml:space="preserve">(2) </w:t>
      </w:r>
      <w:r w:rsidR="00120966">
        <w:rPr>
          <w:lang w:val="es-ES"/>
        </w:rPr>
        <w:t>Otro acontecimiento es la decisión unilateral del señor presidente de expulsar a los diplomáticos de Venezuela, reconocer como presidente de ese país a un personaje que se ha autoproclamado como tal, justificándose que Venezuela no ha ofrecido nada al país (a no ser financi</w:t>
      </w:r>
      <w:r w:rsidR="006664C2">
        <w:rPr>
          <w:lang w:val="es-ES"/>
        </w:rPr>
        <w:t>a</w:t>
      </w:r>
      <w:r w:rsidR="00120966">
        <w:rPr>
          <w:lang w:val="es-ES"/>
        </w:rPr>
        <w:t xml:space="preserve">miento para los líderes </w:t>
      </w:r>
      <w:r w:rsidR="006664C2">
        <w:rPr>
          <w:lang w:val="es-ES"/>
        </w:rPr>
        <w:t xml:space="preserve">del </w:t>
      </w:r>
      <w:proofErr w:type="spellStart"/>
      <w:r w:rsidR="006664C2">
        <w:rPr>
          <w:lang w:val="es-ES"/>
        </w:rPr>
        <w:t>fmln</w:t>
      </w:r>
      <w:proofErr w:type="spellEnd"/>
      <w:r w:rsidR="006664C2">
        <w:rPr>
          <w:lang w:val="es-ES"/>
        </w:rPr>
        <w:t>) – visión muy parcial – y que el presidente Madura es un dictador</w:t>
      </w:r>
      <w:r w:rsidR="004F08E6">
        <w:rPr>
          <w:lang w:val="es-ES"/>
        </w:rPr>
        <w:t xml:space="preserve">, no así los presidentes de Chile, Ecuador. </w:t>
      </w:r>
      <w:r w:rsidR="006664C2">
        <w:rPr>
          <w:lang w:val="es-ES"/>
        </w:rPr>
        <w:t xml:space="preserve"> </w:t>
      </w:r>
      <w:r w:rsidR="002D64D9">
        <w:rPr>
          <w:lang w:val="es-ES"/>
        </w:rPr>
        <w:t xml:space="preserve">El presidente recibe la aprobación y el apoyo de parte de los partidos de la derecha en la Asamblea Legislativa.  Al otro lado hay una indignación en </w:t>
      </w:r>
      <w:r w:rsidR="004F08E6">
        <w:rPr>
          <w:lang w:val="es-ES"/>
        </w:rPr>
        <w:t xml:space="preserve">diversos </w:t>
      </w:r>
      <w:r w:rsidR="002D64D9">
        <w:rPr>
          <w:lang w:val="es-ES"/>
        </w:rPr>
        <w:t>sectores que condenan esa decisión presidencial como un puro servilismo a los caprichos del presidente de los EEUU, faltando</w:t>
      </w:r>
      <w:r w:rsidR="00FD2BE2">
        <w:rPr>
          <w:lang w:val="es-ES"/>
        </w:rPr>
        <w:t xml:space="preserve"> éticamente al derecho de cada pueblo a decidir su propio destino y sus propios procesos. </w:t>
      </w:r>
      <w:r w:rsidR="00843CA6">
        <w:rPr>
          <w:lang w:val="es-ES"/>
        </w:rPr>
        <w:t>(3)</w:t>
      </w:r>
      <w:r w:rsidR="00FD2BE2">
        <w:rPr>
          <w:lang w:val="es-ES"/>
        </w:rPr>
        <w:t xml:space="preserve">  </w:t>
      </w:r>
      <w:r w:rsidR="00023973">
        <w:rPr>
          <w:lang w:val="es-ES"/>
        </w:rPr>
        <w:t>Los diputados en la comisión especial para elaborar la nueva ley de reconciliación garantizan que no se puede perseguir a los victimarios de la guerra y de represión, no escuchan de verdad a las víctimas.  Se está por llevar a plenaria una propuesta de una nueva ley amn</w:t>
      </w:r>
      <w:r w:rsidR="00AA75CE">
        <w:rPr>
          <w:lang w:val="es-ES"/>
        </w:rPr>
        <w:t xml:space="preserve">istía.  Organizaciones de los derechos humanos y de familiares de víctimas exigen el bloqueo de esa propuesta legislativa y hacen referencia a </w:t>
      </w:r>
      <w:r w:rsidR="001C3225">
        <w:rPr>
          <w:lang w:val="es-ES"/>
        </w:rPr>
        <w:t>su propia propuesta de ley.</w:t>
      </w:r>
    </w:p>
    <w:p w14:paraId="51BC3BCB" w14:textId="77777777" w:rsidR="001B29FD" w:rsidRDefault="001C3225" w:rsidP="00EC5895">
      <w:pPr>
        <w:jc w:val="both"/>
        <w:rPr>
          <w:lang w:val="es-ES"/>
        </w:rPr>
      </w:pPr>
      <w:r>
        <w:rPr>
          <w:lang w:val="es-ES"/>
        </w:rPr>
        <w:t>Ante los acontecimientos históricos Monseñor llama a cada uno/a de manera personal o en comunidad a “</w:t>
      </w:r>
      <w:r w:rsidRPr="001C3225">
        <w:rPr>
          <w:i/>
          <w:iCs/>
          <w:lang w:val="es-ES"/>
        </w:rPr>
        <w:t>interpretar a la luz de la fe y de la palabra de Dios</w:t>
      </w:r>
      <w:r>
        <w:rPr>
          <w:lang w:val="es-ES"/>
        </w:rPr>
        <w:t>”</w:t>
      </w:r>
      <w:r w:rsidR="00D94C68">
        <w:rPr>
          <w:lang w:val="es-ES"/>
        </w:rPr>
        <w:t>:</w:t>
      </w:r>
      <w:r w:rsidR="00DF3FF1">
        <w:rPr>
          <w:lang w:val="es-ES"/>
        </w:rPr>
        <w:t xml:space="preserve"> </w:t>
      </w:r>
      <w:r w:rsidR="00D94C68">
        <w:rPr>
          <w:lang w:val="es-ES"/>
        </w:rPr>
        <w:t>e</w:t>
      </w:r>
      <w:r w:rsidR="00DF3FF1">
        <w:rPr>
          <w:lang w:val="es-ES"/>
        </w:rPr>
        <w:t xml:space="preserve">l discernimiento </w:t>
      </w:r>
      <w:r w:rsidR="00D94C68">
        <w:rPr>
          <w:lang w:val="es-ES"/>
        </w:rPr>
        <w:t>con los ojos de Dios, desde la experiencia de Jesús de Nazaret, iluminados por el Espíritu.   La Iglesia tiene la misión de apoyar a sus miembros a realizar ese discernimiento.  El mismo acontecimiento no puede ser al mismo tiempo negro y blanco</w:t>
      </w:r>
      <w:r w:rsidR="00CE4C34">
        <w:rPr>
          <w:lang w:val="es-ES"/>
        </w:rPr>
        <w:t xml:space="preserve">.   </w:t>
      </w:r>
      <w:r w:rsidR="00843CA6">
        <w:rPr>
          <w:lang w:val="es-ES"/>
        </w:rPr>
        <w:t xml:space="preserve"> Pilato ya se burlaba – como todo idólatra del poder y de la riqueza – de la pregunta: ¿qué es la verdad? </w:t>
      </w:r>
      <w:r w:rsidR="00CE4C34">
        <w:rPr>
          <w:lang w:val="es-ES"/>
        </w:rPr>
        <w:t>Para poder orientarnos en el camino (en la acción, en la voz, en la calle) necesitamos escuchar a los beduinos que nos ayudan a discernir</w:t>
      </w:r>
      <w:r w:rsidR="001B29FD">
        <w:rPr>
          <w:lang w:val="es-ES"/>
        </w:rPr>
        <w:t xml:space="preserve">.  No puede ser que mi punto de vista (desde mi ideología, desde mi partido, desde mi clase social, desde mi dinero, desde mi </w:t>
      </w:r>
      <w:proofErr w:type="gramStart"/>
      <w:r w:rsidR="001B29FD">
        <w:rPr>
          <w:lang w:val="es-ES"/>
        </w:rPr>
        <w:t>poder,…</w:t>
      </w:r>
      <w:proofErr w:type="gramEnd"/>
      <w:r w:rsidR="001B29FD">
        <w:rPr>
          <w:lang w:val="es-ES"/>
        </w:rPr>
        <w:t xml:space="preserve">) es lo decisivo en el discernimiento de la verdad sobre la historia y sus acontecimientos. </w:t>
      </w:r>
    </w:p>
    <w:p w14:paraId="3D4EB915" w14:textId="77777777" w:rsidR="001B29FD" w:rsidRDefault="00C077CB" w:rsidP="00EC5895">
      <w:pPr>
        <w:jc w:val="both"/>
        <w:rPr>
          <w:lang w:val="es-ES"/>
        </w:rPr>
      </w:pPr>
      <w:r>
        <w:rPr>
          <w:lang w:val="es-ES"/>
        </w:rPr>
        <w:t>El teólogo Pedro Trigo escribe en su libro “Jesús nuestro hermano”: “Explicitemos cómo practicó Jesús el discernimiento, porque ningún discernimiento que contradiga a los suyos puede alegar derecho de ciudadanía en el cristianismo; más aún, todo discernimiento legítimo o ha de coincidir con los que hizo él o ha de ser equivalente en nuestra situación</w:t>
      </w:r>
      <w:r w:rsidR="00003715">
        <w:rPr>
          <w:rStyle w:val="Refdenotaalpie"/>
          <w:lang w:val="es-ES"/>
        </w:rPr>
        <w:footnoteReference w:id="1"/>
      </w:r>
      <w:r>
        <w:rPr>
          <w:lang w:val="es-ES"/>
        </w:rPr>
        <w:t xml:space="preserve">.” </w:t>
      </w:r>
      <w:r w:rsidR="00BF4D21">
        <w:rPr>
          <w:lang w:val="es-ES"/>
        </w:rPr>
        <w:t xml:space="preserve"> Aquí no tenemos el espacio para acompañar a Pedro Trigo en su libro.  Pero sí queda bien claro que la Iglesia, para poder asumir su misión profética en el discernimiento y la interpretación de los acontecimientos a la luz de la fe y de la Palabra de Dios, tendrá que referirse profundamente a la experiencia </w:t>
      </w:r>
      <w:r w:rsidR="00434773">
        <w:rPr>
          <w:lang w:val="es-ES"/>
        </w:rPr>
        <w:t>del discernimiento de Jesús mismo.  Solo esta voz profética tendrá la capacidad de superar visiones y ópticas parciales, y de llevarnos por los caminos de esperanza en un futuro diferente de justicia, libertad, fraternidad, verdad, misericordia</w:t>
      </w:r>
      <w:r w:rsidR="00D110FC">
        <w:rPr>
          <w:lang w:val="es-ES"/>
        </w:rPr>
        <w:t xml:space="preserve">,… </w:t>
      </w:r>
    </w:p>
    <w:p w14:paraId="101F2868" w14:textId="77777777" w:rsidR="00D110FC" w:rsidRPr="00A03DA7" w:rsidRDefault="00D110FC" w:rsidP="00EC5895">
      <w:pPr>
        <w:jc w:val="both"/>
        <w:rPr>
          <w:lang w:val="es-ES"/>
        </w:rPr>
      </w:pPr>
      <w:r>
        <w:rPr>
          <w:lang w:val="es-ES"/>
        </w:rPr>
        <w:t xml:space="preserve">Monseñor dice en el texto del 7 de mayo de 1978: </w:t>
      </w:r>
      <w:r w:rsidRPr="00DC203E">
        <w:rPr>
          <w:i/>
          <w:iCs/>
          <w:lang w:val="es-ES"/>
        </w:rPr>
        <w:t>“la valentía del testimonio que provoca la muerte por asesinato del inolvidable padre Navarro, no se puede explicar sin la presencia activa del Espíritu Santo en nuestra Iglesia.”</w:t>
      </w:r>
      <w:r>
        <w:rPr>
          <w:lang w:val="es-ES"/>
        </w:rPr>
        <w:t xml:space="preserve"> Que ese mismo Espíritu nos </w:t>
      </w:r>
      <w:r w:rsidR="00DC203E">
        <w:rPr>
          <w:lang w:val="es-ES"/>
        </w:rPr>
        <w:t>acompañ</w:t>
      </w:r>
      <w:r w:rsidR="002A5D58">
        <w:rPr>
          <w:lang w:val="es-ES"/>
        </w:rPr>
        <w:t>e</w:t>
      </w:r>
      <w:r w:rsidR="00DC203E">
        <w:rPr>
          <w:lang w:val="es-ES"/>
        </w:rPr>
        <w:t xml:space="preserve"> en tomar conciencia de la práctica de discernimiento de Jesús, para poder ser esos beduinos (como Alfonso Navarro) que nos gritan: no por ahí, sino por aquí.  (7 de noviembre de 2019) </w:t>
      </w:r>
    </w:p>
    <w:sectPr w:rsidR="00D110FC" w:rsidRPr="00A03DA7" w:rsidSect="00EC5895">
      <w:pgSz w:w="12240" w:h="15840" w:code="1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CDDE" w14:textId="77777777" w:rsidR="00042493" w:rsidRDefault="00042493" w:rsidP="00003715">
      <w:pPr>
        <w:spacing w:after="0" w:line="240" w:lineRule="auto"/>
      </w:pPr>
      <w:r>
        <w:separator/>
      </w:r>
    </w:p>
  </w:endnote>
  <w:endnote w:type="continuationSeparator" w:id="0">
    <w:p w14:paraId="502CBC0E" w14:textId="77777777" w:rsidR="00042493" w:rsidRDefault="00042493" w:rsidP="0000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9BF50" w14:textId="77777777" w:rsidR="00042493" w:rsidRDefault="00042493" w:rsidP="00003715">
      <w:pPr>
        <w:spacing w:after="0" w:line="240" w:lineRule="auto"/>
      </w:pPr>
      <w:r>
        <w:separator/>
      </w:r>
    </w:p>
  </w:footnote>
  <w:footnote w:type="continuationSeparator" w:id="0">
    <w:p w14:paraId="4274EA98" w14:textId="77777777" w:rsidR="00042493" w:rsidRDefault="00042493" w:rsidP="00003715">
      <w:pPr>
        <w:spacing w:after="0" w:line="240" w:lineRule="auto"/>
      </w:pPr>
      <w:r>
        <w:continuationSeparator/>
      </w:r>
    </w:p>
  </w:footnote>
  <w:footnote w:id="1">
    <w:p w14:paraId="6032BE11" w14:textId="77777777" w:rsidR="00003715" w:rsidRPr="00003715" w:rsidRDefault="0000371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PEDRO TRIGO, Jesús nuestro hermano.  Acercamientos orgánicos y situados a Jesús de Nazaret.  Colección Presencia teológica, Sal </w:t>
      </w:r>
      <w:proofErr w:type="spellStart"/>
      <w:r>
        <w:rPr>
          <w:lang w:val="es-ES"/>
        </w:rPr>
        <w:t>Terrae</w:t>
      </w:r>
      <w:proofErr w:type="spellEnd"/>
      <w:r>
        <w:rPr>
          <w:lang w:val="es-ES"/>
        </w:rPr>
        <w:t xml:space="preserve">, 2018, España.  Cita en la página13 al iniciar el primer capítulo llamado “los discernimientos de Jesús, matriz de todo discernimiento cristiano.”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5"/>
    <w:rsid w:val="00003715"/>
    <w:rsid w:val="00023973"/>
    <w:rsid w:val="00042493"/>
    <w:rsid w:val="00120966"/>
    <w:rsid w:val="001224EC"/>
    <w:rsid w:val="001B29FD"/>
    <w:rsid w:val="001C3225"/>
    <w:rsid w:val="001D3467"/>
    <w:rsid w:val="002A5D58"/>
    <w:rsid w:val="002D64D9"/>
    <w:rsid w:val="002F1463"/>
    <w:rsid w:val="003415D8"/>
    <w:rsid w:val="00434773"/>
    <w:rsid w:val="004F08E6"/>
    <w:rsid w:val="006664C2"/>
    <w:rsid w:val="00775B1C"/>
    <w:rsid w:val="007A4ADA"/>
    <w:rsid w:val="00843CA6"/>
    <w:rsid w:val="00975DCD"/>
    <w:rsid w:val="009D1EDD"/>
    <w:rsid w:val="00A03DA7"/>
    <w:rsid w:val="00AA75CE"/>
    <w:rsid w:val="00BF4D21"/>
    <w:rsid w:val="00C077CB"/>
    <w:rsid w:val="00C42E65"/>
    <w:rsid w:val="00CE4C34"/>
    <w:rsid w:val="00D0741F"/>
    <w:rsid w:val="00D110FC"/>
    <w:rsid w:val="00D20122"/>
    <w:rsid w:val="00D65316"/>
    <w:rsid w:val="00D94C68"/>
    <w:rsid w:val="00DC203E"/>
    <w:rsid w:val="00DF3FF1"/>
    <w:rsid w:val="00E31442"/>
    <w:rsid w:val="00EC5895"/>
    <w:rsid w:val="00F70827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9F24"/>
  <w15:chartTrackingRefBased/>
  <w15:docId w15:val="{2E8039EE-AB49-4B8E-BBF9-959B664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037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3715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00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1210-4194-4BCB-BB45-91EF01EE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2019-11-08T11:30:00Z</cp:lastPrinted>
  <dcterms:created xsi:type="dcterms:W3CDTF">2019-12-09T10:46:00Z</dcterms:created>
  <dcterms:modified xsi:type="dcterms:W3CDTF">2019-12-09T10:46:00Z</dcterms:modified>
</cp:coreProperties>
</file>