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0" w:rsidRPr="00DE67D0" w:rsidRDefault="00DE67D0" w:rsidP="00DE67D0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r w:rsidRPr="00DE67D0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Pandemia e </w:t>
      </w:r>
      <w:proofErr w:type="spellStart"/>
      <w:r w:rsidRPr="00DE67D0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espiritualidade</w:t>
      </w:r>
      <w:proofErr w:type="spellEnd"/>
      <w:r w:rsidRPr="00DE67D0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– Frei </w:t>
      </w:r>
      <w:proofErr w:type="spellStart"/>
      <w:r w:rsidRPr="00DE67D0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Betto</w:t>
      </w:r>
      <w:proofErr w:type="spellEnd"/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       A vida é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imprevistos. No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âmbito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pessoal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fracasso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perda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amizades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doença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No global, eventos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nenhum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analista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futurólogo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prevê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as quedas do Muro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Berlim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das Torres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Gêmeas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de Nova York.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Também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ninguém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suspeitou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que, </w:t>
      </w:r>
      <w:proofErr w:type="gram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 pleno</w:t>
      </w:r>
      <w:proofErr w:type="gram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século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XXI,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todos os recursos da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ciência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humanidade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seria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ameaçada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pandemia.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poderia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imaginar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viria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China,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forma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enfermidade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contagiosa, a causa da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profunda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capitalismo desde 2008? Segundo o Morgan Stanley Composite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Index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em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poucas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semanas o mercado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financeiro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ações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das Bolsas de Valores do mundo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perderem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15.5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trilhões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dólares!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8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vezes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PIB do Brasil em 2019!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gram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Será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algum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especuladores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megainvestidores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afetados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pelo bolso (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 parte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sensível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corpo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humano)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ficou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pobre?</w:t>
      </w:r>
      <w:proofErr w:type="gram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E, no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entanto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antes da pandemia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todos se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negavam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contribuir para medidas de combate à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fome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aquecimento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global.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Isso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 faz lembrar o cerco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Jerusalém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pelos romanos, no ano 70.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Chegou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momento em que o rico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oferecia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pote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ouro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troca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pedaço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…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      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coronavírus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obriga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nova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espiritualidade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atitude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diante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realidade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faz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distinção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classe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gastroenterite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mata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milhares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crianças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desnutridas,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orientação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sexual, como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aids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atingia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majoritariamente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homossexuais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Agora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somos todos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vulneráveis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embora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variem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faixas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etárias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situações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risco.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      Estamos todos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obrigados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retiro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compulsório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Voltar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para dentro de casa e de si mesmo. Desapegar-se.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abandono das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atividades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rotineiras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das agendas programadas pode nos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revoltar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humanizar.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Revoltados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ficarão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apegados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certos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hábitos que, por ora,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proibidos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como ir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cinema,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teatro,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clube. Para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idosos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contato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netos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manter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possível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dentro de casa.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Viagens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aéreas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reduzidas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;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fronteiras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nacionais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fechadas;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roteiros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turísticos, cancelados.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resta alternativa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ficar quietos onde estamos. </w:t>
      </w:r>
      <w:proofErr w:type="spellStart"/>
      <w:r w:rsidRPr="00DE67D0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Huit-clos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entre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quatro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paredes. Pode ser que descubramos, como Sartre,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por que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inferno. E pode ser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resgatemos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convívio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familiar, o diálogo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parentes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, o cuidado da casa (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tudo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deve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 higienizado).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t xml:space="preserve">       É hora de aprender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estudar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deslocar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espaço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doméstico.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Agora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tempo para ver filmes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TV, navegar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internet,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bons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livros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pesquisar, meditar </w:t>
      </w:r>
      <w:proofErr w:type="gram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orar.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      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vírus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iguala todos. Mas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nivela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caráteres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casal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burguês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nunca se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trabalho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entrar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cozinha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limpar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casa,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agora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vê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forçado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arregaçar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mangas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correr o risco de ter 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vírus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trazido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empregados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relapso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segue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instruções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das autoridades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sanitárias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 o egoísta compra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farmácia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todo o estoque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álcool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gel </w:t>
      </w:r>
      <w:proofErr w:type="gram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máscaras.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Conheço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jovem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que, no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prédio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que mora, se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ofereceu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moradores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vulneráveis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ir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às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compras por eles,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nada cobrar.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espalhou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número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telefone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idosos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isolados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conversar.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casal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advogados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vai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carro </w:t>
      </w:r>
      <w:proofErr w:type="gram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todas as</w:t>
      </w:r>
      <w:proofErr w:type="gram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manhãs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buscar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cozinheira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periferia,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levá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-la de volta à tarde, para evitar que use transporte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coletivo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Três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famílias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vizinhas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hospital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decidiram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preparar lanches para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enfermeiros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médicos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dobram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carga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horária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Itália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vizinhos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chegam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janela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tarde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cantam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coro. Igrejas,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mesquitas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sinagogas,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abrem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portas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vive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rua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necessita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cuidados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higiênicos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Enfim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inúmeros 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exemplos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generosidade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solidariedade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nesse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período em que estamos todos potencialmente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ameaçados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DE67D0" w:rsidRPr="00DE67D0" w:rsidRDefault="00DE67D0" w:rsidP="00DE67D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      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gestos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têm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fonte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espiritualidade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ainda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caráter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religioso.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Espiritualidade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capacidade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abrir amorosamente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à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natureza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Deus. E o que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melhor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ensina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o desapego, 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segredo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felicidade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Rico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tudo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Buda, e sim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precisa de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pouco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DE67D0" w:rsidRPr="00DE67D0" w:rsidRDefault="00DE67D0" w:rsidP="00DE67D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E67D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Frei </w:t>
      </w:r>
      <w:proofErr w:type="spellStart"/>
      <w:r w:rsidRPr="00DE67D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Betto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é escritor, autor de “Fome de Deus –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espiritualidade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mundo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(Paralela/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Companhia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Letras), entre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DE67D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DE67D0">
      <w:hyperlink r:id="rId4" w:history="1">
        <w:r>
          <w:rPr>
            <w:rStyle w:val="Hipervnculo"/>
          </w:rPr>
          <w:t>http://ceseep.org.br/pandemia-e-espiritualidade-frei-betto/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D0"/>
    <w:rsid w:val="002E2F5B"/>
    <w:rsid w:val="00D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5B03-7A7F-4CDB-B828-8D2B5F4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seep.org.br/pandemia-e-espiritualidade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Pandemia e espiritualidade – Frei Betto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2020-03-24T14:50:00Z</dcterms:created>
  <dcterms:modified xsi:type="dcterms:W3CDTF">2020-03-24T14:51:00Z</dcterms:modified>
</cp:coreProperties>
</file>