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9DB" w:rsidRDefault="00433703" w:rsidP="00433703">
      <w:pPr>
        <w:spacing w:after="0" w:line="240" w:lineRule="auto"/>
        <w:jc w:val="center"/>
        <w:rPr>
          <w:b/>
        </w:rPr>
      </w:pPr>
      <w:bookmarkStart w:id="0" w:name="_GoBack"/>
      <w:bookmarkEnd w:id="0"/>
      <w:r>
        <w:rPr>
          <w:b/>
        </w:rPr>
        <w:t xml:space="preserve">Soluciones colectivas </w:t>
      </w:r>
      <w:r w:rsidR="00843EF6" w:rsidRPr="00843EF6">
        <w:rPr>
          <w:b/>
        </w:rPr>
        <w:t xml:space="preserve">y rurales para problemas </w:t>
      </w:r>
      <w:r w:rsidR="00462496">
        <w:rPr>
          <w:b/>
        </w:rPr>
        <w:t>globales</w:t>
      </w:r>
    </w:p>
    <w:p w:rsidR="00433703" w:rsidRPr="00433703" w:rsidRDefault="00433703" w:rsidP="00433703">
      <w:pPr>
        <w:spacing w:after="0" w:line="240" w:lineRule="auto"/>
        <w:jc w:val="center"/>
      </w:pPr>
      <w:r w:rsidRPr="00433703">
        <w:t>Oscar Soto</w:t>
      </w:r>
      <w:r>
        <w:t>*</w:t>
      </w:r>
    </w:p>
    <w:p w:rsidR="00433703" w:rsidRDefault="00433703" w:rsidP="00843EF6">
      <w:pPr>
        <w:jc w:val="center"/>
        <w:rPr>
          <w:b/>
          <w:noProof/>
          <w:lang w:eastAsia="es-ES"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9802C7C" wp14:editId="05375130">
            <wp:simplePos x="0" y="0"/>
            <wp:positionH relativeFrom="column">
              <wp:posOffset>1320800</wp:posOffset>
            </wp:positionH>
            <wp:positionV relativeFrom="paragraph">
              <wp:posOffset>130810</wp:posOffset>
            </wp:positionV>
            <wp:extent cx="3049905" cy="4937760"/>
            <wp:effectExtent l="0" t="0" r="0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712817_2925858370812838_6484262867238387712_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03" w:rsidRDefault="00433703" w:rsidP="00843EF6">
      <w:pPr>
        <w:jc w:val="center"/>
        <w:rPr>
          <w:b/>
          <w:noProof/>
          <w:lang w:eastAsia="es-ES"/>
        </w:rPr>
      </w:pPr>
    </w:p>
    <w:p w:rsidR="00433703" w:rsidRDefault="00433703" w:rsidP="00843EF6">
      <w:pPr>
        <w:jc w:val="center"/>
        <w:rPr>
          <w:b/>
          <w:noProof/>
          <w:lang w:eastAsia="es-ES"/>
        </w:rPr>
      </w:pPr>
    </w:p>
    <w:p w:rsidR="00433703" w:rsidRDefault="00433703" w:rsidP="00843EF6">
      <w:pPr>
        <w:jc w:val="center"/>
        <w:rPr>
          <w:b/>
        </w:rPr>
      </w:pPr>
    </w:p>
    <w:p w:rsidR="00433703" w:rsidRDefault="00433703" w:rsidP="00843EF6">
      <w:pPr>
        <w:jc w:val="center"/>
        <w:rPr>
          <w:b/>
        </w:rPr>
      </w:pPr>
    </w:p>
    <w:p w:rsidR="00433703" w:rsidRDefault="00433703" w:rsidP="00433703">
      <w:pPr>
        <w:jc w:val="both"/>
      </w:pPr>
    </w:p>
    <w:p w:rsidR="00433703" w:rsidRDefault="00433703" w:rsidP="00433703">
      <w:pPr>
        <w:jc w:val="both"/>
      </w:pPr>
    </w:p>
    <w:p w:rsidR="00433703" w:rsidRDefault="00433703" w:rsidP="00433703">
      <w:pPr>
        <w:jc w:val="both"/>
      </w:pPr>
    </w:p>
    <w:p w:rsidR="00433703" w:rsidRDefault="00433703" w:rsidP="00433703">
      <w:pPr>
        <w:jc w:val="both"/>
      </w:pPr>
    </w:p>
    <w:p w:rsidR="00433703" w:rsidRDefault="00433703" w:rsidP="00433703">
      <w:pPr>
        <w:jc w:val="both"/>
      </w:pPr>
    </w:p>
    <w:p w:rsidR="00433703" w:rsidRDefault="00433703" w:rsidP="00433703">
      <w:pPr>
        <w:jc w:val="both"/>
      </w:pPr>
    </w:p>
    <w:p w:rsidR="00433703" w:rsidRDefault="00433703" w:rsidP="00433703">
      <w:pPr>
        <w:jc w:val="both"/>
      </w:pPr>
    </w:p>
    <w:p w:rsidR="00433703" w:rsidRDefault="00433703" w:rsidP="00433703">
      <w:pPr>
        <w:jc w:val="both"/>
      </w:pPr>
    </w:p>
    <w:p w:rsidR="00433703" w:rsidRDefault="00433703" w:rsidP="00433703">
      <w:pPr>
        <w:jc w:val="both"/>
      </w:pPr>
    </w:p>
    <w:p w:rsidR="00433703" w:rsidRDefault="00433703" w:rsidP="00433703">
      <w:pPr>
        <w:jc w:val="both"/>
      </w:pPr>
    </w:p>
    <w:p w:rsidR="00433703" w:rsidRDefault="00433703" w:rsidP="00433703">
      <w:pPr>
        <w:jc w:val="both"/>
      </w:pPr>
    </w:p>
    <w:p w:rsidR="00433703" w:rsidRDefault="00433703" w:rsidP="00433703">
      <w:pPr>
        <w:jc w:val="both"/>
      </w:pPr>
    </w:p>
    <w:p w:rsidR="00433703" w:rsidRDefault="00433703" w:rsidP="00433703">
      <w:pPr>
        <w:jc w:val="both"/>
      </w:pPr>
    </w:p>
    <w:p w:rsidR="00843EF6" w:rsidRDefault="008F3769" w:rsidP="00433703">
      <w:pPr>
        <w:jc w:val="both"/>
      </w:pPr>
      <w:r>
        <w:t>Asistimos a u</w:t>
      </w:r>
      <w:r w:rsidR="00462496">
        <w:t>n nuevo/viejo contexto de pandemias que caricaturizan el estado actual del capitalismo a escala global</w:t>
      </w:r>
      <w:r>
        <w:t xml:space="preserve">. Ante la </w:t>
      </w:r>
      <w:r w:rsidR="00462496">
        <w:t xml:space="preserve">llegada de </w:t>
      </w:r>
      <w:hyperlink r:id="rId6" w:history="1">
        <w:r w:rsidR="00462496" w:rsidRPr="00BC4818">
          <w:rPr>
            <w:rStyle w:val="Hipervnculo"/>
          </w:rPr>
          <w:t xml:space="preserve">nuevas patologías </w:t>
        </w:r>
        <w:r w:rsidR="004F4F52">
          <w:rPr>
            <w:rStyle w:val="Hipervnculo"/>
          </w:rPr>
          <w:t xml:space="preserve">como </w:t>
        </w:r>
        <w:r w:rsidR="00462496" w:rsidRPr="00BC4818">
          <w:rPr>
            <w:rStyle w:val="Hipervnculo"/>
          </w:rPr>
          <w:t>consecuencia de la deforestación global, el asedio a los ecosistemas naturales</w:t>
        </w:r>
      </w:hyperlink>
      <w:r w:rsidR="00462496" w:rsidRPr="00BC4818">
        <w:t xml:space="preserve"> </w:t>
      </w:r>
      <w:r w:rsidR="00462496">
        <w:t>y una injusta desigualdad económica que ataca todos los puntos de la tierra</w:t>
      </w:r>
      <w:r>
        <w:t xml:space="preserve">, </w:t>
      </w:r>
      <w:r w:rsidR="004F4F52">
        <w:t>l</w:t>
      </w:r>
      <w:r w:rsidR="00462496">
        <w:t xml:space="preserve">as organizaciones </w:t>
      </w:r>
      <w:r w:rsidR="004F4F52">
        <w:t>campesinas e indígenas</w:t>
      </w:r>
      <w:r w:rsidR="00916BDB">
        <w:t xml:space="preserve"> y los Estados</w:t>
      </w:r>
      <w:r w:rsidR="004F4F52">
        <w:t xml:space="preserve"> </w:t>
      </w:r>
      <w:r w:rsidR="00517A83">
        <w:t>aparecen como los espacios que</w:t>
      </w:r>
      <w:r>
        <w:t xml:space="preserve"> pueden dar resguardo frente al</w:t>
      </w:r>
      <w:r w:rsidR="00462496">
        <w:t xml:space="preserve"> desorden general.</w:t>
      </w:r>
    </w:p>
    <w:p w:rsidR="00843EF6" w:rsidRDefault="00843EF6" w:rsidP="00BC4818">
      <w:pPr>
        <w:jc w:val="both"/>
      </w:pPr>
      <w:r>
        <w:t xml:space="preserve">La novedad de la –ahora declarada- pandemia </w:t>
      </w:r>
      <w:r w:rsidR="00BC4818">
        <w:t>CO</w:t>
      </w:r>
      <w:r>
        <w:t xml:space="preserve">VID-19, más conocida como “coronavirus” constituye una preocupación excluyente en la mayoría de los </w:t>
      </w:r>
      <w:r w:rsidR="00BC4818">
        <w:t xml:space="preserve">países </w:t>
      </w:r>
      <w:r>
        <w:t xml:space="preserve">afectados (al día de hoy </w:t>
      </w:r>
      <w:hyperlink r:id="rId7" w:history="1">
        <w:r w:rsidRPr="00843EF6">
          <w:rPr>
            <w:rStyle w:val="Hipervnculo"/>
          </w:rPr>
          <w:t>más de 150 en todo el mundo</w:t>
        </w:r>
      </w:hyperlink>
      <w:r>
        <w:t>)</w:t>
      </w:r>
      <w:r w:rsidR="00BC4818">
        <w:t xml:space="preserve">. Para el </w:t>
      </w:r>
      <w:r w:rsidR="00916BDB">
        <w:t xml:space="preserve">caso argentino, </w:t>
      </w:r>
      <w:r w:rsidR="00BC4818">
        <w:t>un</w:t>
      </w:r>
      <w:r w:rsidR="00916BDB">
        <w:t xml:space="preserve">a serie </w:t>
      </w:r>
      <w:r w:rsidR="00BC4818">
        <w:t xml:space="preserve">de medidas </w:t>
      </w:r>
      <w:r w:rsidR="00462496">
        <w:t>ha</w:t>
      </w:r>
      <w:r w:rsidR="00916BDB">
        <w:t>n</w:t>
      </w:r>
      <w:r w:rsidR="00BC4818">
        <w:t xml:space="preserve"> sido </w:t>
      </w:r>
      <w:r w:rsidR="00916BDB">
        <w:t>tomadas</w:t>
      </w:r>
      <w:r w:rsidR="00BC4818">
        <w:t xml:space="preserve"> en cuestión de horas y se ha dispuesto además del cierre de frontera</w:t>
      </w:r>
      <w:r w:rsidR="00916BDB">
        <w:t>s</w:t>
      </w:r>
      <w:r w:rsidR="00BC4818">
        <w:t>, la suspensión de gran cantidad de actividades que requieran aglomeraciones masivas de personas. Se intenta, al menos en los próximos 15 días,</w:t>
      </w:r>
      <w:r w:rsidR="00916BDB">
        <w:t xml:space="preserve"> evitar un</w:t>
      </w:r>
      <w:r w:rsidR="00BC4818">
        <w:t xml:space="preserve"> desenlace más nocivo </w:t>
      </w:r>
      <w:r w:rsidR="00916BDB">
        <w:t xml:space="preserve">como el que </w:t>
      </w:r>
      <w:r w:rsidR="00BC4818">
        <w:t xml:space="preserve">desde aquí podemos ver en Europa. </w:t>
      </w:r>
    </w:p>
    <w:p w:rsidR="00BC4818" w:rsidRDefault="00BC4818" w:rsidP="00BC4818">
      <w:pPr>
        <w:jc w:val="both"/>
      </w:pPr>
      <w:r>
        <w:t>So</w:t>
      </w:r>
      <w:r w:rsidR="008F3769">
        <w:t>bre los detalles de la</w:t>
      </w:r>
      <w:r w:rsidR="003F6C21">
        <w:t xml:space="preserve"> enfermedad</w:t>
      </w:r>
      <w:r w:rsidR="008F3769">
        <w:t xml:space="preserve">, </w:t>
      </w:r>
      <w:r>
        <w:t xml:space="preserve">o incluso acerca de las particularidades </w:t>
      </w:r>
      <w:r w:rsidR="00462496">
        <w:t xml:space="preserve">de un virus que entra por las vías respiratorias y se disemina de manera alarmante, no hay mucho que agregar, en todo caso es necesaria </w:t>
      </w:r>
      <w:hyperlink r:id="rId8" w:history="1">
        <w:r w:rsidR="00462496" w:rsidRPr="00462496">
          <w:rPr>
            <w:rStyle w:val="Hipervnculo"/>
          </w:rPr>
          <w:t>la mirada profesional para ayudar a comprender la problemática general</w:t>
        </w:r>
      </w:hyperlink>
      <w:r w:rsidR="00462496">
        <w:t>. S</w:t>
      </w:r>
      <w:r w:rsidR="008F3769">
        <w:t xml:space="preserve">in embargo, existe </w:t>
      </w:r>
      <w:r w:rsidR="004F4F52">
        <w:t>un drama</w:t>
      </w:r>
      <w:r w:rsidR="008F3769">
        <w:t xml:space="preserve"> estructural que ya conocemos </w:t>
      </w:r>
      <w:r w:rsidR="00916BDB">
        <w:t xml:space="preserve">desde </w:t>
      </w:r>
      <w:r w:rsidR="008F3769">
        <w:t>mucho antes qu</w:t>
      </w:r>
      <w:r w:rsidR="009D2809">
        <w:t xml:space="preserve">e el despertar del coronavirus: </w:t>
      </w:r>
      <w:r w:rsidR="008F3769">
        <w:t xml:space="preserve">en el mundo </w:t>
      </w:r>
      <w:hyperlink r:id="rId9" w:history="1">
        <w:r w:rsidR="008F3769" w:rsidRPr="008F3769">
          <w:rPr>
            <w:rStyle w:val="Hipervnculo"/>
          </w:rPr>
          <w:t>8.500 niños mu</w:t>
        </w:r>
        <w:r w:rsidR="009B6CBB">
          <w:rPr>
            <w:rStyle w:val="Hipervnculo"/>
          </w:rPr>
          <w:t xml:space="preserve">eren cada día de desnutrición </w:t>
        </w:r>
        <w:r w:rsidR="008F3769" w:rsidRPr="008F3769">
          <w:rPr>
            <w:rStyle w:val="Hipervnculo"/>
          </w:rPr>
          <w:t xml:space="preserve">según </w:t>
        </w:r>
        <w:r w:rsidR="008F3769" w:rsidRPr="008F3769">
          <w:rPr>
            <w:rStyle w:val="Hipervnculo"/>
          </w:rPr>
          <w:lastRenderedPageBreak/>
          <w:t>las estimaciones de Unicef</w:t>
        </w:r>
      </w:hyperlink>
      <w:r w:rsidR="004F4F52">
        <w:t xml:space="preserve"> y en </w:t>
      </w:r>
      <w:hyperlink r:id="rId10" w:history="1">
        <w:r w:rsidR="009B6CBB" w:rsidRPr="009B6CBB">
          <w:rPr>
            <w:rStyle w:val="Hipervnculo"/>
          </w:rPr>
          <w:t>América Latina unas 42,5 millones padecen este flagelo</w:t>
        </w:r>
      </w:hyperlink>
      <w:r w:rsidR="009B6CBB">
        <w:t>.</w:t>
      </w:r>
      <w:r w:rsidR="009B6CBB" w:rsidRPr="009B6CBB">
        <w:t xml:space="preserve"> </w:t>
      </w:r>
      <w:r w:rsidR="009B6CBB">
        <w:t>E</w:t>
      </w:r>
      <w:r w:rsidR="009D2809">
        <w:t>l problema del hambre no es nuevo y t</w:t>
      </w:r>
      <w:r w:rsidR="00916BDB">
        <w:t>iene la virtud de regenerarse y expandirse</w:t>
      </w:r>
      <w:r w:rsidR="00916BDB" w:rsidRPr="00916BDB">
        <w:t xml:space="preserve"> como reg</w:t>
      </w:r>
      <w:r w:rsidR="00916BDB">
        <w:t>uero</w:t>
      </w:r>
      <w:r w:rsidR="00916BDB" w:rsidRPr="00916BDB">
        <w:t xml:space="preserve"> de pólvora</w:t>
      </w:r>
      <w:r w:rsidR="0003224A">
        <w:t>,</w:t>
      </w:r>
      <w:r w:rsidR="00916BDB">
        <w:t xml:space="preserve"> a medida que el mercado mundial y los intereses financieros se hacen fuertes. El hambre en el mundo y su epicentro en </w:t>
      </w:r>
      <w:r w:rsidR="009B6CBB">
        <w:t>la región</w:t>
      </w:r>
      <w:r w:rsidR="00916BDB">
        <w:t xml:space="preserve"> es la síntesis de un doble proceso de despojo y apropiación. Mientras quienes trabajan la tierra y producen alimentos son excluidos y explotados, las grandes ciudades sufren las consecuencias del desabastecimiento y la mala alimentación; es que entre la especulación financiera, la concentración económica </w:t>
      </w:r>
      <w:r w:rsidR="00517A83">
        <w:t xml:space="preserve">y la </w:t>
      </w:r>
      <w:hyperlink r:id="rId11" w:history="1">
        <w:r w:rsidR="00916BDB" w:rsidRPr="00916BDB">
          <w:rPr>
            <w:rStyle w:val="Hipervnculo"/>
          </w:rPr>
          <w:t>utilización de agrotóxicos</w:t>
        </w:r>
      </w:hyperlink>
      <w:r w:rsidR="00916BDB">
        <w:t xml:space="preserve"> </w:t>
      </w:r>
      <w:r w:rsidR="009B6CBB">
        <w:t xml:space="preserve">se </w:t>
      </w:r>
      <w:r w:rsidR="00916BDB">
        <w:t xml:space="preserve">explican </w:t>
      </w:r>
      <w:r w:rsidR="00517A83">
        <w:t xml:space="preserve">las formas actuales de </w:t>
      </w:r>
      <w:r w:rsidR="00517A83" w:rsidRPr="003F6C21">
        <w:rPr>
          <w:i/>
        </w:rPr>
        <w:t>colonialismo interno</w:t>
      </w:r>
      <w:r w:rsidR="00517A83">
        <w:t xml:space="preserve"> en las </w:t>
      </w:r>
      <w:r w:rsidR="00916BDB">
        <w:t xml:space="preserve">que vivimos. </w:t>
      </w:r>
    </w:p>
    <w:p w:rsidR="003F6C21" w:rsidRDefault="003F6C21" w:rsidP="00BC4818">
      <w:pPr>
        <w:jc w:val="both"/>
      </w:pPr>
      <w:r>
        <w:t>Si algo está</w:t>
      </w:r>
      <w:r w:rsidR="0003224A">
        <w:t xml:space="preserve"> permitiendo revisar </w:t>
      </w:r>
      <w:r>
        <w:t>el fenómeno de la pandemia en la actualidad</w:t>
      </w:r>
      <w:r w:rsidR="0003224A">
        <w:t xml:space="preserve">, </w:t>
      </w:r>
      <w:r>
        <w:t xml:space="preserve">es que la frágil situación que viven los pueblos de Nuestra América, como consecuencia de años de aplicación neoliberal, ha llegado a un punto alto de deterioro social. La mercantilización </w:t>
      </w:r>
      <w:r w:rsidR="009B6CBB">
        <w:t xml:space="preserve">de </w:t>
      </w:r>
      <w:r>
        <w:t>las relaciones sociales, n</w:t>
      </w:r>
      <w:r w:rsidR="009B6CBB">
        <w:t>o solo se cobra más vida</w:t>
      </w:r>
      <w:r>
        <w:t xml:space="preserve"> que las </w:t>
      </w:r>
      <w:r w:rsidR="0003224A">
        <w:t>pestes</w:t>
      </w:r>
      <w:r>
        <w:t xml:space="preserve"> s</w:t>
      </w:r>
      <w:r w:rsidR="0003224A">
        <w:t xml:space="preserve">ino que, </w:t>
      </w:r>
      <w:r>
        <w:t>a su vez</w:t>
      </w:r>
      <w:r w:rsidR="0003224A">
        <w:t>,</w:t>
      </w:r>
      <w:r>
        <w:t xml:space="preserve"> imposibilita el acceso al agua y los alimentos como un derecho humano esencial. </w:t>
      </w:r>
    </w:p>
    <w:p w:rsidR="008B2EB8" w:rsidRDefault="00433703" w:rsidP="00BC4818">
      <w:pPr>
        <w:jc w:val="both"/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4F5150F2" wp14:editId="7D9B32B2">
            <wp:simplePos x="0" y="0"/>
            <wp:positionH relativeFrom="column">
              <wp:posOffset>3810</wp:posOffset>
            </wp:positionH>
            <wp:positionV relativeFrom="paragraph">
              <wp:posOffset>427990</wp:posOffset>
            </wp:positionV>
            <wp:extent cx="5400040" cy="2700020"/>
            <wp:effectExtent l="0" t="0" r="0" b="508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630794_138737894342073_6366219397664604160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EB8">
        <w:rPr>
          <w:b/>
        </w:rPr>
        <w:t>Un sujeto colectivo de derechos humanos</w:t>
      </w:r>
    </w:p>
    <w:p w:rsidR="00433703" w:rsidRDefault="00433703" w:rsidP="00BC4818">
      <w:pPr>
        <w:jc w:val="both"/>
      </w:pPr>
    </w:p>
    <w:p w:rsidR="004F4F52" w:rsidRDefault="003F6C21" w:rsidP="00BC4818">
      <w:pPr>
        <w:jc w:val="both"/>
      </w:pPr>
      <w:r>
        <w:t xml:space="preserve">En referencia a </w:t>
      </w:r>
      <w:r w:rsidR="009B6CBB">
        <w:t xml:space="preserve">esta </w:t>
      </w:r>
      <w:r>
        <w:t>situación global agravada por las condiciones sanitarias actuales,</w:t>
      </w:r>
      <w:r w:rsidR="009B6CBB">
        <w:t xml:space="preserve"> es que</w:t>
      </w:r>
      <w:r>
        <w:t xml:space="preserve"> organizaciones campesinas de base</w:t>
      </w:r>
      <w:r w:rsidR="008B2EB8">
        <w:t>,</w:t>
      </w:r>
      <w:r>
        <w:t xml:space="preserve"> </w:t>
      </w:r>
      <w:r w:rsidR="0003224A">
        <w:t>pertenecientes</w:t>
      </w:r>
      <w:r>
        <w:t xml:space="preserve"> a la Coordinadora Latinoamericana de Organizaciones del Campo (CLOC) y a La Via Campesina </w:t>
      </w:r>
      <w:r w:rsidR="009B6CBB">
        <w:t>I</w:t>
      </w:r>
      <w:r>
        <w:t>nternacional</w:t>
      </w:r>
      <w:r w:rsidR="009B6CBB">
        <w:t xml:space="preserve"> (LVC)</w:t>
      </w:r>
      <w:r w:rsidR="008B2EB8">
        <w:t xml:space="preserve">, </w:t>
      </w:r>
      <w:r>
        <w:t xml:space="preserve">vienen organizando de manera colectiva herramientas políticas, jurídicas y legales que permitan disputar los </w:t>
      </w:r>
      <w:r w:rsidR="009B6CBB">
        <w:t>núcleos</w:t>
      </w:r>
      <w:r>
        <w:t xml:space="preserve"> de sentido que el neoliberalismo ha impuesto en la actualidad. Uno de los puntos centrales de esta </w:t>
      </w:r>
      <w:r w:rsidR="0003224A">
        <w:t xml:space="preserve">contienda </w:t>
      </w:r>
      <w:r w:rsidR="004F4F52">
        <w:t xml:space="preserve">es la reciente </w:t>
      </w:r>
      <w:r w:rsidR="004F4F52" w:rsidRPr="009B6CBB">
        <w:rPr>
          <w:b/>
        </w:rPr>
        <w:t>Declaración de las Naciones Unidas sobre los Derechos Campesinos y de otras personas que trabajan en las Zonas Rurales</w:t>
      </w:r>
      <w:r w:rsidR="004F4F52">
        <w:t xml:space="preserve">. Este documento que sintetiza las luchas anticapitalistas </w:t>
      </w:r>
      <w:r w:rsidR="009B6CBB">
        <w:t>llevadas</w:t>
      </w:r>
      <w:r w:rsidR="004F4F52">
        <w:t xml:space="preserve"> a cabo </w:t>
      </w:r>
      <w:r w:rsidR="009B6CBB">
        <w:t xml:space="preserve">por </w:t>
      </w:r>
      <w:r w:rsidR="004F4F52">
        <w:t>el movimiento campesino a escala regional e internacional dice:</w:t>
      </w:r>
    </w:p>
    <w:p w:rsidR="004F4F52" w:rsidRDefault="004F4F52" w:rsidP="007E090D">
      <w:pPr>
        <w:spacing w:line="240" w:lineRule="auto"/>
        <w:ind w:left="567" w:right="567"/>
        <w:jc w:val="both"/>
      </w:pPr>
      <w:r>
        <w:t>Las y los campesinos y las personas que viven en las zonas rurales, los pescadores en pequeña escala, los pastoralistas y los trabajadores rurales representan casi la mitad de la pob</w:t>
      </w:r>
      <w:r w:rsidR="008B2EB8">
        <w:t>lación mundial;</w:t>
      </w:r>
      <w:r w:rsidR="009B6CBB">
        <w:t xml:space="preserve"> l</w:t>
      </w:r>
      <w:r>
        <w:t>a gran mayoría de estas personas se enfrentan a violaciones masivas y sistemáticas de sus derechos: sufren hambre y malnutrición desproporcionadas, están siendo desposeídas con cada vez más frecuencia de sus tierras, cuerpos de agua, pesquerías, bosques y semillas, y están siendo alienadas de sus medios de subsistencia</w:t>
      </w:r>
      <w:r w:rsidR="009B6CBB">
        <w:t>.</w:t>
      </w:r>
    </w:p>
    <w:p w:rsidR="00433703" w:rsidRDefault="009B6CBB" w:rsidP="007E090D">
      <w:pPr>
        <w:jc w:val="both"/>
      </w:pPr>
      <w:r>
        <w:t>Justamente</w:t>
      </w:r>
      <w:r w:rsidR="00D8346A">
        <w:t xml:space="preserve">, </w:t>
      </w:r>
      <w:r>
        <w:t>porque quienes proveen de vida a las grandes ciudades sufren el ataque a su subsistencia,</w:t>
      </w:r>
      <w:r w:rsidR="00D8346A">
        <w:t xml:space="preserve"> es</w:t>
      </w:r>
      <w:r>
        <w:t xml:space="preserve"> que LVC promueve diálogos entre organizaciones y movimientos campesinos con los Estados y la sociedad civil para dar respuesta a la amen</w:t>
      </w:r>
      <w:r w:rsidR="00D8346A">
        <w:t>a</w:t>
      </w:r>
      <w:r>
        <w:t>za</w:t>
      </w:r>
      <w:r w:rsidR="008B2EB8" w:rsidRPr="008B2EB8">
        <w:t xml:space="preserve"> urgente</w:t>
      </w:r>
      <w:r>
        <w:t xml:space="preserve"> del medio rural. </w:t>
      </w:r>
      <w:r w:rsidR="00D8346A">
        <w:t xml:space="preserve">El pasado 11 de marzo en Argentina se </w:t>
      </w:r>
      <w:r w:rsidR="0007166F">
        <w:t>llevó</w:t>
      </w:r>
      <w:r w:rsidR="008B2EB8">
        <w:t xml:space="preserve"> a </w:t>
      </w:r>
      <w:r w:rsidR="00D8346A">
        <w:t>cabo, en el a</w:t>
      </w:r>
      <w:r w:rsidR="007E090D">
        <w:t>uditorio “German Abdala” de la J</w:t>
      </w:r>
      <w:r w:rsidR="00D8346A">
        <w:t>efatura</w:t>
      </w:r>
      <w:r w:rsidR="008B2EB8">
        <w:t xml:space="preserve"> de Gabinete de M</w:t>
      </w:r>
      <w:r w:rsidR="00D8346A">
        <w:t xml:space="preserve">inistros de la </w:t>
      </w:r>
      <w:r w:rsidR="008B2EB8">
        <w:t>Nación, un encuentro denominado “</w:t>
      </w:r>
      <w:r w:rsidR="00D8346A" w:rsidRPr="007E090D">
        <w:rPr>
          <w:i/>
        </w:rPr>
        <w:t xml:space="preserve">Declaración de las Naciones Unidas sobre los Derechos de los Campesinos y de otras personas que Trabajan en las Zonas Rurales. Desafíos y Oportunidades para un </w:t>
      </w:r>
      <w:r w:rsidR="008B2EB8" w:rsidRPr="007E090D">
        <w:rPr>
          <w:i/>
        </w:rPr>
        <w:t>Argentina Sin Hambre</w:t>
      </w:r>
      <w:r w:rsidR="008B2EB8">
        <w:t>”</w:t>
      </w:r>
      <w:r w:rsidR="007E090D">
        <w:t>.</w:t>
      </w:r>
    </w:p>
    <w:p w:rsidR="0007166F" w:rsidRDefault="0007166F" w:rsidP="00D8346A">
      <w:pPr>
        <w:jc w:val="both"/>
      </w:pPr>
      <w:r>
        <w:t>Del evento participaron refe</w:t>
      </w:r>
      <w:r w:rsidR="008B2EB8">
        <w:t>rentes de los tres poderes del E</w:t>
      </w:r>
      <w:r>
        <w:t xml:space="preserve">stado, representantes de organizaciones sociales y técnicas vinculadas al sector de la agricultura familiar campesina indígena. En el panel inicial estuvieron presentes Victoria Tolosa Paz del Consejo Nacional de Coordinación de Políticas Sociales, Yanina </w:t>
      </w:r>
      <w:proofErr w:type="spellStart"/>
      <w:r>
        <w:t>Settembrino</w:t>
      </w:r>
      <w:proofErr w:type="spellEnd"/>
      <w:r>
        <w:t xml:space="preserve"> de la Secretaria de Agricultura Familiar de la Nación (SAF), Marisa Uceda, diputada nacional por Mendoza por el Frente de Todos</w:t>
      </w:r>
      <w:r w:rsidR="008B2EB8">
        <w:t>,</w:t>
      </w:r>
      <w:r>
        <w:t xml:space="preserve"> Julián </w:t>
      </w:r>
      <w:proofErr w:type="spellStart"/>
      <w:r>
        <w:t>Axat</w:t>
      </w:r>
      <w:proofErr w:type="spellEnd"/>
      <w:r>
        <w:t xml:space="preserve"> del programa ATAJO del Ministerio Público Fiscal. Los y las representantes de las organizaciones del sector fueron Diego Montón (colectivo de derechos campesinos de La Vía Campesina y el MNCI Somos Tierra de Argentina) y Zulma </w:t>
      </w:r>
      <w:proofErr w:type="spellStart"/>
      <w:r>
        <w:t>Molloja</w:t>
      </w:r>
      <w:proofErr w:type="spellEnd"/>
      <w:r>
        <w:t xml:space="preserve"> integrante de la Unión de </w:t>
      </w:r>
      <w:r w:rsidR="008B2EB8">
        <w:t>Trabajadores de la Tierra</w:t>
      </w:r>
      <w:r w:rsidR="00652D6B">
        <w:t xml:space="preserve"> (UTT)</w:t>
      </w:r>
      <w:r w:rsidR="008B2EB8">
        <w:t xml:space="preserve">, quien también </w:t>
      </w:r>
      <w:r>
        <w:t>participó en representación del Foro Agrario por un Programa Soberano y Popular. La charla contó también con la perspectiva de los derechos humanos aportada por Diego Morales del Centro de Estudios Legales y Sociales</w:t>
      </w:r>
      <w:r w:rsidR="00652D6B">
        <w:t xml:space="preserve"> (CELS)</w:t>
      </w:r>
      <w:r>
        <w:t>, y por Martín Fresneda quie</w:t>
      </w:r>
      <w:r w:rsidR="008B2EB8">
        <w:t>n es Director del Observatorio d</w:t>
      </w:r>
      <w:r>
        <w:t xml:space="preserve">e Derechos Humanos del Senado de la Nación </w:t>
      </w:r>
      <w:r w:rsidR="007E090D">
        <w:t>y ofició de moderador del con</w:t>
      </w:r>
      <w:r>
        <w:t>v</w:t>
      </w:r>
      <w:r w:rsidR="007E090D">
        <w:t>ers</w:t>
      </w:r>
      <w:r>
        <w:t>atorio. Además, la charla contó con la participación de Ana María Suárez Franco de FIAN Internacional, institución que ha sido protagonista en el proceso de concreción de la Declaración de Derechos Campesinos y otras personas que trabajan en zonas rurales.</w:t>
      </w:r>
    </w:p>
    <w:p w:rsidR="00652D6B" w:rsidRDefault="00652D6B" w:rsidP="00D8346A">
      <w:pPr>
        <w:jc w:val="both"/>
      </w:pPr>
      <w:r>
        <w:t>Entre las conclusiones del encuentro se destacó la necesidad de articular las luchas por la soberanía alimentaria, con los cambios políticos y sociales que es necesario generar para construir una sociedad más justa, empezando por nuestra postergada ruralidad.</w:t>
      </w:r>
    </w:p>
    <w:p w:rsidR="00D8346A" w:rsidRDefault="0007166F" w:rsidP="00433703">
      <w:pPr>
        <w:pBdr>
          <w:bottom w:val="single" w:sz="4" w:space="1" w:color="auto"/>
        </w:pBdr>
        <w:jc w:val="both"/>
      </w:pPr>
      <w:r w:rsidRPr="0007166F">
        <w:t>Tal como sostiene el Movimiento Nacional Campesino Indígena- Somos Tierra de la Via Campesina: campesin</w:t>
      </w:r>
      <w:r w:rsidR="0079608C">
        <w:t xml:space="preserve">os y campesinas constituyen </w:t>
      </w:r>
      <w:r w:rsidRPr="0007166F">
        <w:t>un sujeto de derecho mundial y esta Declaración es una interpelación a tiempo para construir un mundo más justo.</w:t>
      </w:r>
      <w:r w:rsidR="008B2EB8">
        <w:t xml:space="preserve"> Este </w:t>
      </w:r>
      <w:r w:rsidR="0079608C">
        <w:t>desafío</w:t>
      </w:r>
      <w:r w:rsidR="008B2EB8">
        <w:t xml:space="preserve"> </w:t>
      </w:r>
      <w:r w:rsidR="0079608C">
        <w:t>se amplía en épocas de crisis generalizada y alarma social. Tal vez este sea un momento</w:t>
      </w:r>
      <w:r w:rsidR="00652D6B">
        <w:t xml:space="preserve"> necesario</w:t>
      </w:r>
      <w:r w:rsidR="0079608C">
        <w:t xml:space="preserve"> para reafirmar la globalización de la esperanza y las resistencias, </w:t>
      </w:r>
      <w:r w:rsidR="00652D6B">
        <w:t xml:space="preserve">tal </w:t>
      </w:r>
      <w:r w:rsidR="0079608C">
        <w:t xml:space="preserve">como dice La </w:t>
      </w:r>
      <w:proofErr w:type="spellStart"/>
      <w:r w:rsidR="0079608C">
        <w:t>Via</w:t>
      </w:r>
      <w:proofErr w:type="spellEnd"/>
      <w:r w:rsidR="0079608C">
        <w:t xml:space="preserve"> Campesina internacional.</w:t>
      </w:r>
    </w:p>
    <w:p w:rsidR="00433703" w:rsidRDefault="00433703" w:rsidP="00433703">
      <w:pPr>
        <w:pBdr>
          <w:bottom w:val="single" w:sz="4" w:space="1" w:color="auto"/>
        </w:pBdr>
        <w:jc w:val="both"/>
      </w:pPr>
    </w:p>
    <w:p w:rsidR="00D8346A" w:rsidRPr="00433703" w:rsidRDefault="00433703" w:rsidP="00D8346A">
      <w:pPr>
        <w:jc w:val="both"/>
        <w:rPr>
          <w:i/>
        </w:rPr>
      </w:pPr>
      <w:r w:rsidRPr="00433703">
        <w:rPr>
          <w:i/>
        </w:rPr>
        <w:t>*Centro de Educación, Formación e Investigación Campesina (CEFIC-Tierra)</w:t>
      </w:r>
    </w:p>
    <w:p w:rsidR="00D8346A" w:rsidRDefault="00D8346A" w:rsidP="009B6CBB">
      <w:pPr>
        <w:jc w:val="both"/>
      </w:pPr>
    </w:p>
    <w:p w:rsidR="00D8346A" w:rsidRDefault="00D8346A" w:rsidP="009B6CBB">
      <w:pPr>
        <w:jc w:val="both"/>
      </w:pPr>
    </w:p>
    <w:sectPr w:rsidR="00D834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3EF6"/>
    <w:rsid w:val="0003224A"/>
    <w:rsid w:val="0007166F"/>
    <w:rsid w:val="003C2F07"/>
    <w:rsid w:val="003F6C21"/>
    <w:rsid w:val="00433703"/>
    <w:rsid w:val="00462496"/>
    <w:rsid w:val="004F09DB"/>
    <w:rsid w:val="004F4F52"/>
    <w:rsid w:val="00517A83"/>
    <w:rsid w:val="00652D6B"/>
    <w:rsid w:val="0079608C"/>
    <w:rsid w:val="007E090D"/>
    <w:rsid w:val="00843EF6"/>
    <w:rsid w:val="008B2EB8"/>
    <w:rsid w:val="008F3769"/>
    <w:rsid w:val="00916BDB"/>
    <w:rsid w:val="009B6CBB"/>
    <w:rsid w:val="009D2809"/>
    <w:rsid w:val="00BC4818"/>
    <w:rsid w:val="00D8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61EBAB-E52F-462B-9CEB-D79E4C2EE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43EF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3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57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gina12.com.ar/253124-una-radiografia-del-coronavirus-por-una-experta-en-virologi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tve.es/noticias/20200316/mapa-mundial-del-coronavirus/1998143.shtml" TargetMode="Externa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revistaanfibia.com/cronica/las-nuevas-pandemias-del-planeta-devastado/" TargetMode="External"/><Relationship Id="rId11" Type="http://schemas.openxmlformats.org/officeDocument/2006/relationships/hyperlink" Target="http://www.biodiversidadla.org/Noticias/Un-modelo-agropecuario-toxico" TargetMode="External"/><Relationship Id="rId5" Type="http://schemas.openxmlformats.org/officeDocument/2006/relationships/image" Target="media/image1.jpg"/><Relationship Id="rId10" Type="http://schemas.openxmlformats.org/officeDocument/2006/relationships/hyperlink" Target="http://www.fao.org/americas/noticias/ver/es/c/120149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acnur.org/blog/cuantos-ninos-mueren-de-hambre-al-dia-tc_alt45664n_o_pstn_o_pst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88310-06BE-49A5-82A4-A357C132A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oscarhumberto2019@outlook.es</dc:creator>
  <cp:lastModifiedBy>Rosario Hermano</cp:lastModifiedBy>
  <cp:revision>2</cp:revision>
  <dcterms:created xsi:type="dcterms:W3CDTF">2020-03-19T12:59:00Z</dcterms:created>
  <dcterms:modified xsi:type="dcterms:W3CDTF">2020-03-19T12:59:00Z</dcterms:modified>
</cp:coreProperties>
</file>