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45" w:rightFromText="45" w:vertAnchor="text"/>
        <w:tblW w:w="245" w:type="dxa"/>
        <w:tblCellMar>
          <w:left w:w="0" w:type="dxa"/>
          <w:right w:w="0" w:type="dxa"/>
        </w:tblCellMar>
        <w:tblLook w:val="04A0" w:firstRow="1" w:lastRow="0" w:firstColumn="1" w:lastColumn="0" w:noHBand="0" w:noVBand="1"/>
      </w:tblPr>
      <w:tblGrid>
        <w:gridCol w:w="15"/>
        <w:gridCol w:w="230"/>
      </w:tblGrid>
      <w:tr w:rsidR="004D1D59" w:rsidRPr="005C6C1F" w14:paraId="7A2197C5" w14:textId="77777777" w:rsidTr="00B83CC8">
        <w:trPr>
          <w:trHeight w:val="15"/>
        </w:trPr>
        <w:tc>
          <w:tcPr>
            <w:tcW w:w="0" w:type="auto"/>
            <w:hideMark/>
          </w:tcPr>
          <w:p w14:paraId="50B5C304" w14:textId="77777777" w:rsidR="004D1D59" w:rsidRPr="005C6C1F" w:rsidRDefault="004D1D59" w:rsidP="00B83CC8">
            <w:pPr>
              <w:spacing w:after="0" w:line="276" w:lineRule="auto"/>
              <w:jc w:val="center"/>
              <w:rPr>
                <w:rFonts w:ascii="Helvetica" w:eastAsia="Times New Roman" w:hAnsi="Helvetica" w:cs="Helvetica"/>
                <w:sz w:val="24"/>
                <w:szCs w:val="24"/>
                <w:lang w:eastAsia="es-SV"/>
              </w:rPr>
            </w:pPr>
          </w:p>
        </w:tc>
        <w:tc>
          <w:tcPr>
            <w:tcW w:w="230" w:type="dxa"/>
            <w:hideMark/>
          </w:tcPr>
          <w:p w14:paraId="68074652" w14:textId="77777777" w:rsidR="004D1D59" w:rsidRPr="005C6C1F" w:rsidRDefault="004D1D59" w:rsidP="00B83CC8">
            <w:pPr>
              <w:spacing w:after="0" w:line="276" w:lineRule="auto"/>
              <w:jc w:val="center"/>
              <w:rPr>
                <w:rFonts w:ascii="Helvetica" w:eastAsia="Times New Roman" w:hAnsi="Helvetica" w:cs="Helvetica"/>
                <w:sz w:val="24"/>
                <w:szCs w:val="24"/>
                <w:lang w:eastAsia="es-SV"/>
              </w:rPr>
            </w:pPr>
            <w:r w:rsidRPr="005C6C1F">
              <w:rPr>
                <w:rFonts w:ascii="Helvetica" w:eastAsia="Times New Roman" w:hAnsi="Helvetica" w:cs="Helvetica"/>
                <w:noProof/>
                <w:sz w:val="24"/>
                <w:szCs w:val="24"/>
                <w:lang w:eastAsia="es-SV"/>
              </w:rPr>
              <w:drawing>
                <wp:inline distT="0" distB="0" distL="0" distR="0" wp14:anchorId="65290ECD" wp14:editId="7329A96F">
                  <wp:extent cx="142875" cy="952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r>
      <w:tr w:rsidR="004D1D59" w:rsidRPr="005C6C1F" w14:paraId="14BF8C73" w14:textId="77777777" w:rsidTr="00B83CC8">
        <w:trPr>
          <w:trHeight w:val="15"/>
        </w:trPr>
        <w:tc>
          <w:tcPr>
            <w:tcW w:w="0" w:type="auto"/>
            <w:hideMark/>
          </w:tcPr>
          <w:p w14:paraId="75C8548D" w14:textId="77777777" w:rsidR="004D1D59" w:rsidRPr="005C6C1F" w:rsidRDefault="004D1D59" w:rsidP="00B83CC8">
            <w:pPr>
              <w:spacing w:after="0" w:line="276" w:lineRule="auto"/>
              <w:jc w:val="center"/>
              <w:rPr>
                <w:rFonts w:ascii="Helvetica" w:eastAsia="Times New Roman" w:hAnsi="Helvetica" w:cs="Helvetica"/>
                <w:sz w:val="24"/>
                <w:szCs w:val="24"/>
                <w:lang w:eastAsia="es-SV"/>
              </w:rPr>
            </w:pPr>
            <w:r w:rsidRPr="005C6C1F">
              <w:rPr>
                <w:rFonts w:ascii="Helvetica" w:eastAsia="Times New Roman" w:hAnsi="Helvetica" w:cs="Helvetica"/>
                <w:noProof/>
                <w:sz w:val="24"/>
                <w:szCs w:val="24"/>
                <w:lang w:eastAsia="es-SV"/>
              </w:rPr>
              <w:drawing>
                <wp:inline distT="0" distB="0" distL="0" distR="0" wp14:anchorId="2055F4CC" wp14:editId="1C9CF820">
                  <wp:extent cx="9525" cy="4762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c>
          <w:tcPr>
            <w:tcW w:w="230" w:type="dxa"/>
            <w:hideMark/>
          </w:tcPr>
          <w:p w14:paraId="2160AC52" w14:textId="77777777" w:rsidR="004D1D59" w:rsidRPr="005C6C1F" w:rsidRDefault="004D1D59" w:rsidP="00B83CC8">
            <w:pPr>
              <w:spacing w:after="0" w:line="276" w:lineRule="auto"/>
              <w:jc w:val="center"/>
              <w:rPr>
                <w:rFonts w:ascii="Helvetica" w:eastAsia="Times New Roman" w:hAnsi="Helvetica" w:cs="Helvetica"/>
                <w:sz w:val="24"/>
                <w:szCs w:val="24"/>
                <w:lang w:eastAsia="es-SV"/>
              </w:rPr>
            </w:pPr>
            <w:r w:rsidRPr="005C6C1F">
              <w:rPr>
                <w:rFonts w:ascii="Helvetica" w:eastAsia="Times New Roman" w:hAnsi="Helvetica" w:cs="Helvetica"/>
                <w:noProof/>
                <w:sz w:val="24"/>
                <w:szCs w:val="24"/>
                <w:lang w:eastAsia="es-SV"/>
              </w:rPr>
              <w:drawing>
                <wp:inline distT="0" distB="0" distL="0" distR="0" wp14:anchorId="4CE79813" wp14:editId="6BC1F06F">
                  <wp:extent cx="47625" cy="952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137BD645" w14:textId="77777777" w:rsidR="004D1D59" w:rsidRPr="0042143B" w:rsidRDefault="004D1D59" w:rsidP="00C4184B">
      <w:pPr>
        <w:shd w:val="clear" w:color="auto" w:fill="E2EFD9" w:themeFill="accent6" w:themeFillTint="33"/>
        <w:spacing w:after="0" w:line="276" w:lineRule="auto"/>
        <w:jc w:val="both"/>
        <w:rPr>
          <w:sz w:val="24"/>
          <w:szCs w:val="24"/>
          <w:lang w:val="es-ES"/>
        </w:rPr>
      </w:pPr>
      <w:bookmarkStart w:id="0" w:name="_Hlk36454158"/>
      <w:r w:rsidRPr="0042143B">
        <w:rPr>
          <w:sz w:val="24"/>
          <w:szCs w:val="24"/>
          <w:lang w:val="es-ES"/>
        </w:rPr>
        <w:t xml:space="preserve">A las y los hermanos de las cuatro comunidades eclesiales de base integradas en el movimiento ecuménico de </w:t>
      </w:r>
      <w:proofErr w:type="spellStart"/>
      <w:r w:rsidRPr="0042143B">
        <w:rPr>
          <w:sz w:val="24"/>
          <w:szCs w:val="24"/>
          <w:lang w:val="es-ES"/>
        </w:rPr>
        <w:t>CEBs</w:t>
      </w:r>
      <w:proofErr w:type="spellEnd"/>
      <w:r w:rsidRPr="0042143B">
        <w:rPr>
          <w:sz w:val="24"/>
          <w:szCs w:val="24"/>
          <w:lang w:val="es-ES"/>
        </w:rPr>
        <w:t xml:space="preserve"> en Mejicanos “Alfonso, Miguel, Ernesto y Paula Acevedo”.</w:t>
      </w:r>
    </w:p>
    <w:bookmarkEnd w:id="0"/>
    <w:p w14:paraId="10D7DB47" w14:textId="77777777" w:rsidR="004D1D59" w:rsidRPr="005D10C2" w:rsidRDefault="004D1D59" w:rsidP="004D1D59">
      <w:pPr>
        <w:spacing w:after="0" w:line="276" w:lineRule="auto"/>
        <w:jc w:val="both"/>
        <w:rPr>
          <w:sz w:val="14"/>
          <w:szCs w:val="14"/>
          <w:lang w:val="es-ES"/>
        </w:rPr>
      </w:pPr>
    </w:p>
    <w:p w14:paraId="4403EDD6" w14:textId="77777777" w:rsidR="004D1D59" w:rsidRPr="00C4184B" w:rsidRDefault="004D1D59" w:rsidP="004D1D59">
      <w:pPr>
        <w:spacing w:after="0" w:line="276" w:lineRule="auto"/>
        <w:jc w:val="both"/>
        <w:rPr>
          <w:b/>
          <w:bCs/>
          <w:lang w:val="es-ES"/>
        </w:rPr>
      </w:pPr>
      <w:bookmarkStart w:id="1" w:name="_Hlk36453128"/>
      <w:bookmarkStart w:id="2" w:name="_GoBack"/>
      <w:r w:rsidRPr="00C4184B">
        <w:rPr>
          <w:b/>
          <w:bCs/>
          <w:lang w:val="es-ES"/>
        </w:rPr>
        <w:t xml:space="preserve">Mensaje 22.   8 de abril de  2020.  –  Dios </w:t>
      </w:r>
      <w:proofErr w:type="spellStart"/>
      <w:r w:rsidRPr="00C4184B">
        <w:rPr>
          <w:b/>
          <w:bCs/>
          <w:lang w:val="es-ES"/>
        </w:rPr>
        <w:t>todomisericordioso</w:t>
      </w:r>
      <w:proofErr w:type="spellEnd"/>
      <w:r w:rsidRPr="00C4184B">
        <w:rPr>
          <w:b/>
          <w:bCs/>
          <w:lang w:val="es-ES"/>
        </w:rPr>
        <w:t xml:space="preserve"> y </w:t>
      </w:r>
      <w:proofErr w:type="spellStart"/>
      <w:r w:rsidRPr="00C4184B">
        <w:rPr>
          <w:b/>
          <w:bCs/>
          <w:lang w:val="es-ES"/>
        </w:rPr>
        <w:t>todobondadoso</w:t>
      </w:r>
      <w:proofErr w:type="spellEnd"/>
      <w:r w:rsidRPr="00C4184B">
        <w:rPr>
          <w:b/>
          <w:bCs/>
          <w:lang w:val="es-ES"/>
        </w:rPr>
        <w:t xml:space="preserve">.    </w:t>
      </w:r>
    </w:p>
    <w:bookmarkEnd w:id="2"/>
    <w:p w14:paraId="65C809AD" w14:textId="77777777" w:rsidR="004D1D59" w:rsidRPr="004024C9" w:rsidRDefault="004D1D59" w:rsidP="004D1D59">
      <w:pPr>
        <w:spacing w:after="0" w:line="276" w:lineRule="auto"/>
        <w:jc w:val="both"/>
        <w:rPr>
          <w:sz w:val="10"/>
          <w:szCs w:val="10"/>
          <w:lang w:val="es-ES"/>
        </w:rPr>
      </w:pPr>
    </w:p>
    <w:p w14:paraId="46281102" w14:textId="77EE837A" w:rsidR="004D1D59" w:rsidRPr="008B1E0B" w:rsidRDefault="004D1D59" w:rsidP="004D1D59">
      <w:pPr>
        <w:spacing w:after="0" w:line="276" w:lineRule="auto"/>
        <w:jc w:val="both"/>
        <w:rPr>
          <w:lang w:val="es-ES"/>
        </w:rPr>
      </w:pPr>
      <w:r w:rsidRPr="008B1E0B">
        <w:rPr>
          <w:lang w:val="es-ES"/>
        </w:rPr>
        <w:t xml:space="preserve">En la medida que el desastre del coronavirus se acerca al continente americano y aún más a </w:t>
      </w:r>
      <w:r w:rsidR="00060185">
        <w:rPr>
          <w:lang w:val="es-ES"/>
        </w:rPr>
        <w:t>C</w:t>
      </w:r>
      <w:r w:rsidRPr="008B1E0B">
        <w:rPr>
          <w:lang w:val="es-ES"/>
        </w:rPr>
        <w:t xml:space="preserve">entro </w:t>
      </w:r>
      <w:r w:rsidR="00060185">
        <w:rPr>
          <w:lang w:val="es-ES"/>
        </w:rPr>
        <w:t>A</w:t>
      </w:r>
      <w:r w:rsidRPr="008B1E0B">
        <w:rPr>
          <w:lang w:val="es-ES"/>
        </w:rPr>
        <w:t xml:space="preserve">mérica, crece nuestra angustia.  ¿Nos atacará a nuestra familia? ¿Nos vamos a quedar sin las remesas?  ¿La economía paralizada y qué comeremos?  ¿Habrá muchos muertos también aquí?  Y por último nos preguntamos: ¿Será que Dios no quiere o no puede evitar este mal en el mundo?  </w:t>
      </w:r>
    </w:p>
    <w:p w14:paraId="0A21476E" w14:textId="77777777" w:rsidR="004D1D59" w:rsidRPr="008B1E0B" w:rsidRDefault="004D1D59" w:rsidP="004D1D59">
      <w:pPr>
        <w:spacing w:after="0" w:line="276" w:lineRule="auto"/>
        <w:jc w:val="both"/>
        <w:rPr>
          <w:sz w:val="10"/>
          <w:szCs w:val="10"/>
          <w:lang w:val="es-ES"/>
        </w:rPr>
      </w:pPr>
    </w:p>
    <w:p w14:paraId="39BE084D" w14:textId="183568E9" w:rsidR="004D1D59" w:rsidRPr="008B1E0B" w:rsidRDefault="004D1D59" w:rsidP="004D1D59">
      <w:pPr>
        <w:spacing w:after="0" w:line="276" w:lineRule="auto"/>
        <w:jc w:val="both"/>
        <w:rPr>
          <w:lang w:val="es-ES"/>
        </w:rPr>
      </w:pPr>
      <w:r w:rsidRPr="008B1E0B">
        <w:rPr>
          <w:lang w:val="es-ES"/>
        </w:rPr>
        <w:t xml:space="preserve">Esta pregunta viene de nuestra manera de querer comprender a Dios y entender </w:t>
      </w:r>
      <w:r w:rsidR="00060185" w:rsidRPr="008B1E0B">
        <w:rPr>
          <w:lang w:val="es-ES"/>
        </w:rPr>
        <w:t>cómo</w:t>
      </w:r>
      <w:r w:rsidRPr="008B1E0B">
        <w:rPr>
          <w:lang w:val="es-ES"/>
        </w:rPr>
        <w:t xml:space="preserve"> actúa frente a la deshumanización que generamos nosotros a través de decisiones como producir armas para generar guerras, provocar genocidios enteros, elabora virus que atentan contra todo ser viviente.  </w:t>
      </w:r>
    </w:p>
    <w:p w14:paraId="4A51346F" w14:textId="77777777" w:rsidR="004D1D59" w:rsidRPr="008B1E0B" w:rsidRDefault="004D1D59" w:rsidP="004D1D59">
      <w:pPr>
        <w:spacing w:after="0" w:line="276" w:lineRule="auto"/>
        <w:jc w:val="both"/>
        <w:rPr>
          <w:sz w:val="10"/>
          <w:szCs w:val="10"/>
          <w:lang w:val="es-ES"/>
        </w:rPr>
      </w:pPr>
    </w:p>
    <w:p w14:paraId="28556496" w14:textId="77777777" w:rsidR="004D1D59" w:rsidRPr="008B1E0B" w:rsidRDefault="004D1D59" w:rsidP="004D1D59">
      <w:pPr>
        <w:spacing w:after="0" w:line="276" w:lineRule="auto"/>
        <w:jc w:val="both"/>
        <w:rPr>
          <w:rFonts w:ascii="Times New Roman" w:eastAsia="Times New Roman" w:hAnsi="Times New Roman" w:cs="Times New Roman"/>
          <w:color w:val="222222"/>
          <w:lang w:eastAsia="es-SV"/>
        </w:rPr>
      </w:pPr>
      <w:r w:rsidRPr="008B1E0B">
        <w:rPr>
          <w:lang w:val="es-ES"/>
        </w:rPr>
        <w:t xml:space="preserve">Para ayudarnos a corregir nuestras imágenes muchas veces de formadas que tenemos de Dios es bueno leer el siguiente fragmento del libro “La noche” de </w:t>
      </w:r>
      <w:proofErr w:type="spellStart"/>
      <w:r w:rsidRPr="008B1E0B">
        <w:rPr>
          <w:lang w:val="es-ES"/>
        </w:rPr>
        <w:t>Elie</w:t>
      </w:r>
      <w:proofErr w:type="spellEnd"/>
      <w:r w:rsidRPr="008B1E0B">
        <w:rPr>
          <w:lang w:val="es-ES"/>
        </w:rPr>
        <w:t xml:space="preserve"> Wiesel:  </w:t>
      </w:r>
      <w:bookmarkEnd w:id="1"/>
      <w:r w:rsidRPr="008B1E0B">
        <w:rPr>
          <w:rFonts w:ascii="Times New Roman" w:eastAsia="Times New Roman" w:hAnsi="Times New Roman" w:cs="Times New Roman"/>
          <w:i/>
          <w:iCs/>
          <w:color w:val="222222"/>
          <w:lang w:eastAsia="es-SV"/>
        </w:rPr>
        <w:t>“los mandos del campamento se negaron a hacer de verdugos. Tres hombres de las SS aceptaron el papel. Tres cuellos fueron en un momento introducidos en tres lazos. ‘Viva la libertad’, gritaron los adultos. Pero el niño no dijo nada. ‘¿Dónde está Dios? ¿Dónde está?’, preguntó uno detrás de mí. Las tres sillas cayeron al suelo… Nosotros desfilamos por delante…, los dos hombres ya no vivían…, pero la tercera cuerda aún se movía…, el niño era más leve y todavía vivía… Detrás de mí oí que el mismo hombre preguntaba: ‘¿Dónde está Dios ahora? Y dentro de mí oí una voz que me respondía: ¿Qué dónde está? Ahí está: colgado de la horca”</w:t>
      </w:r>
      <w:r w:rsidRPr="008B1E0B">
        <w:rPr>
          <w:rFonts w:ascii="Times New Roman" w:eastAsia="Times New Roman" w:hAnsi="Times New Roman" w:cs="Times New Roman"/>
          <w:color w:val="222222"/>
          <w:lang w:eastAsia="es-SV"/>
        </w:rPr>
        <w:t>.  ¿No dijo el capitán romano viendo a Jesús, muriendo en la cruz: verdaderamente este hombre era Hijo de Dios?</w:t>
      </w:r>
    </w:p>
    <w:p w14:paraId="6F00954C" w14:textId="77777777" w:rsidR="004D1D59" w:rsidRPr="008B1E0B" w:rsidRDefault="004D1D59" w:rsidP="004D1D59">
      <w:pPr>
        <w:spacing w:after="0" w:line="276" w:lineRule="auto"/>
        <w:jc w:val="both"/>
        <w:rPr>
          <w:rFonts w:ascii="Times New Roman" w:eastAsia="Times New Roman" w:hAnsi="Times New Roman" w:cs="Times New Roman"/>
          <w:color w:val="222222"/>
          <w:sz w:val="6"/>
          <w:szCs w:val="6"/>
          <w:lang w:eastAsia="es-SV"/>
        </w:rPr>
      </w:pPr>
    </w:p>
    <w:p w14:paraId="046C7767" w14:textId="77777777" w:rsidR="004D1D59" w:rsidRPr="008B1E0B" w:rsidRDefault="004D1D59" w:rsidP="004D1D59">
      <w:pPr>
        <w:spacing w:after="0" w:line="276" w:lineRule="auto"/>
        <w:jc w:val="both"/>
        <w:rPr>
          <w:rFonts w:ascii="Calibri" w:eastAsia="Times New Roman" w:hAnsi="Calibri" w:cs="Calibri"/>
          <w:color w:val="222222"/>
          <w:lang w:eastAsia="es-SV"/>
        </w:rPr>
      </w:pPr>
      <w:r w:rsidRPr="008B1E0B">
        <w:rPr>
          <w:rFonts w:ascii="Calibri" w:eastAsia="Times New Roman" w:hAnsi="Calibri" w:cs="Calibri"/>
          <w:color w:val="222222"/>
          <w:lang w:eastAsia="es-SV"/>
        </w:rPr>
        <w:t xml:space="preserve">El Antiguo Testamento nos habla con mucha frecuencia de Dios todopoderoso, omnipotente, Señor de los ejércitos, …  Muchos textos de la liturgia oficial de las iglesias retoman esa imagen de Dios, a pesar de que Jesús nunca ha hablado de Dios en esos términos.  Las iglesias relacionan el Dios omnipotente y con el Dios misericordioso. </w:t>
      </w:r>
      <w:r w:rsidRPr="008B1E0B">
        <w:rPr>
          <w:rFonts w:ascii="Calibri" w:eastAsia="Times New Roman" w:hAnsi="Calibri" w:cs="Calibri"/>
          <w:i/>
          <w:iCs/>
          <w:color w:val="222222"/>
          <w:lang w:eastAsia="es-SV"/>
        </w:rPr>
        <w:t>“Oh Dios que manifiestas especialmente tu poder con el perdón y la misericordia”</w:t>
      </w:r>
      <w:r w:rsidRPr="008B1E0B">
        <w:rPr>
          <w:rFonts w:ascii="Calibri" w:eastAsia="Times New Roman" w:hAnsi="Calibri" w:cs="Calibri"/>
          <w:color w:val="222222"/>
          <w:lang w:eastAsia="es-SV"/>
        </w:rPr>
        <w:t xml:space="preserve">. La omnipotencia </w:t>
      </w:r>
      <w:r>
        <w:rPr>
          <w:rFonts w:ascii="Calibri" w:eastAsia="Times New Roman" w:hAnsi="Calibri" w:cs="Calibri"/>
          <w:color w:val="222222"/>
          <w:lang w:eastAsia="es-SV"/>
        </w:rPr>
        <w:t>debe entenderse</w:t>
      </w:r>
      <w:r w:rsidRPr="008B1E0B">
        <w:rPr>
          <w:rFonts w:ascii="Calibri" w:eastAsia="Times New Roman" w:hAnsi="Calibri" w:cs="Calibri"/>
          <w:color w:val="222222"/>
          <w:lang w:eastAsia="es-SV"/>
        </w:rPr>
        <w:t xml:space="preserve"> desde la misericordia. Y la misericordia es la medida y el criterio del poder todopoderoso de Dios. </w:t>
      </w:r>
    </w:p>
    <w:p w14:paraId="502D6862" w14:textId="77777777" w:rsidR="004D1D59" w:rsidRPr="008B1E0B" w:rsidRDefault="004D1D59" w:rsidP="004D1D59">
      <w:pPr>
        <w:spacing w:after="0" w:line="276" w:lineRule="auto"/>
        <w:jc w:val="both"/>
        <w:rPr>
          <w:rFonts w:ascii="Calibri" w:eastAsia="Times New Roman" w:hAnsi="Calibri" w:cs="Calibri"/>
          <w:color w:val="222222"/>
          <w:sz w:val="6"/>
          <w:szCs w:val="6"/>
          <w:lang w:eastAsia="es-SV"/>
        </w:rPr>
      </w:pPr>
    </w:p>
    <w:p w14:paraId="790A59C1" w14:textId="77777777" w:rsidR="004D1D59" w:rsidRDefault="004D1D59" w:rsidP="004D1D59">
      <w:pPr>
        <w:spacing w:after="0" w:line="276" w:lineRule="auto"/>
        <w:jc w:val="both"/>
        <w:rPr>
          <w:rFonts w:ascii="Calibri" w:eastAsia="Times New Roman" w:hAnsi="Calibri" w:cs="Calibri"/>
          <w:color w:val="222222"/>
          <w:lang w:eastAsia="es-SV"/>
        </w:rPr>
      </w:pPr>
      <w:r w:rsidRPr="008B1E0B">
        <w:rPr>
          <w:rFonts w:ascii="Calibri" w:eastAsia="Times New Roman" w:hAnsi="Calibri" w:cs="Calibri"/>
          <w:color w:val="222222"/>
          <w:lang w:eastAsia="es-SV"/>
        </w:rPr>
        <w:t xml:space="preserve">Sin embargo, relacionar al Dios de Jesús con “poder”, más bien “todopoderoso”, puede desviarnos totalmente del mensaje de Jesús.  Poder está en relación con dominar sobre otros, con ejercer poder sobre otros. La experiencia histórica universal nos muestra una tremenda historia de dominadores (la historia oficial, en los libros) y de dominados/as.  Hablar de “poder” (y peor si es todopoderoso), siempre incluye imposición de uno sobre el otro.  Es nuestra experiencia </w:t>
      </w:r>
      <w:r>
        <w:rPr>
          <w:rFonts w:ascii="Calibri" w:eastAsia="Times New Roman" w:hAnsi="Calibri" w:cs="Calibri"/>
          <w:color w:val="222222"/>
          <w:lang w:eastAsia="es-SV"/>
        </w:rPr>
        <w:t xml:space="preserve">humana </w:t>
      </w:r>
      <w:r w:rsidRPr="008B1E0B">
        <w:rPr>
          <w:rFonts w:ascii="Calibri" w:eastAsia="Times New Roman" w:hAnsi="Calibri" w:cs="Calibri"/>
          <w:color w:val="222222"/>
          <w:lang w:eastAsia="es-SV"/>
        </w:rPr>
        <w:t xml:space="preserve">histórica y </w:t>
      </w:r>
      <w:r>
        <w:rPr>
          <w:rFonts w:ascii="Calibri" w:eastAsia="Times New Roman" w:hAnsi="Calibri" w:cs="Calibri"/>
          <w:color w:val="222222"/>
          <w:lang w:eastAsia="es-SV"/>
        </w:rPr>
        <w:t xml:space="preserve">como cristianos/as </w:t>
      </w:r>
      <w:r w:rsidRPr="008B1E0B">
        <w:rPr>
          <w:rFonts w:ascii="Calibri" w:eastAsia="Times New Roman" w:hAnsi="Calibri" w:cs="Calibri"/>
          <w:color w:val="222222"/>
          <w:lang w:eastAsia="es-SV"/>
        </w:rPr>
        <w:t>ya no podemos acercarnos a</w:t>
      </w:r>
      <w:r>
        <w:rPr>
          <w:rFonts w:ascii="Calibri" w:eastAsia="Times New Roman" w:hAnsi="Calibri" w:cs="Calibri"/>
          <w:color w:val="222222"/>
          <w:lang w:eastAsia="es-SV"/>
        </w:rPr>
        <w:t>l</w:t>
      </w:r>
      <w:r w:rsidRPr="008B1E0B">
        <w:rPr>
          <w:rFonts w:ascii="Calibri" w:eastAsia="Times New Roman" w:hAnsi="Calibri" w:cs="Calibri"/>
          <w:color w:val="222222"/>
          <w:lang w:eastAsia="es-SV"/>
        </w:rPr>
        <w:t xml:space="preserve"> Dios</w:t>
      </w:r>
      <w:r>
        <w:rPr>
          <w:rFonts w:ascii="Calibri" w:eastAsia="Times New Roman" w:hAnsi="Calibri" w:cs="Calibri"/>
          <w:color w:val="222222"/>
          <w:lang w:eastAsia="es-SV"/>
        </w:rPr>
        <w:t xml:space="preserve"> de Jesús</w:t>
      </w:r>
      <w:r w:rsidRPr="008B1E0B">
        <w:rPr>
          <w:rFonts w:ascii="Calibri" w:eastAsia="Times New Roman" w:hAnsi="Calibri" w:cs="Calibri"/>
          <w:color w:val="222222"/>
          <w:lang w:eastAsia="es-SV"/>
        </w:rPr>
        <w:t xml:space="preserve"> en esas categorías, con esas imágenes de poder. </w:t>
      </w:r>
    </w:p>
    <w:p w14:paraId="1D223F5F" w14:textId="77777777" w:rsidR="004D1D59" w:rsidRPr="00FE04DA" w:rsidRDefault="004D1D59" w:rsidP="004D1D59">
      <w:pPr>
        <w:spacing w:after="0" w:line="276" w:lineRule="auto"/>
        <w:jc w:val="both"/>
        <w:rPr>
          <w:rFonts w:ascii="Calibri" w:eastAsia="Times New Roman" w:hAnsi="Calibri" w:cs="Calibri"/>
          <w:color w:val="222222"/>
          <w:lang w:eastAsia="es-SV"/>
        </w:rPr>
      </w:pPr>
      <w:r w:rsidRPr="00FE04DA">
        <w:rPr>
          <w:rFonts w:ascii="Calibri" w:eastAsia="Times New Roman" w:hAnsi="Calibri" w:cs="Calibri"/>
          <w:color w:val="222222"/>
          <w:lang w:eastAsia="es-SV"/>
        </w:rPr>
        <w:t>El Dios de Jesús se presenta como gracia gratuita, como perdón infinito, en la vulnerabilidad compartida, solo amor.  Nada que ver con poder.</w:t>
      </w:r>
    </w:p>
    <w:p w14:paraId="45E5D589" w14:textId="77777777" w:rsidR="004D1D59" w:rsidRDefault="004D1D59" w:rsidP="004D1D59">
      <w:pPr>
        <w:spacing w:after="0" w:line="276" w:lineRule="auto"/>
        <w:rPr>
          <w:rFonts w:ascii="Calibri" w:eastAsia="Times New Roman" w:hAnsi="Calibri" w:cs="Calibri"/>
          <w:color w:val="403F42"/>
          <w:lang w:eastAsia="es-SV"/>
        </w:rPr>
      </w:pPr>
      <w:r w:rsidRPr="00FE04DA">
        <w:rPr>
          <w:rFonts w:ascii="Calibri" w:eastAsia="Times New Roman" w:hAnsi="Calibri" w:cs="Calibri"/>
          <w:color w:val="403F42"/>
          <w:lang w:eastAsia="es-SV"/>
        </w:rPr>
        <w:t>Esta semana santa, en plena crisis del coronavirus</w:t>
      </w:r>
      <w:r>
        <w:rPr>
          <w:rFonts w:ascii="Calibri" w:eastAsia="Times New Roman" w:hAnsi="Calibri" w:cs="Calibri"/>
          <w:color w:val="403F42"/>
          <w:lang w:eastAsia="es-SV"/>
        </w:rPr>
        <w:t>, nos encontramos en el momento oportuno para descubrir a Dios ”</w:t>
      </w:r>
      <w:r w:rsidRPr="009F7B9C">
        <w:rPr>
          <w:rFonts w:ascii="Calibri" w:eastAsia="Times New Roman" w:hAnsi="Calibri" w:cs="Calibri"/>
          <w:i/>
          <w:iCs/>
          <w:color w:val="403F42"/>
          <w:lang w:eastAsia="es-SV"/>
        </w:rPr>
        <w:t>en el silencio del corazón, en los gestos de consolación, en las miradas dispersas, en el llanto doliente</w:t>
      </w:r>
      <w:r>
        <w:rPr>
          <w:rFonts w:ascii="Calibri" w:eastAsia="Times New Roman" w:hAnsi="Calibri" w:cs="Calibri"/>
          <w:color w:val="403F42"/>
          <w:lang w:eastAsia="es-SV"/>
        </w:rPr>
        <w:t xml:space="preserve">”.  Hoy el Dios de Jesús nos habla en el silencio, en el no comprender. Nos habla a través de todo el personal médico que está dando lo mejor para servir a los enfermos hasta arriesgar enfermarse.   Nos habla a través de las llamadas telefónicas, los mensajes en </w:t>
      </w:r>
      <w:proofErr w:type="spellStart"/>
      <w:r>
        <w:rPr>
          <w:rFonts w:ascii="Calibri" w:eastAsia="Times New Roman" w:hAnsi="Calibri" w:cs="Calibri"/>
          <w:color w:val="403F42"/>
          <w:lang w:eastAsia="es-SV"/>
        </w:rPr>
        <w:t>whatsapp</w:t>
      </w:r>
      <w:proofErr w:type="spellEnd"/>
      <w:r>
        <w:rPr>
          <w:rFonts w:ascii="Calibri" w:eastAsia="Times New Roman" w:hAnsi="Calibri" w:cs="Calibri"/>
          <w:color w:val="403F42"/>
          <w:lang w:eastAsia="es-SV"/>
        </w:rPr>
        <w:t xml:space="preserve"> entre nuestras familias y las y los miembros de nuestras comunidades.  Esas palabras de esperanza y ánimo, de consuelo y fortaleza son palabras del Dios de Jesús.  Dios es realmente </w:t>
      </w:r>
      <w:proofErr w:type="spellStart"/>
      <w:r>
        <w:rPr>
          <w:rFonts w:ascii="Calibri" w:eastAsia="Times New Roman" w:hAnsi="Calibri" w:cs="Calibri"/>
          <w:color w:val="403F42"/>
          <w:lang w:eastAsia="es-SV"/>
        </w:rPr>
        <w:t>todobondadoso</w:t>
      </w:r>
      <w:proofErr w:type="spellEnd"/>
      <w:r>
        <w:rPr>
          <w:rFonts w:ascii="Calibri" w:eastAsia="Times New Roman" w:hAnsi="Calibri" w:cs="Calibri"/>
          <w:color w:val="403F42"/>
          <w:lang w:eastAsia="es-SV"/>
        </w:rPr>
        <w:t xml:space="preserve">, </w:t>
      </w:r>
      <w:proofErr w:type="spellStart"/>
      <w:r>
        <w:rPr>
          <w:rFonts w:ascii="Calibri" w:eastAsia="Times New Roman" w:hAnsi="Calibri" w:cs="Calibri"/>
          <w:color w:val="403F42"/>
          <w:lang w:eastAsia="es-SV"/>
        </w:rPr>
        <w:t>todoamoroso</w:t>
      </w:r>
      <w:proofErr w:type="spellEnd"/>
      <w:r>
        <w:rPr>
          <w:rFonts w:ascii="Calibri" w:eastAsia="Times New Roman" w:hAnsi="Calibri" w:cs="Calibri"/>
          <w:color w:val="403F42"/>
          <w:lang w:eastAsia="es-SV"/>
        </w:rPr>
        <w:t xml:space="preserve">, </w:t>
      </w:r>
      <w:proofErr w:type="spellStart"/>
      <w:r>
        <w:rPr>
          <w:rFonts w:ascii="Calibri" w:eastAsia="Times New Roman" w:hAnsi="Calibri" w:cs="Calibri"/>
          <w:color w:val="403F42"/>
          <w:lang w:eastAsia="es-SV"/>
        </w:rPr>
        <w:t>todomisericordioso</w:t>
      </w:r>
      <w:proofErr w:type="spellEnd"/>
      <w:r>
        <w:rPr>
          <w:rFonts w:ascii="Calibri" w:eastAsia="Times New Roman" w:hAnsi="Calibri" w:cs="Calibri"/>
          <w:color w:val="403F42"/>
          <w:lang w:eastAsia="es-SV"/>
        </w:rPr>
        <w:t>, radicalmente fiel.   No tengamos miedo.</w:t>
      </w:r>
    </w:p>
    <w:p w14:paraId="099D4F0D" w14:textId="1D3DC130" w:rsidR="00B331D1" w:rsidRDefault="004D1D59" w:rsidP="004D1D59">
      <w:r>
        <w:rPr>
          <w:rFonts w:ascii="Calibri" w:eastAsia="Times New Roman" w:hAnsi="Calibri" w:cs="Calibri"/>
          <w:color w:val="403F42"/>
          <w:lang w:eastAsia="es-SV"/>
        </w:rPr>
        <w:t>Tere y Luis</w:t>
      </w:r>
    </w:p>
    <w:sectPr w:rsidR="00B331D1" w:rsidSect="004D1D59">
      <w:pgSz w:w="12240" w:h="15840" w:code="1"/>
      <w:pgMar w:top="794" w:right="1077"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59"/>
    <w:rsid w:val="00060185"/>
    <w:rsid w:val="004D1D59"/>
    <w:rsid w:val="004E7282"/>
    <w:rsid w:val="00775B1C"/>
    <w:rsid w:val="00975DCD"/>
    <w:rsid w:val="009D1EDD"/>
    <w:rsid w:val="009F7B9C"/>
    <w:rsid w:val="00C4184B"/>
    <w:rsid w:val="00D653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DE0ED"/>
  <w15:chartTrackingRefBased/>
  <w15:docId w15:val="{F1369496-0DCC-4733-8C0D-93D1404D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1D59"/>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2020-04-13T13:14:00Z</dcterms:created>
  <dcterms:modified xsi:type="dcterms:W3CDTF">2020-04-13T13:14:00Z</dcterms:modified>
</cp:coreProperties>
</file>