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26" w:rsidRDefault="008F5626" w:rsidP="008F5626">
      <w:pPr>
        <w:spacing w:after="0" w:line="435" w:lineRule="atLeast"/>
        <w:outlineLvl w:val="0"/>
        <w:rPr>
          <w:rFonts w:ascii="Arial" w:eastAsia="Times New Roman" w:hAnsi="Arial" w:cs="Arial"/>
          <w:b/>
          <w:bCs/>
          <w:i/>
          <w:iCs/>
          <w:color w:val="D49400"/>
          <w:kern w:val="36"/>
          <w:sz w:val="21"/>
          <w:szCs w:val="21"/>
          <w:lang w:val="es-UY" w:eastAsia="es-UY"/>
        </w:rPr>
      </w:pPr>
      <w:r w:rsidRPr="008F5626">
        <w:rPr>
          <w:rFonts w:ascii="Arial" w:eastAsia="Times New Roman" w:hAnsi="Arial" w:cs="Arial"/>
          <w:b/>
          <w:bCs/>
          <w:i/>
          <w:iCs/>
          <w:color w:val="D49400"/>
          <w:kern w:val="36"/>
          <w:sz w:val="21"/>
          <w:szCs w:val="21"/>
          <w:lang w:val="es-UY" w:eastAsia="es-UY"/>
        </w:rPr>
        <w:t>Para Jesús, la salud y la vida estaban antes que las normas de la religión"</w:t>
      </w:r>
    </w:p>
    <w:p w:rsidR="008F5626" w:rsidRPr="008F5626" w:rsidRDefault="008F5626" w:rsidP="008F5626">
      <w:pPr>
        <w:spacing w:after="0" w:line="435" w:lineRule="atLeast"/>
        <w:outlineLvl w:val="0"/>
        <w:rPr>
          <w:rFonts w:ascii="Arial" w:eastAsia="Times New Roman" w:hAnsi="Arial" w:cs="Arial"/>
          <w:b/>
          <w:bCs/>
          <w:color w:val="333333"/>
          <w:kern w:val="36"/>
          <w:sz w:val="38"/>
          <w:szCs w:val="38"/>
          <w:lang w:val="es-UY" w:eastAsia="es-UY"/>
        </w:rPr>
      </w:pPr>
      <w:r w:rsidRPr="008F5626">
        <w:rPr>
          <w:rFonts w:ascii="Arial" w:eastAsia="Times New Roman" w:hAnsi="Arial" w:cs="Arial"/>
          <w:b/>
          <w:bCs/>
          <w:color w:val="333333"/>
          <w:kern w:val="36"/>
          <w:sz w:val="38"/>
          <w:szCs w:val="38"/>
          <w:lang w:val="es-UY" w:eastAsia="es-UY"/>
        </w:rPr>
        <w:t>Castillo: "No estoy en contra de las misas o los rezos, sí de quienes, amparados en ellos, justifican una conducta en la que hay cosas que ocultar"</w:t>
      </w:r>
    </w:p>
    <w:p w:rsidR="008F5626" w:rsidRPr="008F5626" w:rsidRDefault="008F5626" w:rsidP="008F5626">
      <w:pPr>
        <w:spacing w:after="0" w:line="240" w:lineRule="auto"/>
        <w:rPr>
          <w:rFonts w:ascii="Times New Roman" w:eastAsia="Times New Roman" w:hAnsi="Times New Roman" w:cs="Times New Roman"/>
          <w:sz w:val="24"/>
          <w:szCs w:val="24"/>
          <w:lang w:val="es-UY" w:eastAsia="es-UY"/>
        </w:rPr>
      </w:pPr>
      <w:r w:rsidRPr="008F5626">
        <w:rPr>
          <w:rFonts w:ascii="Times New Roman" w:eastAsia="Times New Roman" w:hAnsi="Times New Roman" w:cs="Times New Roman"/>
          <w:noProof/>
          <w:sz w:val="24"/>
          <w:szCs w:val="24"/>
          <w:lang w:val="es-UY" w:eastAsia="es-UY"/>
        </w:rPr>
        <w:drawing>
          <wp:inline distT="0" distB="0" distL="0" distR="0" wp14:anchorId="23CF0798" wp14:editId="62DB41A2">
            <wp:extent cx="5187950" cy="2913637"/>
            <wp:effectExtent l="0" t="0" r="0" b="1270"/>
            <wp:docPr id="1" name="Imagen 1" descr="Misa inaugural del Capítulo General de la Legión de Cr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a inaugural del Capítulo General de la Legión de Cris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1377" cy="2921178"/>
                    </a:xfrm>
                    <a:prstGeom prst="rect">
                      <a:avLst/>
                    </a:prstGeom>
                    <a:noFill/>
                    <a:ln>
                      <a:noFill/>
                    </a:ln>
                  </pic:spPr>
                </pic:pic>
              </a:graphicData>
            </a:graphic>
          </wp:inline>
        </w:drawing>
      </w:r>
    </w:p>
    <w:p w:rsidR="008F5626" w:rsidRPr="008F5626" w:rsidRDefault="008F5626" w:rsidP="008F5626">
      <w:pPr>
        <w:spacing w:line="240" w:lineRule="auto"/>
        <w:rPr>
          <w:rFonts w:ascii="Times New Roman" w:eastAsia="Times New Roman" w:hAnsi="Times New Roman" w:cs="Times New Roman"/>
          <w:sz w:val="24"/>
          <w:szCs w:val="24"/>
          <w:lang w:val="es-UY" w:eastAsia="es-UY"/>
        </w:rPr>
      </w:pPr>
      <w:r w:rsidRPr="008F5626">
        <w:rPr>
          <w:rFonts w:ascii="Times New Roman" w:eastAsia="Times New Roman" w:hAnsi="Times New Roman" w:cs="Times New Roman"/>
          <w:sz w:val="24"/>
          <w:szCs w:val="24"/>
          <w:lang w:val="es-UY" w:eastAsia="es-UY"/>
        </w:rPr>
        <w:t>Misa inaugural del Capítulo General de la Legión de Cristo</w:t>
      </w:r>
    </w:p>
    <w:p w:rsidR="008F5626" w:rsidRPr="008F5626" w:rsidRDefault="008F5626" w:rsidP="008F5626">
      <w:pPr>
        <w:shd w:val="clear" w:color="auto" w:fill="FFFFFF"/>
        <w:spacing w:after="120" w:line="345" w:lineRule="atLeast"/>
        <w:jc w:val="both"/>
        <w:outlineLvl w:val="1"/>
        <w:rPr>
          <w:rFonts w:ascii="Arial" w:eastAsia="Times New Roman" w:hAnsi="Arial" w:cs="Arial"/>
          <w:b/>
          <w:bCs/>
          <w:color w:val="0070C0"/>
          <w:sz w:val="26"/>
          <w:szCs w:val="26"/>
          <w:lang w:val="es-UY" w:eastAsia="es-UY"/>
        </w:rPr>
      </w:pPr>
      <w:r w:rsidRPr="008F5626">
        <w:rPr>
          <w:rFonts w:ascii="Arial" w:eastAsia="Times New Roman" w:hAnsi="Arial" w:cs="Arial"/>
          <w:b/>
          <w:bCs/>
          <w:color w:val="0070C0"/>
          <w:sz w:val="26"/>
          <w:szCs w:val="26"/>
          <w:lang w:val="es-UY" w:eastAsia="es-UY"/>
        </w:rPr>
        <w:t>"El que va a misa, reza sus rezos, cumple las normas sagradas al pie de la letra, etc., etc., lo más seguro es que ése asegura que tiene su conciencia tranquila y sus manos limpias. Y no le faltan motivos para sentirse en paz"</w:t>
      </w:r>
    </w:p>
    <w:p w:rsidR="008F5626" w:rsidRPr="008F5626" w:rsidRDefault="008F5626" w:rsidP="008F5626">
      <w:pPr>
        <w:shd w:val="clear" w:color="auto" w:fill="FFFFFF"/>
        <w:spacing w:after="120" w:line="345" w:lineRule="atLeast"/>
        <w:jc w:val="both"/>
        <w:outlineLvl w:val="1"/>
        <w:rPr>
          <w:rFonts w:ascii="Arial" w:eastAsia="Times New Roman" w:hAnsi="Arial" w:cs="Arial"/>
          <w:b/>
          <w:bCs/>
          <w:color w:val="0070C0"/>
          <w:sz w:val="26"/>
          <w:szCs w:val="26"/>
          <w:lang w:val="es-UY" w:eastAsia="es-UY"/>
        </w:rPr>
      </w:pPr>
      <w:r w:rsidRPr="008F5626">
        <w:rPr>
          <w:rFonts w:ascii="Arial" w:eastAsia="Times New Roman" w:hAnsi="Arial" w:cs="Arial"/>
          <w:b/>
          <w:bCs/>
          <w:color w:val="0070C0"/>
          <w:sz w:val="26"/>
          <w:szCs w:val="26"/>
          <w:lang w:val="es-UY" w:eastAsia="es-UY"/>
        </w:rPr>
        <w:t>"Si la gente llevaba sus enfermos precisamente el día que la religión lo prohibía, sin duda alguna la gente hacía eso porque sabía que Jesús curaba justamente el día que la religión lo prohibía"</w:t>
      </w:r>
    </w:p>
    <w:p w:rsidR="008F5626" w:rsidRPr="008F5626" w:rsidRDefault="008F5626" w:rsidP="008F5626">
      <w:pPr>
        <w:shd w:val="clear" w:color="auto" w:fill="FFFFFF"/>
        <w:spacing w:after="150" w:line="240" w:lineRule="auto"/>
        <w:rPr>
          <w:rFonts w:ascii="Arial" w:eastAsia="Times New Roman" w:hAnsi="Arial" w:cs="Arial"/>
          <w:b/>
          <w:bCs/>
          <w:i/>
          <w:iCs/>
          <w:color w:val="333333"/>
          <w:sz w:val="20"/>
          <w:szCs w:val="20"/>
          <w:lang w:val="es-UY" w:eastAsia="es-UY"/>
        </w:rPr>
      </w:pPr>
      <w:r w:rsidRPr="008F5626">
        <w:rPr>
          <w:rFonts w:ascii="Arial" w:eastAsia="Times New Roman" w:hAnsi="Arial" w:cs="Arial"/>
          <w:b/>
          <w:bCs/>
          <w:i/>
          <w:iCs/>
          <w:color w:val="333333"/>
          <w:sz w:val="20"/>
          <w:szCs w:val="20"/>
          <w:lang w:val="es-UY" w:eastAsia="es-UY"/>
        </w:rPr>
        <w:t>29.04.2020 </w:t>
      </w:r>
      <w:hyperlink r:id="rId6" w:history="1">
        <w:r w:rsidRPr="008F5626">
          <w:rPr>
            <w:rFonts w:ascii="Arial" w:eastAsia="Times New Roman" w:hAnsi="Arial" w:cs="Arial"/>
            <w:b/>
            <w:bCs/>
            <w:i/>
            <w:iCs/>
            <w:color w:val="D49400"/>
            <w:sz w:val="20"/>
            <w:szCs w:val="20"/>
            <w:lang w:val="es-UY" w:eastAsia="es-UY"/>
          </w:rPr>
          <w:t>José María Castillo</w:t>
        </w:r>
      </w:hyperlink>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Si algo hay claro en el Evangelio es que, </w:t>
      </w:r>
      <w:r w:rsidRPr="008F5626">
        <w:rPr>
          <w:rFonts w:ascii="Arial" w:eastAsia="Times New Roman" w:hAnsi="Arial" w:cs="Arial"/>
          <w:b/>
          <w:bCs/>
          <w:color w:val="474747"/>
          <w:sz w:val="24"/>
          <w:szCs w:val="24"/>
          <w:lang w:val="es-UY" w:eastAsia="es-UY"/>
        </w:rPr>
        <w:t>para Jesús, la salud y la vida estaban antes y merecían más importancia y más interés que la observancia de las normas de la religión</w:t>
      </w:r>
      <w:r w:rsidRPr="008F5626">
        <w:rPr>
          <w:rFonts w:ascii="Arial" w:eastAsia="Times New Roman" w:hAnsi="Arial" w:cs="Arial"/>
          <w:color w:val="333333"/>
          <w:sz w:val="24"/>
          <w:szCs w:val="24"/>
          <w:lang w:val="es-UY" w:eastAsia="es-UY"/>
        </w:rPr>
        <w:t xml:space="preserve">. Basta leer el relato de la curación de un manco en la sinagoga precisamente un día que era sábado, cuando la religión prohibía exactamente hacer eso (Mc 3, 1-6; Mt 12, 9-14; </w:t>
      </w:r>
      <w:proofErr w:type="spellStart"/>
      <w:r w:rsidRPr="008F5626">
        <w:rPr>
          <w:rFonts w:ascii="Arial" w:eastAsia="Times New Roman" w:hAnsi="Arial" w:cs="Arial"/>
          <w:color w:val="333333"/>
          <w:sz w:val="24"/>
          <w:szCs w:val="24"/>
          <w:lang w:val="es-UY" w:eastAsia="es-UY"/>
        </w:rPr>
        <w:t>Lc</w:t>
      </w:r>
      <w:proofErr w:type="spellEnd"/>
      <w:r w:rsidRPr="008F5626">
        <w:rPr>
          <w:rFonts w:ascii="Arial" w:eastAsia="Times New Roman" w:hAnsi="Arial" w:cs="Arial"/>
          <w:color w:val="333333"/>
          <w:sz w:val="24"/>
          <w:szCs w:val="24"/>
          <w:lang w:val="es-UY" w:eastAsia="es-UY"/>
        </w:rPr>
        <w:t xml:space="preserve"> 6, 6-11). Me refiero a la religión más estricta y observante. La religión que cumplían e imponían los fariseos. Y conste que este asunto, en tiempo de Jesús, era tan grave, que el relato evangélico termina diciendo que, al salir de la sinagoga, los fariseos se pusieron de acuerdo con los políticos de Herodes, no para reprenderlo o denunciarlo, sino directamente para matarlo.</w:t>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lastRenderedPageBreak/>
        <w:t>Y conste, como es bien sabido, que Jesús repitió este comportamiento cuando curó al paralítico de la piscina (</w:t>
      </w:r>
      <w:proofErr w:type="spellStart"/>
      <w:r w:rsidRPr="008F5626">
        <w:rPr>
          <w:rFonts w:ascii="Arial" w:eastAsia="Times New Roman" w:hAnsi="Arial" w:cs="Arial"/>
          <w:color w:val="333333"/>
          <w:sz w:val="24"/>
          <w:szCs w:val="24"/>
          <w:lang w:val="es-UY" w:eastAsia="es-UY"/>
        </w:rPr>
        <w:t>Jn</w:t>
      </w:r>
      <w:proofErr w:type="spellEnd"/>
      <w:r w:rsidRPr="008F5626">
        <w:rPr>
          <w:rFonts w:ascii="Arial" w:eastAsia="Times New Roman" w:hAnsi="Arial" w:cs="Arial"/>
          <w:color w:val="333333"/>
          <w:sz w:val="24"/>
          <w:szCs w:val="24"/>
          <w:lang w:val="es-UY" w:eastAsia="es-UY"/>
        </w:rPr>
        <w:t xml:space="preserve"> 5, 1-9), el día que defendió a sus discípulos porque arrancaron unas espigas para comer algo (Mc 2, 23-26), justamente el día que Jesús les dijo a los fariseos: </w:t>
      </w:r>
      <w:r w:rsidRPr="008F5626">
        <w:rPr>
          <w:rFonts w:ascii="Arial" w:eastAsia="Times New Roman" w:hAnsi="Arial" w:cs="Arial"/>
          <w:i/>
          <w:iCs/>
          <w:color w:val="474747"/>
          <w:sz w:val="24"/>
          <w:szCs w:val="24"/>
          <w:lang w:val="es-UY" w:eastAsia="es-UY"/>
        </w:rPr>
        <w:t>“El sábado se hizo para el hombre, no el hombre para el sábado”</w:t>
      </w:r>
      <w:r w:rsidRPr="008F5626">
        <w:rPr>
          <w:rFonts w:ascii="Arial" w:eastAsia="Times New Roman" w:hAnsi="Arial" w:cs="Arial"/>
          <w:color w:val="333333"/>
          <w:sz w:val="24"/>
          <w:szCs w:val="24"/>
          <w:lang w:val="es-UY" w:eastAsia="es-UY"/>
        </w:rPr>
        <w:t> (Mc 2, 27). Resumiendo: resulta llamativo que el jefe de la sinagoga, precisamente un sábado, cuando vio que era ese el día en que la gente traía a sus enfermos, para que Jesús los pudiera curar, el funcionario religioso, indignado, le dijo a la gente: </w:t>
      </w:r>
      <w:r w:rsidRPr="008F5626">
        <w:rPr>
          <w:rFonts w:ascii="Arial" w:eastAsia="Times New Roman" w:hAnsi="Arial" w:cs="Arial"/>
          <w:i/>
          <w:iCs/>
          <w:color w:val="474747"/>
          <w:sz w:val="24"/>
          <w:szCs w:val="24"/>
          <w:lang w:val="es-UY" w:eastAsia="es-UY"/>
        </w:rPr>
        <w:t>“Hay seis días de trabajo, venid esos días a que os curen, y no en el día de precepto”</w:t>
      </w:r>
      <w:r w:rsidRPr="008F5626">
        <w:rPr>
          <w:rFonts w:ascii="Arial" w:eastAsia="Times New Roman" w:hAnsi="Arial" w:cs="Arial"/>
          <w:color w:val="333333"/>
          <w:sz w:val="24"/>
          <w:szCs w:val="24"/>
          <w:lang w:val="es-UY" w:eastAsia="es-UY"/>
        </w:rPr>
        <w:t> (</w:t>
      </w:r>
      <w:proofErr w:type="spellStart"/>
      <w:r w:rsidRPr="008F5626">
        <w:rPr>
          <w:rFonts w:ascii="Arial" w:eastAsia="Times New Roman" w:hAnsi="Arial" w:cs="Arial"/>
          <w:color w:val="333333"/>
          <w:sz w:val="24"/>
          <w:szCs w:val="24"/>
          <w:lang w:val="es-UY" w:eastAsia="es-UY"/>
        </w:rPr>
        <w:t>Lc</w:t>
      </w:r>
      <w:proofErr w:type="spellEnd"/>
      <w:r w:rsidRPr="008F5626">
        <w:rPr>
          <w:rFonts w:ascii="Arial" w:eastAsia="Times New Roman" w:hAnsi="Arial" w:cs="Arial"/>
          <w:color w:val="333333"/>
          <w:sz w:val="24"/>
          <w:szCs w:val="24"/>
          <w:lang w:val="es-UY" w:eastAsia="es-UY"/>
        </w:rPr>
        <w:t xml:space="preserve"> 13, 14). La cosa está clara: si la gente llevaba sus enfermos precisamente el día que la religión lo prohibía, sin duda alguna la gente hacía eso porque sabía que Jesús curaba justamente el día que la religión lo prohibía.</w:t>
      </w:r>
    </w:p>
    <w:p w:rsidR="008F5626" w:rsidRPr="008F5626" w:rsidRDefault="008F5626" w:rsidP="008F5626">
      <w:pPr>
        <w:shd w:val="clear" w:color="auto" w:fill="FFFFFF"/>
        <w:spacing w:line="240" w:lineRule="auto"/>
        <w:jc w:val="both"/>
        <w:rPr>
          <w:rFonts w:ascii="Arial" w:eastAsia="Times New Roman" w:hAnsi="Arial" w:cs="Arial"/>
          <w:color w:val="000000"/>
          <w:sz w:val="24"/>
          <w:szCs w:val="24"/>
          <w:lang w:val="es-UY" w:eastAsia="es-UY"/>
        </w:rPr>
      </w:pPr>
      <w:r w:rsidRPr="008F5626">
        <w:rPr>
          <w:noProof/>
          <w:sz w:val="24"/>
          <w:szCs w:val="24"/>
        </w:rPr>
        <w:drawing>
          <wp:inline distT="0" distB="0" distL="0" distR="0" wp14:anchorId="5863271D" wp14:editId="2CF12F0E">
            <wp:extent cx="2508250" cy="1828800"/>
            <wp:effectExtent l="0" t="0" r="6350" b="0"/>
            <wp:docPr id="2" name="Imagen 2" descr="C:\Users\Néstor Da Costa\AppData\Local\Microsoft\Windows\INetCache\Content.MSO\16A139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éstor Da Costa\AppData\Local\Microsoft\Windows\INetCache\Content.MSO\16A1399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250" cy="1828800"/>
                    </a:xfrm>
                    <a:prstGeom prst="rect">
                      <a:avLst/>
                    </a:prstGeom>
                    <a:noFill/>
                    <a:ln>
                      <a:noFill/>
                    </a:ln>
                  </pic:spPr>
                </pic:pic>
              </a:graphicData>
            </a:graphic>
          </wp:inline>
        </w:drawing>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No insisto en esto. </w:t>
      </w:r>
      <w:r w:rsidRPr="008F5626">
        <w:rPr>
          <w:rFonts w:ascii="Arial" w:eastAsia="Times New Roman" w:hAnsi="Arial" w:cs="Arial"/>
          <w:b/>
          <w:bCs/>
          <w:color w:val="474747"/>
          <w:sz w:val="24"/>
          <w:szCs w:val="24"/>
          <w:lang w:val="es-UY" w:eastAsia="es-UY"/>
        </w:rPr>
        <w:t>Los relatos evangélicos son abundantes y dejan clara la convicción de Jesús</w:t>
      </w:r>
      <w:r w:rsidRPr="008F5626">
        <w:rPr>
          <w:rFonts w:ascii="Arial" w:eastAsia="Times New Roman" w:hAnsi="Arial" w:cs="Arial"/>
          <w:color w:val="333333"/>
          <w:sz w:val="24"/>
          <w:szCs w:val="24"/>
          <w:lang w:val="es-UY" w:eastAsia="es-UY"/>
        </w:rPr>
        <w:t>: en el Evangelio queda patente que la salud y la vida son más importantes que la observancia de los ritos de la religión. Más aún, si este asunto se piensa a fondo, la conclusión debe ser que la religión debe estar al servicio de la vida, y no la vida al servicio de la religión.</w:t>
      </w:r>
    </w:p>
    <w:p w:rsidR="008F5626" w:rsidRPr="008F5626" w:rsidRDefault="008F5626" w:rsidP="008F5626">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8F5626">
        <w:rPr>
          <w:rFonts w:ascii="Arial" w:eastAsia="Times New Roman" w:hAnsi="Arial" w:cs="Arial"/>
          <w:b/>
          <w:bCs/>
          <w:i/>
          <w:iCs/>
          <w:color w:val="D49400"/>
          <w:sz w:val="24"/>
          <w:szCs w:val="24"/>
          <w:lang w:val="es-UY" w:eastAsia="es-UY"/>
        </w:rPr>
        <w:t xml:space="preserve">El día que, en la segunda guerra mundial, el P. Maximiliano Kolbe, en un capo de concentración, dio un paso al frente, para pedirle al militar </w:t>
      </w:r>
      <w:proofErr w:type="spellStart"/>
      <w:r w:rsidRPr="008F5626">
        <w:rPr>
          <w:rFonts w:ascii="Arial" w:eastAsia="Times New Roman" w:hAnsi="Arial" w:cs="Arial"/>
          <w:b/>
          <w:bCs/>
          <w:i/>
          <w:iCs/>
          <w:color w:val="D49400"/>
          <w:sz w:val="24"/>
          <w:szCs w:val="24"/>
          <w:lang w:val="es-UY" w:eastAsia="es-UY"/>
        </w:rPr>
        <w:t>nazí</w:t>
      </w:r>
      <w:proofErr w:type="spellEnd"/>
      <w:r w:rsidRPr="008F5626">
        <w:rPr>
          <w:rFonts w:ascii="Arial" w:eastAsia="Times New Roman" w:hAnsi="Arial" w:cs="Arial"/>
          <w:b/>
          <w:bCs/>
          <w:i/>
          <w:iCs/>
          <w:color w:val="D49400"/>
          <w:sz w:val="24"/>
          <w:szCs w:val="24"/>
          <w:lang w:val="es-UY" w:eastAsia="es-UY"/>
        </w:rPr>
        <w:t xml:space="preserve"> que la matara a él, para salvar la vida de un padre de familia que lloraba a gritos por su mujer y sus hijos, ese día el san Maximiliano Kolbe puso en evidencia que la religión tiene que estar al servicio de la vida.</w:t>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Pero no es esto lo único que tenemos que aprender. Casos límite, como el de Kolbe, por suerte no son frecuentes. Lo que sí es frecuente es la cantidad de veces que la estricta observancia de los rituales religiosos nos sirve de engaño. ¿Por qué?</w:t>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Intentaré decirlo lo más claro posible. Como se ha dicho muy bien, “los ritos son acciones que, debido al rigor de la observancia de las normas, se constituyen en un fin en sí” (</w:t>
      </w:r>
      <w:proofErr w:type="spellStart"/>
      <w:r w:rsidRPr="008F5626">
        <w:rPr>
          <w:rFonts w:ascii="Arial" w:eastAsia="Times New Roman" w:hAnsi="Arial" w:cs="Arial"/>
          <w:color w:val="333333"/>
          <w:sz w:val="24"/>
          <w:szCs w:val="24"/>
          <w:lang w:val="es-UY" w:eastAsia="es-UY"/>
        </w:rPr>
        <w:t>Gerd</w:t>
      </w:r>
      <w:proofErr w:type="spellEnd"/>
      <w:r w:rsidRPr="008F5626">
        <w:rPr>
          <w:rFonts w:ascii="Arial" w:eastAsia="Times New Roman" w:hAnsi="Arial" w:cs="Arial"/>
          <w:color w:val="333333"/>
          <w:sz w:val="24"/>
          <w:szCs w:val="24"/>
          <w:lang w:val="es-UY" w:eastAsia="es-UY"/>
        </w:rPr>
        <w:t xml:space="preserve"> </w:t>
      </w:r>
      <w:proofErr w:type="spellStart"/>
      <w:r w:rsidRPr="008F5626">
        <w:rPr>
          <w:rFonts w:ascii="Arial" w:eastAsia="Times New Roman" w:hAnsi="Arial" w:cs="Arial"/>
          <w:color w:val="333333"/>
          <w:sz w:val="24"/>
          <w:szCs w:val="24"/>
          <w:lang w:val="es-UY" w:eastAsia="es-UY"/>
        </w:rPr>
        <w:t>Theissen</w:t>
      </w:r>
      <w:proofErr w:type="spellEnd"/>
      <w:r w:rsidRPr="008F5626">
        <w:rPr>
          <w:rFonts w:ascii="Arial" w:eastAsia="Times New Roman" w:hAnsi="Arial" w:cs="Arial"/>
          <w:color w:val="333333"/>
          <w:sz w:val="24"/>
          <w:szCs w:val="24"/>
          <w:lang w:val="es-UY" w:eastAsia="es-UY"/>
        </w:rPr>
        <w:t>). Quiero decir: </w:t>
      </w:r>
      <w:r w:rsidRPr="008F5626">
        <w:rPr>
          <w:rFonts w:ascii="Arial" w:eastAsia="Times New Roman" w:hAnsi="Arial" w:cs="Arial"/>
          <w:b/>
          <w:bCs/>
          <w:color w:val="474747"/>
          <w:sz w:val="24"/>
          <w:szCs w:val="24"/>
          <w:lang w:val="es-UY" w:eastAsia="es-UY"/>
        </w:rPr>
        <w:t>el ritual fielmente observado y cumplido al detalle, nos deja el espíritu en paz</w:t>
      </w:r>
      <w:r w:rsidRPr="008F5626">
        <w:rPr>
          <w:rFonts w:ascii="Arial" w:eastAsia="Times New Roman" w:hAnsi="Arial" w:cs="Arial"/>
          <w:color w:val="333333"/>
          <w:sz w:val="24"/>
          <w:szCs w:val="24"/>
          <w:lang w:val="es-UY" w:eastAsia="es-UY"/>
        </w:rPr>
        <w:t>. El que va a misa, reza sus rezos, cumple las normas sagradas al pie de la letra, etc., etc., lo más seguro es que ése asegura que tiene su conciencia tranquila y sus manos limpias. Y no le faltan motivos para sentirse en paz.</w:t>
      </w:r>
    </w:p>
    <w:p w:rsidR="008F5626" w:rsidRPr="008F5626" w:rsidRDefault="008F5626" w:rsidP="008F5626">
      <w:pPr>
        <w:shd w:val="clear" w:color="auto" w:fill="FFFFFF"/>
        <w:spacing w:after="0" w:line="240" w:lineRule="auto"/>
        <w:jc w:val="both"/>
        <w:rPr>
          <w:rFonts w:ascii="Arial" w:eastAsia="Times New Roman" w:hAnsi="Arial" w:cs="Arial"/>
          <w:color w:val="000000"/>
          <w:sz w:val="24"/>
          <w:szCs w:val="24"/>
          <w:lang w:val="es-UY" w:eastAsia="es-UY"/>
        </w:rPr>
      </w:pPr>
      <w:r w:rsidRPr="008F5626">
        <w:rPr>
          <w:rFonts w:ascii="Arial" w:eastAsia="Times New Roman" w:hAnsi="Arial" w:cs="Arial"/>
          <w:noProof/>
          <w:color w:val="000000"/>
          <w:sz w:val="24"/>
          <w:szCs w:val="24"/>
          <w:lang w:val="es-UY" w:eastAsia="es-UY"/>
        </w:rPr>
        <w:drawing>
          <wp:inline distT="0" distB="0" distL="0" distR="0" wp14:anchorId="6EE055A7" wp14:editId="5BDE95C0">
            <wp:extent cx="5041900" cy="2830717"/>
            <wp:effectExtent l="0" t="0" r="6350" b="8255"/>
            <wp:docPr id="3" name="Imagen 3" descr="Mascarillas en las mi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arillas en las mis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5390" cy="2843905"/>
                    </a:xfrm>
                    <a:prstGeom prst="rect">
                      <a:avLst/>
                    </a:prstGeom>
                    <a:noFill/>
                    <a:ln>
                      <a:noFill/>
                    </a:ln>
                  </pic:spPr>
                </pic:pic>
              </a:graphicData>
            </a:graphic>
          </wp:inline>
        </w:drawing>
      </w:r>
    </w:p>
    <w:p w:rsidR="008F5626" w:rsidRPr="008F5626" w:rsidRDefault="008F5626" w:rsidP="008F5626">
      <w:pPr>
        <w:shd w:val="clear" w:color="auto" w:fill="FFFFFF"/>
        <w:spacing w:line="240" w:lineRule="auto"/>
        <w:rPr>
          <w:rFonts w:ascii="Arial" w:eastAsia="Times New Roman" w:hAnsi="Arial" w:cs="Arial"/>
          <w:color w:val="000000"/>
          <w:sz w:val="21"/>
          <w:szCs w:val="21"/>
          <w:lang w:val="es-UY" w:eastAsia="es-UY"/>
        </w:rPr>
      </w:pPr>
      <w:r w:rsidRPr="008F5626">
        <w:rPr>
          <w:rFonts w:ascii="Arial" w:eastAsia="Times New Roman" w:hAnsi="Arial" w:cs="Arial"/>
          <w:color w:val="000000"/>
          <w:sz w:val="21"/>
          <w:szCs w:val="21"/>
          <w:lang w:val="es-UY" w:eastAsia="es-UY"/>
        </w:rPr>
        <w:t>Mascarillas en las misas</w:t>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Pero ocurre que el fiel observante de los ritos sagrados, con frecuencia no se da cuenta de que el “rito” no va necesariamente unido al “</w:t>
      </w:r>
      <w:r w:rsidRPr="008F5626">
        <w:rPr>
          <w:rFonts w:ascii="Arial" w:eastAsia="Times New Roman" w:hAnsi="Arial" w:cs="Arial"/>
          <w:i/>
          <w:iCs/>
          <w:color w:val="474747"/>
          <w:sz w:val="24"/>
          <w:szCs w:val="24"/>
          <w:lang w:val="es-UY" w:eastAsia="es-UY"/>
        </w:rPr>
        <w:t>ethos”</w:t>
      </w:r>
      <w:r w:rsidRPr="008F5626">
        <w:rPr>
          <w:rFonts w:ascii="Arial" w:eastAsia="Times New Roman" w:hAnsi="Arial" w:cs="Arial"/>
          <w:color w:val="333333"/>
          <w:sz w:val="24"/>
          <w:szCs w:val="24"/>
          <w:lang w:val="es-UY" w:eastAsia="es-UY"/>
        </w:rPr>
        <w:t>, la ética, el recto e intachable comportamiento del ser humano en todos los ámbitos de su vida, su profesión, sus relaciones con los demás.</w:t>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 xml:space="preserve">Y es que no somos pocos los que, seguramente sin darnos cuenta, vivimos en la “incoherencia” de la “observancia” ritual, sagrada y religiosa. Es más, precisamente por lo que acabo de indicar, y como bien se ha dicho, “la experiencia religiosa de todos nosotros ya no es de fiar, porque remite a la falsa religión” (Thomas </w:t>
      </w:r>
      <w:proofErr w:type="spellStart"/>
      <w:r w:rsidRPr="008F5626">
        <w:rPr>
          <w:rFonts w:ascii="Arial" w:eastAsia="Times New Roman" w:hAnsi="Arial" w:cs="Arial"/>
          <w:color w:val="333333"/>
          <w:sz w:val="24"/>
          <w:szCs w:val="24"/>
          <w:lang w:val="es-UY" w:eastAsia="es-UY"/>
        </w:rPr>
        <w:t>Ruster</w:t>
      </w:r>
      <w:proofErr w:type="spellEnd"/>
      <w:r w:rsidRPr="008F5626">
        <w:rPr>
          <w:rFonts w:ascii="Arial" w:eastAsia="Times New Roman" w:hAnsi="Arial" w:cs="Arial"/>
          <w:color w:val="333333"/>
          <w:sz w:val="24"/>
          <w:szCs w:val="24"/>
          <w:lang w:val="es-UY" w:eastAsia="es-UY"/>
        </w:rPr>
        <w:t>). </w:t>
      </w:r>
      <w:r w:rsidRPr="008F5626">
        <w:rPr>
          <w:rFonts w:ascii="Arial" w:eastAsia="Times New Roman" w:hAnsi="Arial" w:cs="Arial"/>
          <w:b/>
          <w:bCs/>
          <w:color w:val="474747"/>
          <w:sz w:val="24"/>
          <w:szCs w:val="24"/>
          <w:lang w:val="es-UY" w:eastAsia="es-UY"/>
        </w:rPr>
        <w:t>Cuando la fiel observancia tranquiliza la conciencia, bien puede suceder que nuestra conducta resulte incoherente y hasta es posible que insoportable</w:t>
      </w:r>
      <w:r w:rsidRPr="008F5626">
        <w:rPr>
          <w:rFonts w:ascii="Arial" w:eastAsia="Times New Roman" w:hAnsi="Arial" w:cs="Arial"/>
          <w:color w:val="333333"/>
          <w:sz w:val="24"/>
          <w:szCs w:val="24"/>
          <w:lang w:val="es-UY" w:eastAsia="es-UY"/>
        </w:rPr>
        <w:t>.</w:t>
      </w:r>
    </w:p>
    <w:p w:rsidR="008F5626" w:rsidRPr="008F5626" w:rsidRDefault="008F5626" w:rsidP="008F5626">
      <w:pPr>
        <w:shd w:val="clear" w:color="auto" w:fill="FFFFFF"/>
        <w:spacing w:after="465" w:line="300" w:lineRule="atLeast"/>
        <w:jc w:val="both"/>
        <w:rPr>
          <w:rFonts w:ascii="Arial" w:eastAsia="Times New Roman" w:hAnsi="Arial" w:cs="Arial"/>
          <w:color w:val="333333"/>
          <w:sz w:val="24"/>
          <w:szCs w:val="24"/>
          <w:lang w:val="es-UY" w:eastAsia="es-UY"/>
        </w:rPr>
      </w:pPr>
      <w:r w:rsidRPr="008F5626">
        <w:rPr>
          <w:rFonts w:ascii="Arial" w:eastAsia="Times New Roman" w:hAnsi="Arial" w:cs="Arial"/>
          <w:color w:val="333333"/>
          <w:sz w:val="24"/>
          <w:szCs w:val="24"/>
          <w:lang w:val="es-UY" w:eastAsia="es-UY"/>
        </w:rPr>
        <w:t>Termino: no estoy en contra de las misas o los rezos. Estoy en contra de quienes, amparados por misas y rezos, justifican una conducta en la que hay cosas que ocultar.    </w:t>
      </w:r>
    </w:p>
    <w:p w:rsidR="002E2F5B" w:rsidRPr="008F5626" w:rsidRDefault="008F5626" w:rsidP="008F5626">
      <w:pPr>
        <w:jc w:val="both"/>
        <w:rPr>
          <w:sz w:val="24"/>
          <w:szCs w:val="24"/>
        </w:rPr>
      </w:pPr>
      <w:hyperlink r:id="rId9" w:history="1">
        <w:r>
          <w:rPr>
            <w:rStyle w:val="Hipervnculo"/>
          </w:rPr>
          <w:t>https://www.religiondigital.org/teologia_sin_censura/Castillo-amparados-justifican-conducta-ocultar_7_2227047277.html</w:t>
        </w:r>
      </w:hyperlink>
      <w:bookmarkStart w:id="0" w:name="_GoBack"/>
      <w:bookmarkEnd w:id="0"/>
    </w:p>
    <w:sectPr w:rsidR="002E2F5B" w:rsidRPr="008F56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9407D"/>
    <w:multiLevelType w:val="multilevel"/>
    <w:tmpl w:val="5F12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26"/>
    <w:rsid w:val="002E2F5B"/>
    <w:rsid w:val="008F562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D5E"/>
  <w15:chartTrackingRefBased/>
  <w15:docId w15:val="{3F89AF68-C93C-4D15-93CE-E6D70EB6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5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20770">
      <w:bodyDiv w:val="1"/>
      <w:marLeft w:val="0"/>
      <w:marRight w:val="0"/>
      <w:marTop w:val="0"/>
      <w:marBottom w:val="0"/>
      <w:divBdr>
        <w:top w:val="none" w:sz="0" w:space="0" w:color="auto"/>
        <w:left w:val="none" w:sz="0" w:space="0" w:color="auto"/>
        <w:bottom w:val="none" w:sz="0" w:space="0" w:color="auto"/>
        <w:right w:val="none" w:sz="0" w:space="0" w:color="auto"/>
      </w:divBdr>
      <w:divsChild>
        <w:div w:id="1684281584">
          <w:marLeft w:val="0"/>
          <w:marRight w:val="0"/>
          <w:marTop w:val="0"/>
          <w:marBottom w:val="600"/>
          <w:divBdr>
            <w:top w:val="none" w:sz="0" w:space="0" w:color="auto"/>
            <w:left w:val="none" w:sz="0" w:space="0" w:color="auto"/>
            <w:bottom w:val="none" w:sz="0" w:space="0" w:color="auto"/>
            <w:right w:val="none" w:sz="0" w:space="0" w:color="auto"/>
          </w:divBdr>
          <w:divsChild>
            <w:div w:id="1219322059">
              <w:marLeft w:val="0"/>
              <w:marRight w:val="0"/>
              <w:marTop w:val="0"/>
              <w:marBottom w:val="0"/>
              <w:divBdr>
                <w:top w:val="none" w:sz="0" w:space="0" w:color="auto"/>
                <w:left w:val="none" w:sz="0" w:space="0" w:color="auto"/>
                <w:bottom w:val="none" w:sz="0" w:space="0" w:color="auto"/>
                <w:right w:val="none" w:sz="0" w:space="0" w:color="auto"/>
              </w:divBdr>
            </w:div>
          </w:divsChild>
        </w:div>
        <w:div w:id="433286393">
          <w:marLeft w:val="0"/>
          <w:marRight w:val="0"/>
          <w:marTop w:val="0"/>
          <w:marBottom w:val="0"/>
          <w:divBdr>
            <w:top w:val="none" w:sz="0" w:space="0" w:color="auto"/>
            <w:left w:val="none" w:sz="0" w:space="0" w:color="auto"/>
            <w:bottom w:val="none" w:sz="0" w:space="0" w:color="auto"/>
            <w:right w:val="none" w:sz="0" w:space="0" w:color="auto"/>
          </w:divBdr>
          <w:divsChild>
            <w:div w:id="772483539">
              <w:marLeft w:val="0"/>
              <w:marRight w:val="0"/>
              <w:marTop w:val="0"/>
              <w:marBottom w:val="0"/>
              <w:divBdr>
                <w:top w:val="none" w:sz="0" w:space="0" w:color="auto"/>
                <w:left w:val="none" w:sz="0" w:space="0" w:color="auto"/>
                <w:bottom w:val="none" w:sz="0" w:space="0" w:color="auto"/>
                <w:right w:val="none" w:sz="0" w:space="0" w:color="auto"/>
              </w:divBdr>
              <w:divsChild>
                <w:div w:id="769200856">
                  <w:marLeft w:val="-1275"/>
                  <w:marRight w:val="0"/>
                  <w:marTop w:val="0"/>
                  <w:marBottom w:val="0"/>
                  <w:divBdr>
                    <w:top w:val="none" w:sz="0" w:space="0" w:color="auto"/>
                    <w:left w:val="none" w:sz="0" w:space="0" w:color="auto"/>
                    <w:bottom w:val="none" w:sz="0" w:space="0" w:color="auto"/>
                    <w:right w:val="none" w:sz="0" w:space="0" w:color="auto"/>
                  </w:divBdr>
                </w:div>
                <w:div w:id="2004746371">
                  <w:marLeft w:val="0"/>
                  <w:marRight w:val="0"/>
                  <w:marTop w:val="0"/>
                  <w:marBottom w:val="0"/>
                  <w:divBdr>
                    <w:top w:val="none" w:sz="0" w:space="0" w:color="auto"/>
                    <w:left w:val="none" w:sz="0" w:space="0" w:color="auto"/>
                    <w:bottom w:val="none" w:sz="0" w:space="0" w:color="auto"/>
                    <w:right w:val="none" w:sz="0" w:space="0" w:color="auto"/>
                  </w:divBdr>
                  <w:divsChild>
                    <w:div w:id="2019312987">
                      <w:marLeft w:val="0"/>
                      <w:marRight w:val="0"/>
                      <w:marTop w:val="0"/>
                      <w:marBottom w:val="0"/>
                      <w:divBdr>
                        <w:top w:val="none" w:sz="0" w:space="0" w:color="auto"/>
                        <w:left w:val="none" w:sz="0" w:space="0" w:color="auto"/>
                        <w:bottom w:val="none" w:sz="0" w:space="0" w:color="auto"/>
                        <w:right w:val="none" w:sz="0" w:space="0" w:color="auto"/>
                      </w:divBdr>
                    </w:div>
                    <w:div w:id="210653669">
                      <w:marLeft w:val="0"/>
                      <w:marRight w:val="0"/>
                      <w:marTop w:val="0"/>
                      <w:marBottom w:val="0"/>
                      <w:divBdr>
                        <w:top w:val="none" w:sz="0" w:space="0" w:color="auto"/>
                        <w:left w:val="none" w:sz="0" w:space="0" w:color="auto"/>
                        <w:bottom w:val="none" w:sz="0" w:space="0" w:color="auto"/>
                        <w:right w:val="none" w:sz="0" w:space="0" w:color="auto"/>
                      </w:divBdr>
                      <w:divsChild>
                        <w:div w:id="1248341464">
                          <w:marLeft w:val="0"/>
                          <w:marRight w:val="0"/>
                          <w:marTop w:val="0"/>
                          <w:marBottom w:val="450"/>
                          <w:divBdr>
                            <w:top w:val="none" w:sz="0" w:space="0" w:color="auto"/>
                            <w:left w:val="none" w:sz="0" w:space="0" w:color="auto"/>
                            <w:bottom w:val="none" w:sz="0" w:space="0" w:color="auto"/>
                            <w:right w:val="none" w:sz="0" w:space="0" w:color="auto"/>
                          </w:divBdr>
                        </w:div>
                        <w:div w:id="1060055485">
                          <w:blockQuote w:val="1"/>
                          <w:marLeft w:val="0"/>
                          <w:marRight w:val="0"/>
                          <w:marTop w:val="0"/>
                          <w:marBottom w:val="300"/>
                          <w:divBdr>
                            <w:top w:val="none" w:sz="0" w:space="0" w:color="auto"/>
                            <w:left w:val="none" w:sz="0" w:space="0" w:color="auto"/>
                            <w:bottom w:val="none" w:sz="0" w:space="0" w:color="auto"/>
                            <w:right w:val="none" w:sz="0" w:space="0" w:color="auto"/>
                          </w:divBdr>
                        </w:div>
                        <w:div w:id="139468762">
                          <w:marLeft w:val="0"/>
                          <w:marRight w:val="0"/>
                          <w:marTop w:val="0"/>
                          <w:marBottom w:val="450"/>
                          <w:divBdr>
                            <w:top w:val="none" w:sz="0" w:space="0" w:color="auto"/>
                            <w:left w:val="none" w:sz="0" w:space="0" w:color="auto"/>
                            <w:bottom w:val="none" w:sz="0" w:space="0" w:color="auto"/>
                            <w:right w:val="none" w:sz="0" w:space="0" w:color="auto"/>
                          </w:divBdr>
                          <w:divsChild>
                            <w:div w:id="1112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80070">
                      <w:marLeft w:val="0"/>
                      <w:marRight w:val="0"/>
                      <w:marTop w:val="0"/>
                      <w:marBottom w:val="0"/>
                      <w:divBdr>
                        <w:top w:val="none" w:sz="0" w:space="0" w:color="auto"/>
                        <w:left w:val="none" w:sz="0" w:space="0" w:color="auto"/>
                        <w:bottom w:val="none" w:sz="0" w:space="0" w:color="auto"/>
                        <w:right w:val="none" w:sz="0" w:space="0" w:color="auto"/>
                      </w:divBdr>
                      <w:divsChild>
                        <w:div w:id="2144537717">
                          <w:marLeft w:val="0"/>
                          <w:marRight w:val="0"/>
                          <w:marTop w:val="0"/>
                          <w:marBottom w:val="150"/>
                          <w:divBdr>
                            <w:top w:val="none" w:sz="0" w:space="0" w:color="auto"/>
                            <w:left w:val="none" w:sz="0" w:space="0" w:color="auto"/>
                            <w:bottom w:val="none" w:sz="0" w:space="0" w:color="auto"/>
                            <w:right w:val="none" w:sz="0" w:space="0" w:color="auto"/>
                          </w:divBdr>
                          <w:divsChild>
                            <w:div w:id="1964647723">
                              <w:marLeft w:val="0"/>
                              <w:marRight w:val="0"/>
                              <w:marTop w:val="0"/>
                              <w:marBottom w:val="75"/>
                              <w:divBdr>
                                <w:top w:val="none" w:sz="0" w:space="0" w:color="auto"/>
                                <w:left w:val="none" w:sz="0" w:space="0" w:color="auto"/>
                                <w:bottom w:val="none" w:sz="0" w:space="0" w:color="auto"/>
                                <w:right w:val="none" w:sz="0" w:space="0" w:color="auto"/>
                              </w:divBdr>
                            </w:div>
                            <w:div w:id="1793593238">
                              <w:marLeft w:val="-60"/>
                              <w:marRight w:val="-60"/>
                              <w:marTop w:val="0"/>
                              <w:marBottom w:val="0"/>
                              <w:divBdr>
                                <w:top w:val="none" w:sz="0" w:space="0" w:color="auto"/>
                                <w:left w:val="none" w:sz="0" w:space="0" w:color="auto"/>
                                <w:bottom w:val="none" w:sz="0" w:space="0" w:color="auto"/>
                                <w:right w:val="none" w:sz="0" w:space="0" w:color="auto"/>
                              </w:divBdr>
                              <w:divsChild>
                                <w:div w:id="1648196811">
                                  <w:marLeft w:val="0"/>
                                  <w:marRight w:val="0"/>
                                  <w:marTop w:val="0"/>
                                  <w:marBottom w:val="0"/>
                                  <w:divBdr>
                                    <w:top w:val="none" w:sz="0" w:space="0" w:color="auto"/>
                                    <w:left w:val="none" w:sz="0" w:space="0" w:color="auto"/>
                                    <w:bottom w:val="none" w:sz="0" w:space="0" w:color="auto"/>
                                    <w:right w:val="none" w:sz="0" w:space="0" w:color="auto"/>
                                  </w:divBdr>
                                  <w:divsChild>
                                    <w:div w:id="1016276201">
                                      <w:marLeft w:val="0"/>
                                      <w:marRight w:val="0"/>
                                      <w:marTop w:val="0"/>
                                      <w:marBottom w:val="0"/>
                                      <w:divBdr>
                                        <w:top w:val="none" w:sz="0" w:space="0" w:color="auto"/>
                                        <w:left w:val="none" w:sz="0" w:space="0" w:color="auto"/>
                                        <w:bottom w:val="none" w:sz="0" w:space="0" w:color="auto"/>
                                        <w:right w:val="none" w:sz="0" w:space="0" w:color="auto"/>
                                      </w:divBdr>
                                      <w:divsChild>
                                        <w:div w:id="35549274">
                                          <w:marLeft w:val="0"/>
                                          <w:marRight w:val="0"/>
                                          <w:marTop w:val="0"/>
                                          <w:marBottom w:val="0"/>
                                          <w:divBdr>
                                            <w:top w:val="none" w:sz="0" w:space="0" w:color="auto"/>
                                            <w:left w:val="none" w:sz="0" w:space="0" w:color="auto"/>
                                            <w:bottom w:val="none" w:sz="0" w:space="0" w:color="auto"/>
                                            <w:right w:val="none" w:sz="0" w:space="0" w:color="auto"/>
                                          </w:divBdr>
                                          <w:divsChild>
                                            <w:div w:id="52386589">
                                              <w:marLeft w:val="75"/>
                                              <w:marRight w:val="75"/>
                                              <w:marTop w:val="150"/>
                                              <w:marBottom w:val="150"/>
                                              <w:divBdr>
                                                <w:top w:val="none" w:sz="0" w:space="0" w:color="auto"/>
                                                <w:left w:val="none" w:sz="0" w:space="0" w:color="auto"/>
                                                <w:bottom w:val="none" w:sz="0" w:space="0" w:color="auto"/>
                                                <w:right w:val="none" w:sz="0" w:space="0" w:color="auto"/>
                                              </w:divBdr>
                                              <w:divsChild>
                                                <w:div w:id="685790232">
                                                  <w:marLeft w:val="0"/>
                                                  <w:marRight w:val="0"/>
                                                  <w:marTop w:val="0"/>
                                                  <w:marBottom w:val="0"/>
                                                  <w:divBdr>
                                                    <w:top w:val="none" w:sz="0" w:space="0" w:color="auto"/>
                                                    <w:left w:val="none" w:sz="0" w:space="0" w:color="auto"/>
                                                    <w:bottom w:val="none" w:sz="0" w:space="0" w:color="auto"/>
                                                    <w:right w:val="none" w:sz="0" w:space="0" w:color="auto"/>
                                                  </w:divBdr>
                                                </w:div>
                                                <w:div w:id="9803829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6443563">
                                          <w:marLeft w:val="0"/>
                                          <w:marRight w:val="0"/>
                                          <w:marTop w:val="0"/>
                                          <w:marBottom w:val="0"/>
                                          <w:divBdr>
                                            <w:top w:val="none" w:sz="0" w:space="0" w:color="auto"/>
                                            <w:left w:val="none" w:sz="0" w:space="0" w:color="auto"/>
                                            <w:bottom w:val="none" w:sz="0" w:space="0" w:color="auto"/>
                                            <w:right w:val="none" w:sz="0" w:space="0" w:color="auto"/>
                                          </w:divBdr>
                                          <w:divsChild>
                                            <w:div w:id="1612586639">
                                              <w:marLeft w:val="75"/>
                                              <w:marRight w:val="75"/>
                                              <w:marTop w:val="150"/>
                                              <w:marBottom w:val="150"/>
                                              <w:divBdr>
                                                <w:top w:val="none" w:sz="0" w:space="0" w:color="auto"/>
                                                <w:left w:val="none" w:sz="0" w:space="0" w:color="auto"/>
                                                <w:bottom w:val="none" w:sz="0" w:space="0" w:color="auto"/>
                                                <w:right w:val="none" w:sz="0" w:space="0" w:color="auto"/>
                                              </w:divBdr>
                                              <w:divsChild>
                                                <w:div w:id="346758586">
                                                  <w:marLeft w:val="0"/>
                                                  <w:marRight w:val="0"/>
                                                  <w:marTop w:val="0"/>
                                                  <w:marBottom w:val="0"/>
                                                  <w:divBdr>
                                                    <w:top w:val="none" w:sz="0" w:space="0" w:color="auto"/>
                                                    <w:left w:val="none" w:sz="0" w:space="0" w:color="auto"/>
                                                    <w:bottom w:val="none" w:sz="0" w:space="0" w:color="auto"/>
                                                    <w:right w:val="none" w:sz="0" w:space="0" w:color="auto"/>
                                                  </w:divBdr>
                                                </w:div>
                                                <w:div w:id="15440541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79178736">
                                      <w:marLeft w:val="0"/>
                                      <w:marRight w:val="0"/>
                                      <w:marTop w:val="0"/>
                                      <w:marBottom w:val="0"/>
                                      <w:divBdr>
                                        <w:top w:val="none" w:sz="0" w:space="0" w:color="auto"/>
                                        <w:left w:val="none" w:sz="0" w:space="0" w:color="auto"/>
                                        <w:bottom w:val="none" w:sz="0" w:space="0" w:color="auto"/>
                                        <w:right w:val="none" w:sz="0" w:space="0" w:color="auto"/>
                                      </w:divBdr>
                                      <w:divsChild>
                                        <w:div w:id="240876580">
                                          <w:marLeft w:val="0"/>
                                          <w:marRight w:val="0"/>
                                          <w:marTop w:val="0"/>
                                          <w:marBottom w:val="0"/>
                                          <w:divBdr>
                                            <w:top w:val="none" w:sz="0" w:space="0" w:color="auto"/>
                                            <w:left w:val="none" w:sz="0" w:space="0" w:color="auto"/>
                                            <w:bottom w:val="none" w:sz="0" w:space="0" w:color="auto"/>
                                            <w:right w:val="none" w:sz="0" w:space="0" w:color="auto"/>
                                          </w:divBdr>
                                          <w:divsChild>
                                            <w:div w:id="873467268">
                                              <w:marLeft w:val="75"/>
                                              <w:marRight w:val="75"/>
                                              <w:marTop w:val="150"/>
                                              <w:marBottom w:val="150"/>
                                              <w:divBdr>
                                                <w:top w:val="none" w:sz="0" w:space="0" w:color="auto"/>
                                                <w:left w:val="none" w:sz="0" w:space="0" w:color="auto"/>
                                                <w:bottom w:val="none" w:sz="0" w:space="0" w:color="auto"/>
                                                <w:right w:val="none" w:sz="0" w:space="0" w:color="auto"/>
                                              </w:divBdr>
                                              <w:divsChild>
                                                <w:div w:id="1423720233">
                                                  <w:marLeft w:val="0"/>
                                                  <w:marRight w:val="0"/>
                                                  <w:marTop w:val="0"/>
                                                  <w:marBottom w:val="0"/>
                                                  <w:divBdr>
                                                    <w:top w:val="none" w:sz="0" w:space="0" w:color="auto"/>
                                                    <w:left w:val="none" w:sz="0" w:space="0" w:color="auto"/>
                                                    <w:bottom w:val="none" w:sz="0" w:space="0" w:color="auto"/>
                                                    <w:right w:val="none" w:sz="0" w:space="0" w:color="auto"/>
                                                  </w:divBdr>
                                                </w:div>
                                                <w:div w:id="3589705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6717772">
                                          <w:marLeft w:val="0"/>
                                          <w:marRight w:val="0"/>
                                          <w:marTop w:val="0"/>
                                          <w:marBottom w:val="0"/>
                                          <w:divBdr>
                                            <w:top w:val="none" w:sz="0" w:space="0" w:color="auto"/>
                                            <w:left w:val="none" w:sz="0" w:space="0" w:color="auto"/>
                                            <w:bottom w:val="none" w:sz="0" w:space="0" w:color="auto"/>
                                            <w:right w:val="none" w:sz="0" w:space="0" w:color="auto"/>
                                          </w:divBdr>
                                          <w:divsChild>
                                            <w:div w:id="552472577">
                                              <w:marLeft w:val="75"/>
                                              <w:marRight w:val="75"/>
                                              <w:marTop w:val="150"/>
                                              <w:marBottom w:val="150"/>
                                              <w:divBdr>
                                                <w:top w:val="none" w:sz="0" w:space="0" w:color="auto"/>
                                                <w:left w:val="none" w:sz="0" w:space="0" w:color="auto"/>
                                                <w:bottom w:val="none" w:sz="0" w:space="0" w:color="auto"/>
                                                <w:right w:val="none" w:sz="0" w:space="0" w:color="auto"/>
                                              </w:divBdr>
                                              <w:divsChild>
                                                <w:div w:id="1373966866">
                                                  <w:marLeft w:val="0"/>
                                                  <w:marRight w:val="0"/>
                                                  <w:marTop w:val="0"/>
                                                  <w:marBottom w:val="0"/>
                                                  <w:divBdr>
                                                    <w:top w:val="none" w:sz="0" w:space="0" w:color="auto"/>
                                                    <w:left w:val="none" w:sz="0" w:space="0" w:color="auto"/>
                                                    <w:bottom w:val="none" w:sz="0" w:space="0" w:color="auto"/>
                                                    <w:right w:val="none" w:sz="0" w:space="0" w:color="auto"/>
                                                  </w:divBdr>
                                                </w:div>
                                                <w:div w:id="19816183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48083607">
                                      <w:marLeft w:val="0"/>
                                      <w:marRight w:val="0"/>
                                      <w:marTop w:val="0"/>
                                      <w:marBottom w:val="0"/>
                                      <w:divBdr>
                                        <w:top w:val="none" w:sz="0" w:space="0" w:color="auto"/>
                                        <w:left w:val="none" w:sz="0" w:space="0" w:color="auto"/>
                                        <w:bottom w:val="none" w:sz="0" w:space="0" w:color="auto"/>
                                        <w:right w:val="none" w:sz="0" w:space="0" w:color="auto"/>
                                      </w:divBdr>
                                      <w:divsChild>
                                        <w:div w:id="1427265017">
                                          <w:marLeft w:val="0"/>
                                          <w:marRight w:val="0"/>
                                          <w:marTop w:val="0"/>
                                          <w:marBottom w:val="0"/>
                                          <w:divBdr>
                                            <w:top w:val="none" w:sz="0" w:space="0" w:color="auto"/>
                                            <w:left w:val="none" w:sz="0" w:space="0" w:color="auto"/>
                                            <w:bottom w:val="none" w:sz="0" w:space="0" w:color="auto"/>
                                            <w:right w:val="none" w:sz="0" w:space="0" w:color="auto"/>
                                          </w:divBdr>
                                          <w:divsChild>
                                            <w:div w:id="931015465">
                                              <w:marLeft w:val="75"/>
                                              <w:marRight w:val="75"/>
                                              <w:marTop w:val="150"/>
                                              <w:marBottom w:val="150"/>
                                              <w:divBdr>
                                                <w:top w:val="none" w:sz="0" w:space="0" w:color="auto"/>
                                                <w:left w:val="none" w:sz="0" w:space="0" w:color="auto"/>
                                                <w:bottom w:val="none" w:sz="0" w:space="0" w:color="auto"/>
                                                <w:right w:val="none" w:sz="0" w:space="0" w:color="auto"/>
                                              </w:divBdr>
                                              <w:divsChild>
                                                <w:div w:id="855509573">
                                                  <w:marLeft w:val="0"/>
                                                  <w:marRight w:val="0"/>
                                                  <w:marTop w:val="0"/>
                                                  <w:marBottom w:val="0"/>
                                                  <w:divBdr>
                                                    <w:top w:val="none" w:sz="0" w:space="0" w:color="auto"/>
                                                    <w:left w:val="none" w:sz="0" w:space="0" w:color="auto"/>
                                                    <w:bottom w:val="none" w:sz="0" w:space="0" w:color="auto"/>
                                                    <w:right w:val="none" w:sz="0" w:space="0" w:color="auto"/>
                                                  </w:divBdr>
                                                </w:div>
                                                <w:div w:id="1532295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9832354">
                                          <w:marLeft w:val="0"/>
                                          <w:marRight w:val="0"/>
                                          <w:marTop w:val="0"/>
                                          <w:marBottom w:val="0"/>
                                          <w:divBdr>
                                            <w:top w:val="none" w:sz="0" w:space="0" w:color="auto"/>
                                            <w:left w:val="none" w:sz="0" w:space="0" w:color="auto"/>
                                            <w:bottom w:val="none" w:sz="0" w:space="0" w:color="auto"/>
                                            <w:right w:val="none" w:sz="0" w:space="0" w:color="auto"/>
                                          </w:divBdr>
                                          <w:divsChild>
                                            <w:div w:id="122816984">
                                              <w:marLeft w:val="75"/>
                                              <w:marRight w:val="75"/>
                                              <w:marTop w:val="150"/>
                                              <w:marBottom w:val="150"/>
                                              <w:divBdr>
                                                <w:top w:val="none" w:sz="0" w:space="0" w:color="auto"/>
                                                <w:left w:val="none" w:sz="0" w:space="0" w:color="auto"/>
                                                <w:bottom w:val="none" w:sz="0" w:space="0" w:color="auto"/>
                                                <w:right w:val="none" w:sz="0" w:space="0" w:color="auto"/>
                                              </w:divBdr>
                                              <w:divsChild>
                                                <w:div w:id="2043631203">
                                                  <w:marLeft w:val="0"/>
                                                  <w:marRight w:val="0"/>
                                                  <w:marTop w:val="0"/>
                                                  <w:marBottom w:val="0"/>
                                                  <w:divBdr>
                                                    <w:top w:val="none" w:sz="0" w:space="0" w:color="auto"/>
                                                    <w:left w:val="none" w:sz="0" w:space="0" w:color="auto"/>
                                                    <w:bottom w:val="none" w:sz="0" w:space="0" w:color="auto"/>
                                                    <w:right w:val="none" w:sz="0" w:space="0" w:color="auto"/>
                                                  </w:divBdr>
                                                </w:div>
                                                <w:div w:id="13007681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38105575">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ria_castill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teologia_sin_censura/Castillo-amparados-justifican-conducta-ocultar_7_222704727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4372</Characters>
  <Application>Microsoft Office Word</Application>
  <DocSecurity>0</DocSecurity>
  <Lines>36</Lines>
  <Paragraphs>10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Para Jesús, la salud y la vida estaban antes que las normas de la religión"</vt:lpstr>
      <vt:lpstr>Castillo: "No estoy en contra de las misas o los rezos, sí de quienes, amparados</vt:lpstr>
      <vt:lpstr>    "El que va a misa, reza sus rezos, cumple las normas sagradas al pie de la letra</vt:lpstr>
      <vt:lpstr>    "Si la gente llevaba sus enfermos precisamente el día que la religión lo prohibí</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2020-04-30T12:16:00Z</dcterms:created>
  <dcterms:modified xsi:type="dcterms:W3CDTF">2020-04-30T12:18:00Z</dcterms:modified>
</cp:coreProperties>
</file>