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FDA" w:rsidRPr="00497FDA" w:rsidRDefault="00497FDA" w:rsidP="00497FDA">
      <w:pPr>
        <w:spacing w:line="411" w:lineRule="atLeast"/>
        <w:jc w:val="both"/>
        <w:textAlignment w:val="baseline"/>
        <w:rPr>
          <w:rFonts w:eastAsia="Times New Roman" w:cstheme="minorHAnsi"/>
          <w:b/>
          <w:bCs/>
          <w:caps/>
          <w:color w:val="000000" w:themeColor="text1"/>
          <w:spacing w:val="15"/>
          <w:sz w:val="21"/>
          <w:szCs w:val="21"/>
          <w:lang w:val="es-UY" w:eastAsia="es-UY"/>
        </w:rPr>
      </w:pPr>
      <w:r w:rsidRPr="00497FDA">
        <w:rPr>
          <w:rFonts w:ascii="inherit" w:eastAsia="Times New Roman" w:hAnsi="inherit" w:cs="Arial"/>
          <w:b/>
          <w:bCs/>
          <w:caps/>
          <w:color w:val="A8A8A8"/>
          <w:spacing w:val="15"/>
          <w:sz w:val="21"/>
          <w:szCs w:val="21"/>
          <w:bdr w:val="none" w:sz="0" w:space="0" w:color="auto" w:frame="1"/>
          <w:lang w:val="es-UY" w:eastAsia="es-UY"/>
        </w:rPr>
        <w:fldChar w:fldCharType="begin"/>
      </w:r>
      <w:r w:rsidRPr="00497FDA">
        <w:rPr>
          <w:rFonts w:ascii="inherit" w:eastAsia="Times New Roman" w:hAnsi="inherit" w:cs="Arial"/>
          <w:b/>
          <w:bCs/>
          <w:caps/>
          <w:color w:val="A8A8A8"/>
          <w:spacing w:val="15"/>
          <w:sz w:val="21"/>
          <w:szCs w:val="21"/>
          <w:bdr w:val="none" w:sz="0" w:space="0" w:color="auto" w:frame="1"/>
          <w:lang w:val="es-UY" w:eastAsia="es-UY"/>
        </w:rPr>
        <w:instrText xml:space="preserve"> HYPERLINK "https://umbrales.edu.uy/2020/04/07/con-una-toalla-cenida-a-la-cintura-el-diaconado-permanente/" </w:instrText>
      </w:r>
      <w:r w:rsidRPr="00497FDA">
        <w:rPr>
          <w:rFonts w:ascii="inherit" w:eastAsia="Times New Roman" w:hAnsi="inherit" w:cs="Arial"/>
          <w:b/>
          <w:bCs/>
          <w:caps/>
          <w:color w:val="A8A8A8"/>
          <w:spacing w:val="15"/>
          <w:sz w:val="21"/>
          <w:szCs w:val="21"/>
          <w:bdr w:val="none" w:sz="0" w:space="0" w:color="auto" w:frame="1"/>
          <w:lang w:val="es-UY" w:eastAsia="es-UY"/>
        </w:rPr>
        <w:fldChar w:fldCharType="separate"/>
      </w:r>
      <w:r w:rsidRPr="00497FDA">
        <w:rPr>
          <w:rFonts w:ascii="inherit" w:eastAsia="Times New Roman" w:hAnsi="inherit" w:cs="Arial"/>
          <w:caps/>
          <w:color w:val="0000FF"/>
          <w:spacing w:val="15"/>
          <w:sz w:val="21"/>
          <w:szCs w:val="21"/>
          <w:u w:val="single"/>
          <w:bdr w:val="none" w:sz="0" w:space="0" w:color="auto" w:frame="1"/>
          <w:lang w:val="es-UY" w:eastAsia="es-UY"/>
        </w:rPr>
        <w:t>7 ABRIL, 2020</w:t>
      </w:r>
      <w:r w:rsidRPr="00497FDA">
        <w:rPr>
          <w:rFonts w:ascii="inherit" w:eastAsia="Times New Roman" w:hAnsi="inherit" w:cs="Arial"/>
          <w:b/>
          <w:bCs/>
          <w:caps/>
          <w:color w:val="A8A8A8"/>
          <w:spacing w:val="15"/>
          <w:sz w:val="21"/>
          <w:szCs w:val="21"/>
          <w:bdr w:val="none" w:sz="0" w:space="0" w:color="auto" w:frame="1"/>
          <w:lang w:val="es-UY" w:eastAsia="es-UY"/>
        </w:rPr>
        <w:fldChar w:fldCharType="end"/>
      </w:r>
    </w:p>
    <w:p w:rsidR="00497FDA" w:rsidRPr="00497FDA" w:rsidRDefault="00497FDA" w:rsidP="00497FDA">
      <w:pPr>
        <w:spacing w:after="180" w:line="320" w:lineRule="atLeast"/>
        <w:jc w:val="center"/>
        <w:textAlignment w:val="baseline"/>
        <w:outlineLvl w:val="0"/>
        <w:rPr>
          <w:rFonts w:eastAsia="Times New Roman" w:cstheme="minorHAnsi"/>
          <w:b/>
          <w:bCs/>
          <w:color w:val="000000" w:themeColor="text1"/>
          <w:kern w:val="36"/>
          <w:sz w:val="54"/>
          <w:szCs w:val="54"/>
          <w:lang w:val="es-UY" w:eastAsia="es-UY"/>
        </w:rPr>
      </w:pPr>
      <w:bookmarkStart w:id="0" w:name="_GoBack"/>
      <w:r w:rsidRPr="00497FDA">
        <w:rPr>
          <w:rFonts w:eastAsia="Times New Roman" w:cstheme="minorHAnsi"/>
          <w:b/>
          <w:bCs/>
          <w:color w:val="000000" w:themeColor="text1"/>
          <w:kern w:val="36"/>
          <w:sz w:val="54"/>
          <w:szCs w:val="54"/>
          <w:lang w:val="es-UY" w:eastAsia="es-UY"/>
        </w:rPr>
        <w:t>“CON UNA TOALLA CEÑIDA A LA CINTURA”: el Diaconado Permanente…</w:t>
      </w:r>
    </w:p>
    <w:bookmarkEnd w:id="0"/>
    <w:p w:rsidR="00497FDA" w:rsidRPr="00497FDA" w:rsidRDefault="00497FDA" w:rsidP="00497FDA">
      <w:pPr>
        <w:shd w:val="clear" w:color="auto" w:fill="FFFFFF"/>
        <w:spacing w:after="36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i/>
          <w:iCs/>
          <w:noProof/>
          <w:color w:val="000000" w:themeColor="text1"/>
          <w:sz w:val="24"/>
          <w:szCs w:val="24"/>
          <w:lang w:val="es-UY" w:eastAsia="es-UY"/>
        </w:rPr>
        <w:drawing>
          <wp:inline distT="0" distB="0" distL="0" distR="0" wp14:anchorId="1F762C94" wp14:editId="6CCDFC2E">
            <wp:extent cx="5429250" cy="43063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32751" cy="4309089"/>
                    </a:xfrm>
                    <a:prstGeom prst="rect">
                      <a:avLst/>
                    </a:prstGeom>
                    <a:noFill/>
                    <a:ln>
                      <a:noFill/>
                    </a:ln>
                  </pic:spPr>
                </pic:pic>
              </a:graphicData>
            </a:graphic>
          </wp:inline>
        </w:drawing>
      </w:r>
      <w:r w:rsidRPr="00497FDA">
        <w:rPr>
          <w:rFonts w:eastAsia="Times New Roman" w:cstheme="minorHAnsi"/>
          <w:i/>
          <w:iCs/>
          <w:color w:val="000000" w:themeColor="text1"/>
          <w:sz w:val="24"/>
          <w:szCs w:val="24"/>
          <w:lang w:val="es-UY" w:eastAsia="es-UY"/>
        </w:rPr>
        <w:t>“El  Diaconado Permanente, es una expresión patente del carácter diaconal de la Iglesia toda, y </w:t>
      </w:r>
      <w:r w:rsidRPr="00497FDA">
        <w:rPr>
          <w:rFonts w:eastAsia="Times New Roman" w:cstheme="minorHAnsi"/>
          <w:b/>
          <w:bCs/>
          <w:i/>
          <w:iCs/>
          <w:color w:val="000000" w:themeColor="text1"/>
          <w:sz w:val="24"/>
          <w:szCs w:val="24"/>
          <w:lang w:val="es-UY" w:eastAsia="es-UY"/>
        </w:rPr>
        <w:t>DEBE VERSE REFLEJADA</w:t>
      </w:r>
      <w:r w:rsidRPr="00497FDA">
        <w:rPr>
          <w:rFonts w:eastAsia="Times New Roman" w:cstheme="minorHAnsi"/>
          <w:i/>
          <w:iCs/>
          <w:color w:val="000000" w:themeColor="text1"/>
          <w:sz w:val="24"/>
          <w:szCs w:val="24"/>
          <w:lang w:val="es-UY" w:eastAsia="es-UY"/>
        </w:rPr>
        <w:t> a través del Ministerio de aquellos que son fortalecidos con la gracia del Sacramento del Orden.</w:t>
      </w:r>
      <w:r w:rsidRPr="00497FDA">
        <w:rPr>
          <w:rFonts w:eastAsia="Times New Roman" w:cstheme="minorHAnsi"/>
          <w:color w:val="000000" w:themeColor="text1"/>
          <w:sz w:val="24"/>
          <w:szCs w:val="24"/>
          <w:lang w:val="es-UY" w:eastAsia="es-UY"/>
        </w:rPr>
        <w:t> </w:t>
      </w:r>
      <w:r w:rsidRPr="00497FDA">
        <w:rPr>
          <w:rFonts w:eastAsia="Times New Roman" w:cstheme="minorHAnsi"/>
          <w:i/>
          <w:iCs/>
          <w:color w:val="000000" w:themeColor="text1"/>
          <w:sz w:val="24"/>
          <w:szCs w:val="24"/>
          <w:lang w:val="es-UY" w:eastAsia="es-UY"/>
        </w:rPr>
        <w:t>Se hace necesario mostrar el rostro de una </w:t>
      </w:r>
      <w:r w:rsidRPr="00497FDA">
        <w:rPr>
          <w:rFonts w:eastAsia="Times New Roman" w:cstheme="minorHAnsi"/>
          <w:b/>
          <w:bCs/>
          <w:i/>
          <w:iCs/>
          <w:color w:val="000000" w:themeColor="text1"/>
          <w:sz w:val="24"/>
          <w:szCs w:val="24"/>
          <w:lang w:val="es-UY" w:eastAsia="es-UY"/>
        </w:rPr>
        <w:t>IGLESIA SERVIDORA</w:t>
      </w:r>
      <w:r w:rsidRPr="00497FDA">
        <w:rPr>
          <w:rFonts w:eastAsia="Times New Roman" w:cstheme="minorHAnsi"/>
          <w:i/>
          <w:iCs/>
          <w:color w:val="000000" w:themeColor="text1"/>
          <w:sz w:val="24"/>
          <w:szCs w:val="24"/>
          <w:lang w:val="es-UY" w:eastAsia="es-UY"/>
        </w:rPr>
        <w:t>, mediante signos concretos y perceptibles de la </w:t>
      </w:r>
      <w:r w:rsidRPr="00497FDA">
        <w:rPr>
          <w:rFonts w:eastAsia="Times New Roman" w:cstheme="minorHAnsi"/>
          <w:b/>
          <w:bCs/>
          <w:i/>
          <w:iCs/>
          <w:color w:val="000000" w:themeColor="text1"/>
          <w:sz w:val="24"/>
          <w:szCs w:val="24"/>
          <w:lang w:val="es-UY" w:eastAsia="es-UY"/>
        </w:rPr>
        <w:t>“DIACONÍA”</w:t>
      </w:r>
      <w:r w:rsidRPr="00497FDA">
        <w:rPr>
          <w:rFonts w:eastAsia="Times New Roman" w:cstheme="minorHAnsi"/>
          <w:i/>
          <w:iCs/>
          <w:color w:val="000000" w:themeColor="text1"/>
          <w:sz w:val="24"/>
          <w:szCs w:val="24"/>
          <w:lang w:val="es-UY" w:eastAsia="es-UY"/>
        </w:rPr>
        <w:t> que es propia de la Iglesia en todos sus niveles”.</w:t>
      </w:r>
    </w:p>
    <w:p w:rsidR="00497FDA" w:rsidRPr="00497FDA" w:rsidRDefault="00497FDA" w:rsidP="00497FDA">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color w:val="000000" w:themeColor="text1"/>
          <w:sz w:val="24"/>
          <w:szCs w:val="24"/>
          <w:lang w:val="es-UY" w:eastAsia="es-UY"/>
        </w:rPr>
        <w:t>Queridos amigos, con estas palabras pronunciadas por el querido y recordado</w:t>
      </w:r>
      <w:r w:rsidRPr="00497FDA">
        <w:rPr>
          <w:rFonts w:eastAsia="Times New Roman" w:cstheme="minorHAnsi"/>
          <w:b/>
          <w:bCs/>
          <w:color w:val="000000" w:themeColor="text1"/>
          <w:sz w:val="24"/>
          <w:szCs w:val="24"/>
          <w:bdr w:val="none" w:sz="0" w:space="0" w:color="auto" w:frame="1"/>
          <w:lang w:val="es-UY" w:eastAsia="es-UY"/>
        </w:rPr>
        <w:t xml:space="preserve"> Don Carlos </w:t>
      </w:r>
      <w:proofErr w:type="spellStart"/>
      <w:r w:rsidRPr="00497FDA">
        <w:rPr>
          <w:rFonts w:eastAsia="Times New Roman" w:cstheme="minorHAnsi"/>
          <w:b/>
          <w:bCs/>
          <w:color w:val="000000" w:themeColor="text1"/>
          <w:sz w:val="24"/>
          <w:szCs w:val="24"/>
          <w:bdr w:val="none" w:sz="0" w:space="0" w:color="auto" w:frame="1"/>
          <w:lang w:val="es-UY" w:eastAsia="es-UY"/>
        </w:rPr>
        <w:t>Partelli</w:t>
      </w:r>
      <w:proofErr w:type="spellEnd"/>
      <w:r w:rsidRPr="00497FDA">
        <w:rPr>
          <w:rFonts w:eastAsia="Times New Roman" w:cstheme="minorHAnsi"/>
          <w:b/>
          <w:bCs/>
          <w:color w:val="000000" w:themeColor="text1"/>
          <w:sz w:val="24"/>
          <w:szCs w:val="24"/>
          <w:bdr w:val="none" w:sz="0" w:space="0" w:color="auto" w:frame="1"/>
          <w:lang w:val="es-UY" w:eastAsia="es-UY"/>
        </w:rPr>
        <w:t>,</w:t>
      </w:r>
      <w:r w:rsidRPr="00497FDA">
        <w:rPr>
          <w:rFonts w:eastAsia="Times New Roman" w:cstheme="minorHAnsi"/>
          <w:color w:val="000000" w:themeColor="text1"/>
          <w:sz w:val="24"/>
          <w:szCs w:val="24"/>
          <w:lang w:val="es-UY" w:eastAsia="es-UY"/>
        </w:rPr>
        <w:t xml:space="preserve"> el 17 de noviembre de 1973, en ocasión de la ordenación de los primeros Diáconos permanentes, comenzamos esta entrevista con Martín </w:t>
      </w:r>
      <w:proofErr w:type="spellStart"/>
      <w:r w:rsidRPr="00497FDA">
        <w:rPr>
          <w:rFonts w:eastAsia="Times New Roman" w:cstheme="minorHAnsi"/>
          <w:color w:val="000000" w:themeColor="text1"/>
          <w:sz w:val="24"/>
          <w:szCs w:val="24"/>
          <w:lang w:val="es-UY" w:eastAsia="es-UY"/>
        </w:rPr>
        <w:t>Sucías</w:t>
      </w:r>
      <w:proofErr w:type="spellEnd"/>
      <w:r w:rsidRPr="00497FDA">
        <w:rPr>
          <w:rFonts w:eastAsia="Times New Roman" w:cstheme="minorHAnsi"/>
          <w:color w:val="000000" w:themeColor="text1"/>
          <w:sz w:val="24"/>
          <w:szCs w:val="24"/>
          <w:lang w:val="es-UY" w:eastAsia="es-UY"/>
        </w:rPr>
        <w:t>, de 64 años. Martín es Técnico Mecánico, está casado con Inés, tienen 2 hijas: Alejandra y Natalia, y 4 nietos: Belén, Julieta, Sofía y Joaquín. Es Diácono Permanente desde hace 13 años, cumple su ministerio en la Parroquia Nuestra Señora de Lourdes de Malvín, e integra el “Equipo de Formación” de los futuros Diáconos, y la “Comisión del Diaconado Permanente”. Con él nos adentramos en esta VOCACIÓN DE SERVICIO:</w:t>
      </w:r>
    </w:p>
    <w:p w:rsidR="00497FDA" w:rsidRPr="00497FDA" w:rsidRDefault="00497FDA" w:rsidP="00497FDA">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b/>
          <w:bCs/>
          <w:color w:val="000000" w:themeColor="text1"/>
          <w:sz w:val="24"/>
          <w:szCs w:val="24"/>
          <w:bdr w:val="none" w:sz="0" w:space="0" w:color="auto" w:frame="1"/>
          <w:lang w:val="es-UY" w:eastAsia="es-UY"/>
        </w:rPr>
        <w:lastRenderedPageBreak/>
        <w:t>Martín, ¿cuál es el origen y la función Diaconal desde la Iglesia primitiva?</w:t>
      </w:r>
      <w:r w:rsidRPr="00497FDA">
        <w:rPr>
          <w:rFonts w:eastAsia="Times New Roman" w:cstheme="minorHAnsi"/>
          <w:b/>
          <w:bCs/>
          <w:color w:val="000000" w:themeColor="text1"/>
          <w:sz w:val="24"/>
          <w:szCs w:val="24"/>
          <w:bdr w:val="none" w:sz="0" w:space="0" w:color="auto" w:frame="1"/>
          <w:lang w:val="es-UY" w:eastAsia="es-UY"/>
        </w:rPr>
        <w:br/>
      </w:r>
      <w:r w:rsidRPr="00497FDA">
        <w:rPr>
          <w:rFonts w:eastAsia="Times New Roman" w:cstheme="minorHAnsi"/>
          <w:color w:val="000000" w:themeColor="text1"/>
          <w:sz w:val="24"/>
          <w:szCs w:val="24"/>
          <w:lang w:val="es-UY" w:eastAsia="es-UY"/>
        </w:rPr>
        <w:t>El origen del Diaconado se remonta a los primeros años de las </w:t>
      </w:r>
      <w:r w:rsidRPr="00497FDA">
        <w:rPr>
          <w:rFonts w:eastAsia="Times New Roman" w:cstheme="minorHAnsi"/>
          <w:b/>
          <w:bCs/>
          <w:color w:val="000000" w:themeColor="text1"/>
          <w:sz w:val="24"/>
          <w:szCs w:val="24"/>
          <w:lang w:val="es-UY" w:eastAsia="es-UY"/>
        </w:rPr>
        <w:t>COMUNIDADES CRISTIANAS, </w:t>
      </w:r>
      <w:r w:rsidRPr="00497FDA">
        <w:rPr>
          <w:rFonts w:eastAsia="Times New Roman" w:cstheme="minorHAnsi"/>
          <w:color w:val="000000" w:themeColor="text1"/>
          <w:sz w:val="24"/>
          <w:szCs w:val="24"/>
          <w:lang w:val="es-UY" w:eastAsia="es-UY"/>
        </w:rPr>
        <w:t>como lo narra el Libro de los Hechos de los Apóstoles (Hch.6, 1 al 6).  Los apóstoles ante el rápido crecimiento de las comunidades, y al darse cuenta como lo dice el texto bíblico –</w:t>
      </w:r>
      <w:r w:rsidRPr="00497FDA">
        <w:rPr>
          <w:rFonts w:eastAsia="Times New Roman" w:cstheme="minorHAnsi"/>
          <w:b/>
          <w:bCs/>
          <w:i/>
          <w:iCs/>
          <w:color w:val="000000" w:themeColor="text1"/>
          <w:sz w:val="24"/>
          <w:szCs w:val="24"/>
          <w:lang w:val="es-UY" w:eastAsia="es-UY"/>
        </w:rPr>
        <w:t>“No es correcto que nosotros descuidemos la Palabra de Dios, para hacernos cargo del servicio de las mesas”, </w:t>
      </w:r>
      <w:r w:rsidRPr="00497FDA">
        <w:rPr>
          <w:rFonts w:eastAsia="Times New Roman" w:cstheme="minorHAnsi"/>
          <w:color w:val="000000" w:themeColor="text1"/>
          <w:sz w:val="24"/>
          <w:szCs w:val="24"/>
          <w:lang w:val="es-UY" w:eastAsia="es-UY"/>
        </w:rPr>
        <w:t>le piden a la asamblea de los discípulos, que elijan a</w:t>
      </w:r>
      <w:r w:rsidRPr="00497FDA">
        <w:rPr>
          <w:rFonts w:eastAsia="Times New Roman" w:cstheme="minorHAnsi"/>
          <w:b/>
          <w:bCs/>
          <w:i/>
          <w:iCs/>
          <w:color w:val="000000" w:themeColor="text1"/>
          <w:sz w:val="24"/>
          <w:szCs w:val="24"/>
          <w:lang w:val="es-UY" w:eastAsia="es-UY"/>
        </w:rPr>
        <w:t> siete hombres </w:t>
      </w:r>
      <w:r w:rsidRPr="00497FDA">
        <w:rPr>
          <w:rFonts w:eastAsia="Times New Roman" w:cstheme="minorHAnsi"/>
          <w:color w:val="000000" w:themeColor="text1"/>
          <w:sz w:val="24"/>
          <w:szCs w:val="24"/>
          <w:lang w:val="es-UY" w:eastAsia="es-UY"/>
        </w:rPr>
        <w:t>de buena fama, llenos del Espíritu y de sabiduría, para encargarse de esa tarea. Una vez elegidos por la asamblea, como lo dice el texto, oraron y les impusieron las manos. Ese momento, se ha tomado como el comienzo del </w:t>
      </w:r>
      <w:r w:rsidRPr="00497FDA">
        <w:rPr>
          <w:rFonts w:eastAsia="Times New Roman" w:cstheme="minorHAnsi"/>
          <w:b/>
          <w:bCs/>
          <w:color w:val="000000" w:themeColor="text1"/>
          <w:sz w:val="24"/>
          <w:szCs w:val="24"/>
          <w:lang w:val="es-UY" w:eastAsia="es-UY"/>
        </w:rPr>
        <w:t>MINISTERIO,</w:t>
      </w:r>
      <w:r w:rsidRPr="00497FDA">
        <w:rPr>
          <w:rFonts w:eastAsia="Times New Roman" w:cstheme="minorHAnsi"/>
          <w:color w:val="000000" w:themeColor="text1"/>
          <w:sz w:val="24"/>
          <w:szCs w:val="24"/>
          <w:lang w:val="es-UY" w:eastAsia="es-UY"/>
        </w:rPr>
        <w:t xml:space="preserve"> con la  institución de los primeros siete Diáconos.  En los primeros años de vida de las comunidades cristianas – </w:t>
      </w:r>
      <w:proofErr w:type="gramStart"/>
      <w:r w:rsidRPr="00497FDA">
        <w:rPr>
          <w:rFonts w:eastAsia="Times New Roman" w:cstheme="minorHAnsi"/>
          <w:color w:val="000000" w:themeColor="text1"/>
          <w:sz w:val="24"/>
          <w:szCs w:val="24"/>
          <w:lang w:val="es-UY" w:eastAsia="es-UY"/>
        </w:rPr>
        <w:t>de acuerdo a</w:t>
      </w:r>
      <w:proofErr w:type="gramEnd"/>
      <w:r w:rsidRPr="00497FDA">
        <w:rPr>
          <w:rFonts w:eastAsia="Times New Roman" w:cstheme="minorHAnsi"/>
          <w:color w:val="000000" w:themeColor="text1"/>
          <w:sz w:val="24"/>
          <w:szCs w:val="24"/>
          <w:lang w:val="es-UY" w:eastAsia="es-UY"/>
        </w:rPr>
        <w:t>    testimonios y referencias que aparecen relatadas en las cartas de San Pablo – </w:t>
      </w:r>
      <w:r w:rsidRPr="00497FDA">
        <w:rPr>
          <w:rFonts w:eastAsia="Times New Roman" w:cstheme="minorHAnsi"/>
          <w:b/>
          <w:bCs/>
          <w:i/>
          <w:iCs/>
          <w:color w:val="000000" w:themeColor="text1"/>
          <w:sz w:val="24"/>
          <w:szCs w:val="24"/>
          <w:lang w:val="es-UY" w:eastAsia="es-UY"/>
        </w:rPr>
        <w:t>los Diáconos </w:t>
      </w:r>
      <w:r w:rsidRPr="00497FDA">
        <w:rPr>
          <w:rFonts w:eastAsia="Times New Roman" w:cstheme="minorHAnsi"/>
          <w:color w:val="000000" w:themeColor="text1"/>
          <w:sz w:val="24"/>
          <w:szCs w:val="24"/>
          <w:lang w:val="es-UY" w:eastAsia="es-UY"/>
        </w:rPr>
        <w:t>están integrados junto con los Obispos y los Presbíteros en la jerarquía que </w:t>
      </w:r>
      <w:r w:rsidRPr="00497FDA">
        <w:rPr>
          <w:rFonts w:eastAsia="Times New Roman" w:cstheme="minorHAnsi"/>
          <w:b/>
          <w:bCs/>
          <w:i/>
          <w:iCs/>
          <w:color w:val="000000" w:themeColor="text1"/>
          <w:sz w:val="24"/>
          <w:szCs w:val="24"/>
          <w:lang w:val="es-UY" w:eastAsia="es-UY"/>
        </w:rPr>
        <w:t>dirige a la naciente Iglesia</w:t>
      </w:r>
      <w:r w:rsidRPr="00497FDA">
        <w:rPr>
          <w:rFonts w:eastAsia="Times New Roman" w:cstheme="minorHAnsi"/>
          <w:color w:val="000000" w:themeColor="text1"/>
          <w:sz w:val="24"/>
          <w:szCs w:val="24"/>
          <w:lang w:val="es-UY" w:eastAsia="es-UY"/>
        </w:rPr>
        <w:t> y desempeñan un papel importante en el </w:t>
      </w:r>
      <w:r w:rsidRPr="00497FDA">
        <w:rPr>
          <w:rFonts w:eastAsia="Times New Roman" w:cstheme="minorHAnsi"/>
          <w:b/>
          <w:bCs/>
          <w:i/>
          <w:iCs/>
          <w:color w:val="000000" w:themeColor="text1"/>
          <w:sz w:val="24"/>
          <w:szCs w:val="24"/>
          <w:lang w:val="es-UY" w:eastAsia="es-UY"/>
        </w:rPr>
        <w:t>SERVICIO DE LAS COMUNIDADES</w:t>
      </w:r>
      <w:r w:rsidRPr="00497FDA">
        <w:rPr>
          <w:rFonts w:eastAsia="Times New Roman" w:cstheme="minorHAnsi"/>
          <w:color w:val="000000" w:themeColor="text1"/>
          <w:sz w:val="24"/>
          <w:szCs w:val="24"/>
          <w:lang w:val="es-UY" w:eastAsia="es-UY"/>
        </w:rPr>
        <w:t>  </w:t>
      </w:r>
      <w:r w:rsidRPr="00497FDA">
        <w:rPr>
          <w:rFonts w:eastAsia="Times New Roman" w:cstheme="minorHAnsi"/>
          <w:b/>
          <w:bCs/>
          <w:i/>
          <w:iCs/>
          <w:color w:val="000000" w:themeColor="text1"/>
          <w:sz w:val="24"/>
          <w:szCs w:val="24"/>
          <w:lang w:val="es-UY" w:eastAsia="es-UY"/>
        </w:rPr>
        <w:t>y en la difusión de la Buena Noticia-</w:t>
      </w:r>
    </w:p>
    <w:p w:rsidR="00497FDA" w:rsidRDefault="00497FDA" w:rsidP="00497FDA">
      <w:pPr>
        <w:shd w:val="clear" w:color="auto" w:fill="FFFFFF"/>
        <w:spacing w:after="0" w:line="240" w:lineRule="auto"/>
        <w:jc w:val="both"/>
        <w:textAlignment w:val="baseline"/>
        <w:rPr>
          <w:rFonts w:eastAsia="Times New Roman" w:cstheme="minorHAnsi"/>
          <w:b/>
          <w:bCs/>
          <w:color w:val="000000" w:themeColor="text1"/>
          <w:sz w:val="24"/>
          <w:szCs w:val="24"/>
          <w:bdr w:val="none" w:sz="0" w:space="0" w:color="auto" w:frame="1"/>
          <w:lang w:val="es-UY" w:eastAsia="es-UY"/>
        </w:rPr>
      </w:pPr>
    </w:p>
    <w:p w:rsidR="00497FDA" w:rsidRDefault="00497FDA" w:rsidP="00497FDA">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b/>
          <w:bCs/>
          <w:noProof/>
          <w:color w:val="000000" w:themeColor="text1"/>
          <w:sz w:val="24"/>
          <w:szCs w:val="24"/>
          <w:bdr w:val="none" w:sz="0" w:space="0" w:color="auto" w:frame="1"/>
          <w:lang w:val="es-UY" w:eastAsia="es-UY"/>
        </w:rPr>
        <w:drawing>
          <wp:anchor distT="0" distB="0" distL="114300" distR="114300" simplePos="0" relativeHeight="251658240" behindDoc="1" locked="0" layoutInCell="1" allowOverlap="1" wp14:anchorId="1398EA0F">
            <wp:simplePos x="0" y="0"/>
            <wp:positionH relativeFrom="column">
              <wp:posOffset>-635</wp:posOffset>
            </wp:positionH>
            <wp:positionV relativeFrom="paragraph">
              <wp:posOffset>-1270</wp:posOffset>
            </wp:positionV>
            <wp:extent cx="2705100" cy="2857500"/>
            <wp:effectExtent l="0" t="0" r="0" b="0"/>
            <wp:wrapTight wrapText="bothSides">
              <wp:wrapPolygon edited="0">
                <wp:start x="0" y="0"/>
                <wp:lineTo x="0" y="21456"/>
                <wp:lineTo x="21448" y="21456"/>
                <wp:lineTo x="2144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FDA">
        <w:rPr>
          <w:rFonts w:eastAsia="Times New Roman" w:cstheme="minorHAnsi"/>
          <w:b/>
          <w:bCs/>
          <w:color w:val="000000" w:themeColor="text1"/>
          <w:sz w:val="24"/>
          <w:szCs w:val="24"/>
          <w:bdr w:val="none" w:sz="0" w:space="0" w:color="auto" w:frame="1"/>
          <w:lang w:val="es-UY" w:eastAsia="es-UY"/>
        </w:rPr>
        <w:t>¿Qué significa ser un Diácono permanente en nuestra Iglesia hoy?</w:t>
      </w:r>
      <w:r w:rsidRPr="00497FDA">
        <w:rPr>
          <w:rFonts w:eastAsia="Times New Roman" w:cstheme="minorHAnsi"/>
          <w:b/>
          <w:bCs/>
          <w:color w:val="000000" w:themeColor="text1"/>
          <w:sz w:val="24"/>
          <w:szCs w:val="24"/>
          <w:bdr w:val="none" w:sz="0" w:space="0" w:color="auto" w:frame="1"/>
          <w:lang w:val="es-UY" w:eastAsia="es-UY"/>
        </w:rPr>
        <w:br/>
      </w:r>
      <w:r w:rsidRPr="00497FDA">
        <w:rPr>
          <w:rFonts w:eastAsia="Times New Roman" w:cstheme="minorHAnsi"/>
          <w:color w:val="000000" w:themeColor="text1"/>
          <w:sz w:val="24"/>
          <w:szCs w:val="24"/>
          <w:lang w:val="es-UY" w:eastAsia="es-UY"/>
        </w:rPr>
        <w:t>Para responder la pregunta, me parece oportuno hacer mención al </w:t>
      </w:r>
      <w:r w:rsidRPr="00497FDA">
        <w:rPr>
          <w:rFonts w:eastAsia="Times New Roman" w:cstheme="minorHAnsi"/>
          <w:b/>
          <w:bCs/>
          <w:i/>
          <w:iCs/>
          <w:color w:val="000000" w:themeColor="text1"/>
          <w:sz w:val="24"/>
          <w:szCs w:val="24"/>
          <w:lang w:val="es-UY" w:eastAsia="es-UY"/>
        </w:rPr>
        <w:t>Concilio</w:t>
      </w:r>
      <w:r w:rsidRPr="00497FDA">
        <w:rPr>
          <w:rFonts w:eastAsia="Times New Roman" w:cstheme="minorHAnsi"/>
          <w:color w:val="000000" w:themeColor="text1"/>
          <w:sz w:val="24"/>
          <w:szCs w:val="24"/>
          <w:lang w:val="es-UY" w:eastAsia="es-UY"/>
        </w:rPr>
        <w:t> </w:t>
      </w:r>
      <w:r w:rsidRPr="00497FDA">
        <w:rPr>
          <w:rFonts w:eastAsia="Times New Roman" w:cstheme="minorHAnsi"/>
          <w:b/>
          <w:bCs/>
          <w:i/>
          <w:iCs/>
          <w:color w:val="000000" w:themeColor="text1"/>
          <w:sz w:val="24"/>
          <w:szCs w:val="24"/>
          <w:lang w:val="es-UY" w:eastAsia="es-UY"/>
        </w:rPr>
        <w:t>Vaticano II</w:t>
      </w:r>
      <w:r w:rsidRPr="00497FDA">
        <w:rPr>
          <w:rFonts w:eastAsia="Times New Roman" w:cstheme="minorHAnsi"/>
          <w:color w:val="000000" w:themeColor="text1"/>
          <w:sz w:val="24"/>
          <w:szCs w:val="24"/>
          <w:lang w:val="es-UY" w:eastAsia="es-UY"/>
        </w:rPr>
        <w:t> que restituye el Ministerio del Diaconado Permanente, y al mismo tiempo plantea una </w:t>
      </w:r>
      <w:r w:rsidRPr="00497FDA">
        <w:rPr>
          <w:rFonts w:eastAsia="Times New Roman" w:cstheme="minorHAnsi"/>
          <w:b/>
          <w:bCs/>
          <w:i/>
          <w:iCs/>
          <w:color w:val="000000" w:themeColor="text1"/>
          <w:sz w:val="24"/>
          <w:szCs w:val="24"/>
          <w:lang w:val="es-UY" w:eastAsia="es-UY"/>
        </w:rPr>
        <w:t>nueva eclesiología</w:t>
      </w:r>
      <w:r w:rsidRPr="00497FDA">
        <w:rPr>
          <w:rFonts w:eastAsia="Times New Roman" w:cstheme="minorHAnsi"/>
          <w:color w:val="000000" w:themeColor="text1"/>
          <w:sz w:val="24"/>
          <w:szCs w:val="24"/>
          <w:lang w:val="es-UY" w:eastAsia="es-UY"/>
        </w:rPr>
        <w:t>, una nueva visión de Iglesia, </w:t>
      </w:r>
      <w:r w:rsidRPr="00497FDA">
        <w:rPr>
          <w:rFonts w:eastAsia="Times New Roman" w:cstheme="minorHAnsi"/>
          <w:b/>
          <w:bCs/>
          <w:i/>
          <w:iCs/>
          <w:color w:val="000000" w:themeColor="text1"/>
          <w:sz w:val="24"/>
          <w:szCs w:val="24"/>
          <w:lang w:val="es-UY" w:eastAsia="es-UY"/>
        </w:rPr>
        <w:t>“IGLESIA PUEBLO DE DIOS”</w:t>
      </w:r>
      <w:r w:rsidRPr="00497FDA">
        <w:rPr>
          <w:rFonts w:eastAsia="Times New Roman" w:cstheme="minorHAnsi"/>
          <w:color w:val="000000" w:themeColor="text1"/>
          <w:sz w:val="24"/>
          <w:szCs w:val="24"/>
          <w:lang w:val="es-UY" w:eastAsia="es-UY"/>
        </w:rPr>
        <w:t>, donde “</w:t>
      </w:r>
      <w:r w:rsidRPr="00497FDA">
        <w:rPr>
          <w:rFonts w:eastAsia="Times New Roman" w:cstheme="minorHAnsi"/>
          <w:b/>
          <w:bCs/>
          <w:i/>
          <w:iCs/>
          <w:color w:val="000000" w:themeColor="text1"/>
          <w:sz w:val="24"/>
          <w:szCs w:val="24"/>
          <w:lang w:val="es-UY" w:eastAsia="es-UY"/>
        </w:rPr>
        <w:t>todos los Bautizados”</w:t>
      </w:r>
      <w:r w:rsidRPr="00497FDA">
        <w:rPr>
          <w:rFonts w:eastAsia="Times New Roman" w:cstheme="minorHAnsi"/>
          <w:color w:val="000000" w:themeColor="text1"/>
          <w:sz w:val="24"/>
          <w:szCs w:val="24"/>
          <w:lang w:val="es-UY" w:eastAsia="es-UY"/>
        </w:rPr>
        <w:t> somos parte de ese Pueblo, </w:t>
      </w:r>
      <w:r w:rsidRPr="00497FDA">
        <w:rPr>
          <w:rFonts w:eastAsia="Times New Roman" w:cstheme="minorHAnsi"/>
          <w:b/>
          <w:bCs/>
          <w:i/>
          <w:iCs/>
          <w:color w:val="000000" w:themeColor="text1"/>
          <w:sz w:val="24"/>
          <w:szCs w:val="24"/>
          <w:lang w:val="es-UY" w:eastAsia="es-UY"/>
        </w:rPr>
        <w:t>“todos</w:t>
      </w:r>
      <w:r w:rsidRPr="00497FDA">
        <w:rPr>
          <w:rFonts w:eastAsia="Times New Roman" w:cstheme="minorHAnsi"/>
          <w:color w:val="000000" w:themeColor="text1"/>
          <w:sz w:val="24"/>
          <w:szCs w:val="24"/>
          <w:lang w:val="es-UY" w:eastAsia="es-UY"/>
        </w:rPr>
        <w:t> </w:t>
      </w:r>
      <w:r w:rsidRPr="00497FDA">
        <w:rPr>
          <w:rFonts w:eastAsia="Times New Roman" w:cstheme="minorHAnsi"/>
          <w:b/>
          <w:bCs/>
          <w:i/>
          <w:iCs/>
          <w:color w:val="000000" w:themeColor="text1"/>
          <w:sz w:val="24"/>
          <w:szCs w:val="24"/>
          <w:lang w:val="es-UY" w:eastAsia="es-UY"/>
        </w:rPr>
        <w:t xml:space="preserve">somos </w:t>
      </w:r>
      <w:proofErr w:type="spellStart"/>
      <w:r w:rsidRPr="00497FDA">
        <w:rPr>
          <w:rFonts w:eastAsia="Times New Roman" w:cstheme="minorHAnsi"/>
          <w:b/>
          <w:bCs/>
          <w:i/>
          <w:iCs/>
          <w:color w:val="000000" w:themeColor="text1"/>
          <w:sz w:val="24"/>
          <w:szCs w:val="24"/>
          <w:lang w:val="es-UY" w:eastAsia="es-UY"/>
        </w:rPr>
        <w:t>Iglesia”.</w:t>
      </w:r>
      <w:r w:rsidRPr="00497FDA">
        <w:rPr>
          <w:rFonts w:eastAsia="Times New Roman" w:cstheme="minorHAnsi"/>
          <w:color w:val="000000" w:themeColor="text1"/>
          <w:sz w:val="24"/>
          <w:szCs w:val="24"/>
          <w:lang w:val="es-UY" w:eastAsia="es-UY"/>
        </w:rPr>
        <w:t>Por</w:t>
      </w:r>
      <w:proofErr w:type="spellEnd"/>
      <w:r w:rsidRPr="00497FDA">
        <w:rPr>
          <w:rFonts w:eastAsia="Times New Roman" w:cstheme="minorHAnsi"/>
          <w:color w:val="000000" w:themeColor="text1"/>
          <w:sz w:val="24"/>
          <w:szCs w:val="24"/>
          <w:lang w:val="es-UY" w:eastAsia="es-UY"/>
        </w:rPr>
        <w:t xml:space="preserve"> lo tanto, los </w:t>
      </w:r>
      <w:r w:rsidRPr="00497FDA">
        <w:rPr>
          <w:rFonts w:eastAsia="Times New Roman" w:cstheme="minorHAnsi"/>
          <w:b/>
          <w:bCs/>
          <w:i/>
          <w:iCs/>
          <w:color w:val="000000" w:themeColor="text1"/>
          <w:sz w:val="24"/>
          <w:szCs w:val="24"/>
          <w:lang w:val="es-UY" w:eastAsia="es-UY"/>
        </w:rPr>
        <w:t>DIÁCONOS</w:t>
      </w:r>
      <w:r w:rsidRPr="00497FDA">
        <w:rPr>
          <w:rFonts w:eastAsia="Times New Roman" w:cstheme="minorHAnsi"/>
          <w:color w:val="000000" w:themeColor="text1"/>
          <w:sz w:val="24"/>
          <w:szCs w:val="24"/>
          <w:lang w:val="es-UY" w:eastAsia="es-UY"/>
        </w:rPr>
        <w:t> somos </w:t>
      </w:r>
      <w:r w:rsidRPr="00497FDA">
        <w:rPr>
          <w:rFonts w:eastAsia="Times New Roman" w:cstheme="minorHAnsi"/>
          <w:b/>
          <w:bCs/>
          <w:i/>
          <w:iCs/>
          <w:color w:val="000000" w:themeColor="text1"/>
          <w:sz w:val="24"/>
          <w:szCs w:val="24"/>
          <w:lang w:val="es-UY" w:eastAsia="es-UY"/>
        </w:rPr>
        <w:t>MINISTROS</w:t>
      </w:r>
      <w:r w:rsidRPr="00497FDA">
        <w:rPr>
          <w:rFonts w:eastAsia="Times New Roman" w:cstheme="minorHAnsi"/>
          <w:color w:val="000000" w:themeColor="text1"/>
          <w:sz w:val="24"/>
          <w:szCs w:val="24"/>
          <w:lang w:val="es-UY" w:eastAsia="es-UY"/>
        </w:rPr>
        <w:t> que estamos al </w:t>
      </w:r>
      <w:r w:rsidRPr="00497FDA">
        <w:rPr>
          <w:rFonts w:eastAsia="Times New Roman" w:cstheme="minorHAnsi"/>
          <w:b/>
          <w:bCs/>
          <w:i/>
          <w:iCs/>
          <w:color w:val="000000" w:themeColor="text1"/>
          <w:sz w:val="24"/>
          <w:szCs w:val="24"/>
          <w:lang w:val="es-UY" w:eastAsia="es-UY"/>
        </w:rPr>
        <w:t>SERVICIO</w:t>
      </w:r>
      <w:r w:rsidRPr="00497FDA">
        <w:rPr>
          <w:rFonts w:eastAsia="Times New Roman" w:cstheme="minorHAnsi"/>
          <w:color w:val="000000" w:themeColor="text1"/>
          <w:sz w:val="24"/>
          <w:szCs w:val="24"/>
          <w:lang w:val="es-UY" w:eastAsia="es-UY"/>
        </w:rPr>
        <w:t> de esa nueva expresión de </w:t>
      </w:r>
      <w:r w:rsidRPr="00497FDA">
        <w:rPr>
          <w:rFonts w:eastAsia="Times New Roman" w:cstheme="minorHAnsi"/>
          <w:b/>
          <w:bCs/>
          <w:i/>
          <w:iCs/>
          <w:color w:val="000000" w:themeColor="text1"/>
          <w:sz w:val="24"/>
          <w:szCs w:val="24"/>
          <w:lang w:val="es-UY" w:eastAsia="es-UY"/>
        </w:rPr>
        <w:t>IGLESIA RENOVADA. </w:t>
      </w:r>
      <w:r w:rsidRPr="00497FDA">
        <w:rPr>
          <w:rFonts w:eastAsia="Times New Roman" w:cstheme="minorHAnsi"/>
          <w:color w:val="000000" w:themeColor="text1"/>
          <w:sz w:val="24"/>
          <w:szCs w:val="24"/>
          <w:lang w:val="es-UY" w:eastAsia="es-UY"/>
        </w:rPr>
        <w:t>Ser Diácono en la Iglesia de hoy, significa </w:t>
      </w:r>
      <w:r w:rsidRPr="00497FDA">
        <w:rPr>
          <w:rFonts w:eastAsia="Times New Roman" w:cstheme="minorHAnsi"/>
          <w:b/>
          <w:bCs/>
          <w:i/>
          <w:iCs/>
          <w:color w:val="000000" w:themeColor="text1"/>
          <w:sz w:val="24"/>
          <w:szCs w:val="24"/>
          <w:lang w:val="es-UY" w:eastAsia="es-UY"/>
        </w:rPr>
        <w:t>ser presencia y signo de Jesús Servidor</w:t>
      </w:r>
      <w:r w:rsidRPr="00497FDA">
        <w:rPr>
          <w:rFonts w:eastAsia="Times New Roman" w:cstheme="minorHAnsi"/>
          <w:color w:val="000000" w:themeColor="text1"/>
          <w:sz w:val="24"/>
          <w:szCs w:val="24"/>
          <w:lang w:val="es-UY" w:eastAsia="es-UY"/>
        </w:rPr>
        <w:t xml:space="preserve">, que vino para servir y no para ser servido. Los Diáconos “servimos al pueblo de Dios” en el ministerio de la liturgia, de la palabra y de la caridad. Es oficio propio del diácono, administrar el Bautismo, reservar y distribuir la Eucaristía, bendecir el matrimonio, llevar la comunión a los enfermos, proclamar la Palabra de Dios y predicar, presidir el culto, administrar los sacramentales, presidir el rito de los funerales y </w:t>
      </w:r>
      <w:proofErr w:type="spellStart"/>
      <w:r w:rsidRPr="00497FDA">
        <w:rPr>
          <w:rFonts w:eastAsia="Times New Roman" w:cstheme="minorHAnsi"/>
          <w:color w:val="000000" w:themeColor="text1"/>
          <w:sz w:val="24"/>
          <w:szCs w:val="24"/>
          <w:lang w:val="es-UY" w:eastAsia="es-UY"/>
        </w:rPr>
        <w:t>sepulturas.Por</w:t>
      </w:r>
      <w:proofErr w:type="spellEnd"/>
      <w:r w:rsidRPr="00497FDA">
        <w:rPr>
          <w:rFonts w:eastAsia="Times New Roman" w:cstheme="minorHAnsi"/>
          <w:color w:val="000000" w:themeColor="text1"/>
          <w:sz w:val="24"/>
          <w:szCs w:val="24"/>
          <w:lang w:val="es-UY" w:eastAsia="es-UY"/>
        </w:rPr>
        <w:t xml:space="preserve"> el Ministerio recibido, estamos insertos en la DIACONÍA DE CRISTO, para ser intérpretes de las necesidades y deseos de las comunidades cristianas y animadores de la </w:t>
      </w:r>
      <w:proofErr w:type="spellStart"/>
      <w:r w:rsidRPr="00497FDA">
        <w:rPr>
          <w:rFonts w:eastAsia="Times New Roman" w:cstheme="minorHAnsi"/>
          <w:color w:val="000000" w:themeColor="text1"/>
          <w:sz w:val="24"/>
          <w:szCs w:val="24"/>
          <w:lang w:val="es-UY" w:eastAsia="es-UY"/>
        </w:rPr>
        <w:t>Diakonía</w:t>
      </w:r>
      <w:proofErr w:type="spellEnd"/>
      <w:r w:rsidRPr="00497FDA">
        <w:rPr>
          <w:rFonts w:eastAsia="Times New Roman" w:cstheme="minorHAnsi"/>
          <w:color w:val="000000" w:themeColor="text1"/>
          <w:sz w:val="24"/>
          <w:szCs w:val="24"/>
          <w:lang w:val="es-UY" w:eastAsia="es-UY"/>
        </w:rPr>
        <w:t xml:space="preserve"> de toda la Iglesia. Estamos llamados a ser Ministros de frontera, con un pie en la Iglesia y el otro en el   mundo en que vivimos, comprometidos con las necesidades de la gente, dentro y fuera de la Iglesia, para atender a los más </w:t>
      </w:r>
      <w:proofErr w:type="spellStart"/>
      <w:r w:rsidRPr="00497FDA">
        <w:rPr>
          <w:rFonts w:eastAsia="Times New Roman" w:cstheme="minorHAnsi"/>
          <w:color w:val="000000" w:themeColor="text1"/>
          <w:sz w:val="24"/>
          <w:szCs w:val="24"/>
          <w:lang w:val="es-UY" w:eastAsia="es-UY"/>
        </w:rPr>
        <w:t>necesitados.Trabajamos</w:t>
      </w:r>
      <w:proofErr w:type="spellEnd"/>
      <w:r w:rsidRPr="00497FDA">
        <w:rPr>
          <w:rFonts w:eastAsia="Times New Roman" w:cstheme="minorHAnsi"/>
          <w:color w:val="000000" w:themeColor="text1"/>
          <w:sz w:val="24"/>
          <w:szCs w:val="24"/>
          <w:lang w:val="es-UY" w:eastAsia="es-UY"/>
        </w:rPr>
        <w:t xml:space="preserve"> en la formación y animación de las pequeñas comunidades, en el acompañamiento de los Agentes Pastorales y la promoción de la vocación laical. Para terminar de responder la pregunta y englobar lo desarrollado, yo diría que ser Diácono en nuestra Iglesia de hoy, es vivir la experiencia de la Iglesia que fundó Jesús. Una Iglesia pobre, sencilla, cercana a las necesidades de la gente, cimentada en la oración, la fraternidad y la comunión, nos llevará a vivir con espíritu de servicio y entrega. Es lo que hoy nos pide el Papa Francisco, ser </w:t>
      </w:r>
      <w:r w:rsidRPr="00497FDA">
        <w:rPr>
          <w:rFonts w:eastAsia="Times New Roman" w:cstheme="minorHAnsi"/>
          <w:b/>
          <w:bCs/>
          <w:i/>
          <w:iCs/>
          <w:color w:val="000000" w:themeColor="text1"/>
          <w:sz w:val="24"/>
          <w:szCs w:val="24"/>
          <w:lang w:val="es-UY" w:eastAsia="es-UY"/>
        </w:rPr>
        <w:t>“UNA IGLESIA EN SALIDA”</w:t>
      </w:r>
      <w:r w:rsidRPr="00497FDA">
        <w:rPr>
          <w:rFonts w:eastAsia="Times New Roman" w:cstheme="minorHAnsi"/>
          <w:color w:val="000000" w:themeColor="text1"/>
          <w:sz w:val="24"/>
          <w:szCs w:val="24"/>
          <w:lang w:val="es-UY" w:eastAsia="es-UY"/>
        </w:rPr>
        <w:t>.</w:t>
      </w:r>
    </w:p>
    <w:p w:rsidR="00497FDA" w:rsidRPr="00497FDA" w:rsidRDefault="00497FDA" w:rsidP="00497FDA">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p>
    <w:p w:rsidR="00497FDA" w:rsidRDefault="00497FDA" w:rsidP="00497FDA">
      <w:pPr>
        <w:shd w:val="clear" w:color="auto" w:fill="FFFFFF"/>
        <w:spacing w:after="0" w:line="240" w:lineRule="auto"/>
        <w:jc w:val="both"/>
        <w:textAlignment w:val="baseline"/>
        <w:rPr>
          <w:rFonts w:eastAsia="Times New Roman" w:cstheme="minorHAnsi"/>
          <w:b/>
          <w:bCs/>
          <w:color w:val="000000" w:themeColor="text1"/>
          <w:sz w:val="24"/>
          <w:szCs w:val="24"/>
          <w:bdr w:val="none" w:sz="0" w:space="0" w:color="auto" w:frame="1"/>
          <w:lang w:val="es-UY" w:eastAsia="es-UY"/>
        </w:rPr>
      </w:pPr>
      <w:r w:rsidRPr="00497FDA">
        <w:rPr>
          <w:rFonts w:eastAsia="Times New Roman" w:cstheme="minorHAnsi"/>
          <w:b/>
          <w:bCs/>
          <w:color w:val="000000" w:themeColor="text1"/>
          <w:sz w:val="24"/>
          <w:szCs w:val="24"/>
          <w:bdr w:val="none" w:sz="0" w:space="0" w:color="auto" w:frame="1"/>
          <w:lang w:val="es-UY" w:eastAsia="es-UY"/>
        </w:rPr>
        <w:t>¿Crees que los fieles, en general, identifican adecuadamente vuestra identidad, o tienen una “visión confusa” entre un cura y un laico?</w:t>
      </w:r>
    </w:p>
    <w:p w:rsidR="00497FDA" w:rsidRPr="00497FDA" w:rsidRDefault="00497FDA" w:rsidP="00497FDA">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b/>
          <w:bCs/>
          <w:color w:val="000000" w:themeColor="text1"/>
          <w:sz w:val="24"/>
          <w:szCs w:val="24"/>
          <w:bdr w:val="none" w:sz="0" w:space="0" w:color="auto" w:frame="1"/>
          <w:lang w:val="es-UY" w:eastAsia="es-UY"/>
        </w:rPr>
        <w:br/>
      </w:r>
      <w:r w:rsidRPr="00497FDA">
        <w:rPr>
          <w:rFonts w:eastAsia="Times New Roman" w:cstheme="minorHAnsi"/>
          <w:color w:val="000000" w:themeColor="text1"/>
          <w:sz w:val="24"/>
          <w:szCs w:val="24"/>
          <w:lang w:val="es-UY" w:eastAsia="es-UY"/>
        </w:rPr>
        <w:t>La realidad me dice que aún hay muchos fieles que desconocen nuestro Ministerio, algunos nos tratan como si fuésemos curas, otros como monaguillos. Pero quienes han mantenido una relación más estrecha con nosotros por diferentes circunstancias, se les explica, y la gran mayoría logra comprender por dónde va lo nuestro. Algunos quedan maravillados de nuestra vocación y nos preguntan cómo hacemos para atender la familia, el trabajo y las tareas pastorales. Para algunos que nos ven y no nos conocen, </w:t>
      </w:r>
      <w:r w:rsidRPr="00497FDA">
        <w:rPr>
          <w:rFonts w:eastAsia="Times New Roman" w:cstheme="minorHAnsi"/>
          <w:b/>
          <w:bCs/>
          <w:i/>
          <w:iCs/>
          <w:color w:val="000000" w:themeColor="text1"/>
          <w:sz w:val="24"/>
          <w:szCs w:val="24"/>
          <w:lang w:val="es-UY" w:eastAsia="es-UY"/>
        </w:rPr>
        <w:t>“somos bichos raros” </w:t>
      </w:r>
      <w:r w:rsidRPr="00497FDA">
        <w:rPr>
          <w:rFonts w:eastAsia="Times New Roman" w:cstheme="minorHAnsi"/>
          <w:color w:val="000000" w:themeColor="text1"/>
          <w:sz w:val="24"/>
          <w:szCs w:val="24"/>
          <w:lang w:val="es-UY" w:eastAsia="es-UY"/>
        </w:rPr>
        <w:t>y dicen: </w:t>
      </w:r>
      <w:r w:rsidRPr="00497FDA">
        <w:rPr>
          <w:rFonts w:eastAsia="Times New Roman" w:cstheme="minorHAnsi"/>
          <w:i/>
          <w:iCs/>
          <w:color w:val="000000" w:themeColor="text1"/>
          <w:sz w:val="24"/>
          <w:szCs w:val="24"/>
          <w:lang w:val="es-UY" w:eastAsia="es-UY"/>
        </w:rPr>
        <w:t xml:space="preserve">Tienen mujer, hijos, nietos, trabajan; </w:t>
      </w:r>
      <w:proofErr w:type="gramStart"/>
      <w:r w:rsidRPr="00497FDA">
        <w:rPr>
          <w:rFonts w:eastAsia="Times New Roman" w:cstheme="minorHAnsi"/>
          <w:i/>
          <w:iCs/>
          <w:color w:val="000000" w:themeColor="text1"/>
          <w:sz w:val="24"/>
          <w:szCs w:val="24"/>
          <w:lang w:val="es-UY" w:eastAsia="es-UY"/>
        </w:rPr>
        <w:t>y</w:t>
      </w:r>
      <w:proofErr w:type="gramEnd"/>
      <w:r w:rsidRPr="00497FDA">
        <w:rPr>
          <w:rFonts w:eastAsia="Times New Roman" w:cstheme="minorHAnsi"/>
          <w:i/>
          <w:iCs/>
          <w:color w:val="000000" w:themeColor="text1"/>
          <w:sz w:val="24"/>
          <w:szCs w:val="24"/>
          <w:lang w:val="es-UY" w:eastAsia="es-UY"/>
        </w:rPr>
        <w:t xml:space="preserve"> por otro lado, se visten como los curas, bautizan, casan y hasta celebran.</w:t>
      </w:r>
      <w:r w:rsidRPr="00497FDA">
        <w:rPr>
          <w:rFonts w:eastAsia="Times New Roman" w:cstheme="minorHAnsi"/>
          <w:color w:val="000000" w:themeColor="text1"/>
          <w:sz w:val="24"/>
          <w:szCs w:val="24"/>
          <w:lang w:val="es-UY" w:eastAsia="es-UY"/>
        </w:rPr>
        <w:t> </w:t>
      </w:r>
      <w:r w:rsidRPr="00497FDA">
        <w:rPr>
          <w:rFonts w:eastAsia="Times New Roman" w:cstheme="minorHAnsi"/>
          <w:i/>
          <w:iCs/>
          <w:color w:val="000000" w:themeColor="text1"/>
          <w:sz w:val="24"/>
          <w:szCs w:val="24"/>
          <w:lang w:val="es-UY" w:eastAsia="es-UY"/>
        </w:rPr>
        <w:t>No falta alguno que diga,</w:t>
      </w:r>
      <w:r w:rsidRPr="00497FDA">
        <w:rPr>
          <w:rFonts w:eastAsia="Times New Roman" w:cstheme="minorHAnsi"/>
          <w:b/>
          <w:bCs/>
          <w:i/>
          <w:iCs/>
          <w:color w:val="000000" w:themeColor="text1"/>
          <w:sz w:val="24"/>
          <w:szCs w:val="24"/>
          <w:lang w:val="es-UY" w:eastAsia="es-UY"/>
        </w:rPr>
        <w:t> “</w:t>
      </w:r>
      <w:proofErr w:type="spellStart"/>
      <w:r w:rsidRPr="00497FDA">
        <w:rPr>
          <w:rFonts w:eastAsia="Times New Roman" w:cstheme="minorHAnsi"/>
          <w:b/>
          <w:bCs/>
          <w:i/>
          <w:iCs/>
          <w:color w:val="000000" w:themeColor="text1"/>
          <w:sz w:val="24"/>
          <w:szCs w:val="24"/>
          <w:lang w:val="es-UY" w:eastAsia="es-UY"/>
        </w:rPr>
        <w:t>mirá</w:t>
      </w:r>
      <w:proofErr w:type="spellEnd"/>
      <w:r w:rsidRPr="00497FDA">
        <w:rPr>
          <w:rFonts w:eastAsia="Times New Roman" w:cstheme="minorHAnsi"/>
          <w:b/>
          <w:bCs/>
          <w:i/>
          <w:iCs/>
          <w:color w:val="000000" w:themeColor="text1"/>
          <w:sz w:val="24"/>
          <w:szCs w:val="24"/>
          <w:lang w:val="es-UY" w:eastAsia="es-UY"/>
        </w:rPr>
        <w:t>, el cura anda de novio”.</w:t>
      </w:r>
      <w:r w:rsidRPr="00497FDA">
        <w:rPr>
          <w:rFonts w:eastAsia="Times New Roman" w:cstheme="minorHAnsi"/>
          <w:color w:val="000000" w:themeColor="text1"/>
          <w:sz w:val="24"/>
          <w:szCs w:val="24"/>
          <w:lang w:val="es-UY" w:eastAsia="es-UY"/>
        </w:rPr>
        <w:t> ¿</w:t>
      </w:r>
      <w:r w:rsidRPr="00497FDA">
        <w:rPr>
          <w:rFonts w:eastAsia="Times New Roman" w:cstheme="minorHAnsi"/>
          <w:i/>
          <w:iCs/>
          <w:color w:val="000000" w:themeColor="text1"/>
          <w:sz w:val="24"/>
          <w:szCs w:val="24"/>
          <w:lang w:val="es-UY" w:eastAsia="es-UY"/>
        </w:rPr>
        <w:t>Qué somos entonces?:</w:t>
      </w:r>
      <w:r w:rsidRPr="00497FDA">
        <w:rPr>
          <w:rFonts w:eastAsia="Times New Roman" w:cstheme="minorHAnsi"/>
          <w:color w:val="000000" w:themeColor="text1"/>
          <w:sz w:val="24"/>
          <w:szCs w:val="24"/>
          <w:lang w:val="es-UY" w:eastAsia="es-UY"/>
        </w:rPr>
        <w:t> </w:t>
      </w:r>
      <w:r w:rsidRPr="00497FDA">
        <w:rPr>
          <w:rFonts w:eastAsia="Times New Roman" w:cstheme="minorHAnsi"/>
          <w:b/>
          <w:bCs/>
          <w:i/>
          <w:iCs/>
          <w:color w:val="000000" w:themeColor="text1"/>
          <w:sz w:val="24"/>
          <w:szCs w:val="24"/>
          <w:lang w:val="es-UY" w:eastAsia="es-UY"/>
        </w:rPr>
        <w:t>SOMOS CLÉRIGOS – NO SOMOS LAICOS, </w:t>
      </w:r>
      <w:r w:rsidRPr="00497FDA">
        <w:rPr>
          <w:rFonts w:eastAsia="Times New Roman" w:cstheme="minorHAnsi"/>
          <w:i/>
          <w:iCs/>
          <w:color w:val="000000" w:themeColor="text1"/>
          <w:sz w:val="24"/>
          <w:szCs w:val="24"/>
          <w:lang w:val="es-UY" w:eastAsia="es-UY"/>
        </w:rPr>
        <w:t>hemos recibido la gracia que nos confiere el Sacramento del Orden Sagrado en orden al Diaconado.</w:t>
      </w:r>
      <w:r w:rsidRPr="00497FDA">
        <w:rPr>
          <w:rFonts w:eastAsia="Times New Roman" w:cstheme="minorHAnsi"/>
          <w:b/>
          <w:bCs/>
          <w:i/>
          <w:iCs/>
          <w:color w:val="000000" w:themeColor="text1"/>
          <w:sz w:val="24"/>
          <w:szCs w:val="24"/>
          <w:lang w:val="es-UY" w:eastAsia="es-UY"/>
        </w:rPr>
        <w:t> SOMOS HOMBRES CASADOS – </w:t>
      </w:r>
      <w:r w:rsidRPr="00497FDA">
        <w:rPr>
          <w:rFonts w:eastAsia="Times New Roman" w:cstheme="minorHAnsi"/>
          <w:i/>
          <w:iCs/>
          <w:color w:val="000000" w:themeColor="text1"/>
          <w:sz w:val="24"/>
          <w:szCs w:val="24"/>
          <w:lang w:val="es-UY" w:eastAsia="es-UY"/>
        </w:rPr>
        <w:t>que antes de ser Ordenados hemos </w:t>
      </w:r>
      <w:r w:rsidRPr="00497FDA">
        <w:rPr>
          <w:rFonts w:eastAsia="Times New Roman" w:cstheme="minorHAnsi"/>
          <w:b/>
          <w:bCs/>
          <w:i/>
          <w:iCs/>
          <w:color w:val="000000" w:themeColor="text1"/>
          <w:sz w:val="24"/>
          <w:szCs w:val="24"/>
          <w:lang w:val="es-UY" w:eastAsia="es-UY"/>
        </w:rPr>
        <w:t>recibido el</w:t>
      </w:r>
      <w:r w:rsidRPr="00497FDA">
        <w:rPr>
          <w:rFonts w:eastAsia="Times New Roman" w:cstheme="minorHAnsi"/>
          <w:color w:val="000000" w:themeColor="text1"/>
          <w:sz w:val="24"/>
          <w:szCs w:val="24"/>
          <w:lang w:val="es-UY" w:eastAsia="es-UY"/>
        </w:rPr>
        <w:t> </w:t>
      </w:r>
      <w:r w:rsidRPr="00497FDA">
        <w:rPr>
          <w:rFonts w:eastAsia="Times New Roman" w:cstheme="minorHAnsi"/>
          <w:b/>
          <w:bCs/>
          <w:i/>
          <w:iCs/>
          <w:color w:val="000000" w:themeColor="text1"/>
          <w:sz w:val="24"/>
          <w:szCs w:val="24"/>
          <w:lang w:val="es-UY" w:eastAsia="es-UY"/>
        </w:rPr>
        <w:t>Sacramento del Matrimonio</w:t>
      </w:r>
      <w:r w:rsidRPr="00497FDA">
        <w:rPr>
          <w:rFonts w:eastAsia="Times New Roman" w:cstheme="minorHAnsi"/>
          <w:i/>
          <w:iCs/>
          <w:color w:val="000000" w:themeColor="text1"/>
          <w:sz w:val="24"/>
          <w:szCs w:val="24"/>
          <w:lang w:val="es-UY" w:eastAsia="es-UY"/>
        </w:rPr>
        <w:t>, y que dicho Sacramento junto con nuestra vida de familia, son lo que mantienen vivo nuestro </w:t>
      </w:r>
      <w:r w:rsidRPr="00497FDA">
        <w:rPr>
          <w:rFonts w:eastAsia="Times New Roman" w:cstheme="minorHAnsi"/>
          <w:b/>
          <w:bCs/>
          <w:i/>
          <w:iCs/>
          <w:color w:val="000000" w:themeColor="text1"/>
          <w:sz w:val="24"/>
          <w:szCs w:val="24"/>
          <w:lang w:val="es-UY" w:eastAsia="es-UY"/>
        </w:rPr>
        <w:t>“ser Diaconal”.</w:t>
      </w:r>
    </w:p>
    <w:p w:rsidR="00497FDA" w:rsidRDefault="00497FDA" w:rsidP="00497FDA">
      <w:pPr>
        <w:shd w:val="clear" w:color="auto" w:fill="FFFFFF"/>
        <w:spacing w:after="0" w:line="240" w:lineRule="auto"/>
        <w:jc w:val="both"/>
        <w:textAlignment w:val="baseline"/>
        <w:rPr>
          <w:rFonts w:eastAsia="Times New Roman" w:cstheme="minorHAnsi"/>
          <w:b/>
          <w:bCs/>
          <w:color w:val="000000" w:themeColor="text1"/>
          <w:sz w:val="24"/>
          <w:szCs w:val="24"/>
          <w:bdr w:val="none" w:sz="0" w:space="0" w:color="auto" w:frame="1"/>
          <w:lang w:val="es-UY" w:eastAsia="es-UY"/>
        </w:rPr>
      </w:pPr>
      <w:r w:rsidRPr="00497FDA">
        <w:rPr>
          <w:rFonts w:eastAsia="Times New Roman" w:cstheme="minorHAnsi"/>
          <w:b/>
          <w:bCs/>
          <w:color w:val="000000" w:themeColor="text1"/>
          <w:sz w:val="24"/>
          <w:szCs w:val="24"/>
          <w:bdr w:val="none" w:sz="0" w:space="0" w:color="auto" w:frame="1"/>
          <w:lang w:val="es-UY" w:eastAsia="es-UY"/>
        </w:rPr>
        <w:t xml:space="preserve">Si tuvieras que mencionar uno de los servicios que prestas en tu Ministerio particular </w:t>
      </w:r>
    </w:p>
    <w:p w:rsidR="00497FDA" w:rsidRDefault="00497FDA" w:rsidP="00497FDA">
      <w:pPr>
        <w:shd w:val="clear" w:color="auto" w:fill="FFFFFF"/>
        <w:spacing w:after="0" w:line="240" w:lineRule="auto"/>
        <w:jc w:val="both"/>
        <w:textAlignment w:val="baseline"/>
        <w:rPr>
          <w:rFonts w:eastAsia="Times New Roman" w:cstheme="minorHAnsi"/>
          <w:b/>
          <w:bCs/>
          <w:color w:val="000000" w:themeColor="text1"/>
          <w:sz w:val="24"/>
          <w:szCs w:val="24"/>
          <w:bdr w:val="none" w:sz="0" w:space="0" w:color="auto" w:frame="1"/>
          <w:lang w:val="es-UY" w:eastAsia="es-UY"/>
        </w:rPr>
      </w:pPr>
      <w:r w:rsidRPr="00497FDA">
        <w:rPr>
          <w:rFonts w:eastAsia="Times New Roman" w:cstheme="minorHAnsi"/>
          <w:b/>
          <w:bCs/>
          <w:color w:val="000000" w:themeColor="text1"/>
          <w:sz w:val="24"/>
          <w:szCs w:val="24"/>
          <w:bdr w:val="none" w:sz="0" w:space="0" w:color="auto" w:frame="1"/>
          <w:lang w:val="es-UY" w:eastAsia="es-UY"/>
        </w:rPr>
        <w:t>para compartirnos, ¿cuál sería y por qué?</w:t>
      </w:r>
    </w:p>
    <w:p w:rsidR="00497FDA" w:rsidRDefault="00497FDA" w:rsidP="00497FDA">
      <w:pPr>
        <w:shd w:val="clear" w:color="auto" w:fill="FFFFFF"/>
        <w:spacing w:after="0" w:line="240" w:lineRule="auto"/>
        <w:jc w:val="both"/>
        <w:textAlignment w:val="baseline"/>
        <w:rPr>
          <w:rFonts w:eastAsia="Times New Roman" w:cstheme="minorHAnsi"/>
          <w:i/>
          <w:iCs/>
          <w:color w:val="000000" w:themeColor="text1"/>
          <w:sz w:val="24"/>
          <w:szCs w:val="24"/>
          <w:lang w:val="es-UY" w:eastAsia="es-UY"/>
        </w:rPr>
      </w:pPr>
      <w:r w:rsidRPr="00497FDA">
        <w:rPr>
          <w:rFonts w:eastAsia="Times New Roman" w:cstheme="minorHAnsi"/>
          <w:b/>
          <w:bCs/>
          <w:color w:val="000000" w:themeColor="text1"/>
          <w:sz w:val="24"/>
          <w:szCs w:val="24"/>
          <w:bdr w:val="none" w:sz="0" w:space="0" w:color="auto" w:frame="1"/>
          <w:lang w:val="es-UY" w:eastAsia="es-UY"/>
        </w:rPr>
        <w:br/>
      </w:r>
      <w:r w:rsidRPr="00497FDA">
        <w:rPr>
          <w:rFonts w:eastAsia="Times New Roman" w:cstheme="minorHAnsi"/>
          <w:i/>
          <w:iCs/>
          <w:color w:val="000000" w:themeColor="text1"/>
          <w:sz w:val="24"/>
          <w:szCs w:val="24"/>
          <w:lang w:val="es-UY" w:eastAsia="es-UY"/>
        </w:rPr>
        <w:t>Se me hace difícil mencionar uno en particular, de los servicios que presto, ya que todos están en función de mi “SER Y HACER” como Ministro al servicio de quien Dios va poniendo en mi camino.</w:t>
      </w:r>
    </w:p>
    <w:p w:rsidR="00497FDA" w:rsidRDefault="00497FDA" w:rsidP="00497FDA">
      <w:pPr>
        <w:shd w:val="clear" w:color="auto" w:fill="FFFFFF"/>
        <w:spacing w:after="0" w:line="240" w:lineRule="auto"/>
        <w:jc w:val="both"/>
        <w:textAlignment w:val="baseline"/>
        <w:rPr>
          <w:rFonts w:eastAsia="Times New Roman" w:cstheme="minorHAnsi"/>
          <w:b/>
          <w:bCs/>
          <w:i/>
          <w:iCs/>
          <w:color w:val="000000" w:themeColor="text1"/>
          <w:sz w:val="24"/>
          <w:szCs w:val="24"/>
          <w:lang w:val="es-UY" w:eastAsia="es-UY"/>
        </w:rPr>
      </w:pPr>
      <w:r w:rsidRPr="00497FDA">
        <w:rPr>
          <w:rFonts w:eastAsia="Times New Roman" w:cstheme="minorHAnsi"/>
          <w:i/>
          <w:iCs/>
          <w:color w:val="000000" w:themeColor="text1"/>
          <w:sz w:val="24"/>
          <w:szCs w:val="24"/>
          <w:lang w:val="es-UY" w:eastAsia="es-UY"/>
        </w:rPr>
        <w:br/>
      </w:r>
      <w:proofErr w:type="gramStart"/>
      <w:r w:rsidRPr="00497FDA">
        <w:rPr>
          <w:rFonts w:eastAsia="Times New Roman" w:cstheme="minorHAnsi"/>
          <w:color w:val="000000" w:themeColor="text1"/>
          <w:sz w:val="24"/>
          <w:szCs w:val="24"/>
          <w:lang w:val="es-UY" w:eastAsia="es-UY"/>
        </w:rPr>
        <w:t>Igualmente</w:t>
      </w:r>
      <w:proofErr w:type="gramEnd"/>
      <w:r w:rsidRPr="00497FDA">
        <w:rPr>
          <w:rFonts w:eastAsia="Times New Roman" w:cstheme="minorHAnsi"/>
          <w:color w:val="000000" w:themeColor="text1"/>
          <w:sz w:val="24"/>
          <w:szCs w:val="24"/>
          <w:lang w:val="es-UY" w:eastAsia="es-UY"/>
        </w:rPr>
        <w:t xml:space="preserve"> para responder a tu pregunta, mencionaría el trabajar junto con otros que también forman parte de la Iglesia, </w:t>
      </w:r>
      <w:r w:rsidRPr="00497FDA">
        <w:rPr>
          <w:rFonts w:eastAsia="Times New Roman" w:cstheme="minorHAnsi"/>
          <w:b/>
          <w:bCs/>
          <w:i/>
          <w:iCs/>
          <w:color w:val="000000" w:themeColor="text1"/>
          <w:sz w:val="24"/>
          <w:szCs w:val="24"/>
          <w:lang w:val="es-UY" w:eastAsia="es-UY"/>
        </w:rPr>
        <w:t>“la opción por la comunidad”.</w:t>
      </w:r>
      <w:r w:rsidRPr="00497FDA">
        <w:rPr>
          <w:rFonts w:eastAsia="Times New Roman" w:cstheme="minorHAnsi"/>
          <w:b/>
          <w:bCs/>
          <w:i/>
          <w:iCs/>
          <w:color w:val="000000" w:themeColor="text1"/>
          <w:sz w:val="24"/>
          <w:szCs w:val="24"/>
          <w:lang w:val="es-UY" w:eastAsia="es-UY"/>
        </w:rPr>
        <w:br/>
      </w:r>
      <w:r w:rsidRPr="00497FDA">
        <w:rPr>
          <w:rFonts w:eastAsia="Times New Roman" w:cstheme="minorHAnsi"/>
          <w:color w:val="000000" w:themeColor="text1"/>
          <w:sz w:val="24"/>
          <w:szCs w:val="24"/>
          <w:lang w:val="es-UY" w:eastAsia="es-UY"/>
        </w:rPr>
        <w:t>El texto que ilumina esta dimensión del servicio es </w:t>
      </w:r>
      <w:r w:rsidRPr="00497FDA">
        <w:rPr>
          <w:rFonts w:eastAsia="Times New Roman" w:cstheme="minorHAnsi"/>
          <w:b/>
          <w:bCs/>
          <w:color w:val="000000" w:themeColor="text1"/>
          <w:sz w:val="24"/>
          <w:szCs w:val="24"/>
          <w:bdr w:val="none" w:sz="0" w:space="0" w:color="auto" w:frame="1"/>
          <w:lang w:val="es-UY" w:eastAsia="es-UY"/>
        </w:rPr>
        <w:t>Mt 28,20,</w:t>
      </w:r>
      <w:r w:rsidRPr="00497FDA">
        <w:rPr>
          <w:rFonts w:eastAsia="Times New Roman" w:cstheme="minorHAnsi"/>
          <w:color w:val="000000" w:themeColor="text1"/>
          <w:sz w:val="24"/>
          <w:szCs w:val="24"/>
          <w:lang w:val="es-UY" w:eastAsia="es-UY"/>
        </w:rPr>
        <w:t> en el cual Jesús dice:</w:t>
      </w:r>
      <w:r w:rsidRPr="00497FDA">
        <w:rPr>
          <w:rFonts w:eastAsia="Times New Roman" w:cstheme="minorHAnsi"/>
          <w:b/>
          <w:bCs/>
          <w:i/>
          <w:iCs/>
          <w:color w:val="000000" w:themeColor="text1"/>
          <w:sz w:val="24"/>
          <w:szCs w:val="24"/>
          <w:lang w:val="es-UY" w:eastAsia="es-UY"/>
        </w:rPr>
        <w:t> “yo estoy con ustedes hasta el fin del mundo”.</w:t>
      </w:r>
    </w:p>
    <w:p w:rsidR="00497FDA" w:rsidRPr="00497FDA" w:rsidRDefault="00497FDA" w:rsidP="00497FDA">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b/>
          <w:bCs/>
          <w:i/>
          <w:iCs/>
          <w:color w:val="000000" w:themeColor="text1"/>
          <w:sz w:val="24"/>
          <w:szCs w:val="24"/>
          <w:lang w:val="es-UY" w:eastAsia="es-UY"/>
        </w:rPr>
        <w:br/>
      </w:r>
      <w:r w:rsidRPr="00497FDA">
        <w:rPr>
          <w:rFonts w:eastAsia="Times New Roman" w:cstheme="minorHAnsi"/>
          <w:color w:val="000000" w:themeColor="text1"/>
          <w:sz w:val="24"/>
          <w:szCs w:val="24"/>
          <w:lang w:val="es-UY" w:eastAsia="es-UY"/>
        </w:rPr>
        <w:t>Dicen que el Resucitado vive y está presente en la comunidad. Quienes hemos hecho la opción por el Dios de Jesucristo, no la hemos hecho solamente como una opción generosa que cambia mi vida en modo aislado, sino que se ha donado, insertado en un grupo concreto de hermanos, dispuestos a vivir las reglas comunitarias – el perdón mutuo, la comprensión, la ayuda, la fidelidad a la Palabra de Dios y la oración.</w:t>
      </w:r>
      <w:r w:rsidRPr="00497FDA">
        <w:rPr>
          <w:rFonts w:eastAsia="Times New Roman" w:cstheme="minorHAnsi"/>
          <w:color w:val="000000" w:themeColor="text1"/>
          <w:sz w:val="24"/>
          <w:szCs w:val="24"/>
          <w:lang w:val="es-UY" w:eastAsia="es-UY"/>
        </w:rPr>
        <w:br/>
        <w:t>Priorizar esta experiencia de Iglesia, me lleva a buscar el encuentro con Cristo que vive en la comunidad, y sumar junto a tantos servidores que ya están sembrando en la historia que les toca vivir la Palabra de Dios, y me reafirma que la fe, es una experiencia para ser vivida en Comunidad, que nos ayuda a crecer en un continuo proceso de conversión.</w:t>
      </w:r>
    </w:p>
    <w:p w:rsidR="00497FDA" w:rsidRPr="00497FDA" w:rsidRDefault="00497FDA" w:rsidP="00497FDA">
      <w:pPr>
        <w:shd w:val="clear" w:color="auto" w:fill="FFFFFF"/>
        <w:spacing w:after="36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color w:val="000000" w:themeColor="text1"/>
          <w:sz w:val="24"/>
          <w:szCs w:val="24"/>
          <w:lang w:val="es-UY" w:eastAsia="es-UY"/>
        </w:rPr>
        <w:t> </w:t>
      </w:r>
    </w:p>
    <w:p w:rsidR="00497FDA" w:rsidRPr="00497FDA" w:rsidRDefault="00497FDA" w:rsidP="00497FDA">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b/>
          <w:bCs/>
          <w:noProof/>
          <w:color w:val="000000" w:themeColor="text1"/>
          <w:sz w:val="24"/>
          <w:szCs w:val="24"/>
          <w:bdr w:val="none" w:sz="0" w:space="0" w:color="auto" w:frame="1"/>
          <w:lang w:val="es-UY" w:eastAsia="es-UY"/>
        </w:rPr>
        <w:drawing>
          <wp:anchor distT="0" distB="0" distL="114300" distR="114300" simplePos="0" relativeHeight="251659264" behindDoc="1" locked="0" layoutInCell="1" allowOverlap="1" wp14:anchorId="6C57EF14">
            <wp:simplePos x="0" y="0"/>
            <wp:positionH relativeFrom="column">
              <wp:posOffset>-635</wp:posOffset>
            </wp:positionH>
            <wp:positionV relativeFrom="paragraph">
              <wp:posOffset>1905</wp:posOffset>
            </wp:positionV>
            <wp:extent cx="2051050" cy="2857500"/>
            <wp:effectExtent l="0" t="0" r="6350" b="0"/>
            <wp:wrapTight wrapText="bothSides">
              <wp:wrapPolygon edited="0">
                <wp:start x="0" y="0"/>
                <wp:lineTo x="0" y="21456"/>
                <wp:lineTo x="21466" y="21456"/>
                <wp:lineTo x="2146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10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FDA">
        <w:rPr>
          <w:rFonts w:eastAsia="Times New Roman" w:cstheme="minorHAnsi"/>
          <w:b/>
          <w:bCs/>
          <w:color w:val="000000" w:themeColor="text1"/>
          <w:sz w:val="24"/>
          <w:szCs w:val="24"/>
          <w:bdr w:val="none" w:sz="0" w:space="0" w:color="auto" w:frame="1"/>
          <w:lang w:val="es-UY" w:eastAsia="es-UY"/>
        </w:rPr>
        <w:t xml:space="preserve">De los días santos que pronto vamos a vivir, ¿cuál de ellos es el que le </w:t>
      </w:r>
      <w:proofErr w:type="spellStart"/>
      <w:r w:rsidRPr="00497FDA">
        <w:rPr>
          <w:rFonts w:eastAsia="Times New Roman" w:cstheme="minorHAnsi"/>
          <w:b/>
          <w:bCs/>
          <w:color w:val="000000" w:themeColor="text1"/>
          <w:sz w:val="24"/>
          <w:szCs w:val="24"/>
          <w:bdr w:val="none" w:sz="0" w:space="0" w:color="auto" w:frame="1"/>
          <w:lang w:val="es-UY" w:eastAsia="es-UY"/>
        </w:rPr>
        <w:t>dá</w:t>
      </w:r>
      <w:proofErr w:type="spellEnd"/>
      <w:r w:rsidRPr="00497FDA">
        <w:rPr>
          <w:rFonts w:eastAsia="Times New Roman" w:cstheme="minorHAnsi"/>
          <w:b/>
          <w:bCs/>
          <w:color w:val="000000" w:themeColor="text1"/>
          <w:sz w:val="24"/>
          <w:szCs w:val="24"/>
          <w:bdr w:val="none" w:sz="0" w:space="0" w:color="auto" w:frame="1"/>
          <w:lang w:val="es-UY" w:eastAsia="es-UY"/>
        </w:rPr>
        <w:t xml:space="preserve"> un sentido profundo a vuestro Ministerio?</w:t>
      </w:r>
      <w:r w:rsidRPr="00497FDA">
        <w:rPr>
          <w:rFonts w:eastAsia="Times New Roman" w:cstheme="minorHAnsi"/>
          <w:b/>
          <w:bCs/>
          <w:color w:val="000000" w:themeColor="text1"/>
          <w:sz w:val="24"/>
          <w:szCs w:val="24"/>
          <w:bdr w:val="none" w:sz="0" w:space="0" w:color="auto" w:frame="1"/>
          <w:lang w:val="es-UY" w:eastAsia="es-UY"/>
        </w:rPr>
        <w:br/>
      </w:r>
      <w:r w:rsidRPr="00497FDA">
        <w:rPr>
          <w:rFonts w:eastAsia="Times New Roman" w:cstheme="minorHAnsi"/>
          <w:color w:val="000000" w:themeColor="text1"/>
          <w:sz w:val="24"/>
          <w:szCs w:val="24"/>
          <w:lang w:val="es-UY" w:eastAsia="es-UY"/>
        </w:rPr>
        <w:t>La espiritualidad específica de nuestro Ministerio está vinculada directamente con el gesto del lavatorio de los pies, que Jesús realiza en la última cena que se celebra el jueves Santo.</w:t>
      </w:r>
      <w:r w:rsidRPr="00497FDA">
        <w:rPr>
          <w:rFonts w:eastAsia="Times New Roman" w:cstheme="minorHAnsi"/>
          <w:color w:val="000000" w:themeColor="text1"/>
          <w:sz w:val="24"/>
          <w:szCs w:val="24"/>
          <w:lang w:val="es-UY" w:eastAsia="es-UY"/>
        </w:rPr>
        <w:br/>
        <w:t>Este gesto es la invitación que Jesús nos hace a todos los cristianos, y en particular a los Diáconos, a vivir el servicio </w:t>
      </w:r>
      <w:r w:rsidRPr="00497FDA">
        <w:rPr>
          <w:rFonts w:eastAsia="Times New Roman" w:cstheme="minorHAnsi"/>
          <w:b/>
          <w:bCs/>
          <w:i/>
          <w:iCs/>
          <w:color w:val="000000" w:themeColor="text1"/>
          <w:sz w:val="24"/>
          <w:szCs w:val="24"/>
          <w:lang w:val="es-UY" w:eastAsia="es-UY"/>
        </w:rPr>
        <w:t>“DESDE EL LAVATORIO DE LOS PIES”.</w:t>
      </w:r>
      <w:r w:rsidRPr="00497FDA">
        <w:rPr>
          <w:rFonts w:eastAsia="Times New Roman" w:cstheme="minorHAnsi"/>
          <w:b/>
          <w:bCs/>
          <w:i/>
          <w:iCs/>
          <w:color w:val="000000" w:themeColor="text1"/>
          <w:sz w:val="24"/>
          <w:szCs w:val="24"/>
          <w:lang w:val="es-UY" w:eastAsia="es-UY"/>
        </w:rPr>
        <w:br/>
      </w:r>
      <w:r w:rsidRPr="00497FDA">
        <w:rPr>
          <w:rFonts w:eastAsia="Times New Roman" w:cstheme="minorHAnsi"/>
          <w:color w:val="000000" w:themeColor="text1"/>
          <w:sz w:val="24"/>
          <w:szCs w:val="24"/>
          <w:lang w:val="es-UY" w:eastAsia="es-UY"/>
        </w:rPr>
        <w:t>Jesús lava los pies a los discípulos en la última cena, como un signo de que, por su entrega en la cruz, lavará nuestros pecados. El servicio cristiano es antes que nada entrega de la propia vida, vaciamiento de sí y sacrificio de sí mismo por amor a los demás. El lavatorio de los pies es un gesto revolucionario desde el punto de vista humano, porque el mayor sirve al menor, el maestro al discípulo, algo que no es común en la vida de los que viven sin fe. También es un gesto revolucionario desde el punto de vista divino porque Dios sirve al hombre, al contrario de las falsas concepciones imperfectas que tenemos de Dios, donde creemos que primero el hombre sirve a Dios. De hecho, Pedro le dice a Jesús </w:t>
      </w:r>
      <w:r w:rsidRPr="00497FDA">
        <w:rPr>
          <w:rFonts w:eastAsia="Times New Roman" w:cstheme="minorHAnsi"/>
          <w:i/>
          <w:iCs/>
          <w:color w:val="000000" w:themeColor="text1"/>
          <w:sz w:val="24"/>
          <w:szCs w:val="24"/>
          <w:bdr w:val="none" w:sz="0" w:space="0" w:color="auto" w:frame="1"/>
          <w:lang w:val="es-UY" w:eastAsia="es-UY"/>
        </w:rPr>
        <w:t xml:space="preserve">“tu jamás me lavarás los pies a </w:t>
      </w:r>
      <w:proofErr w:type="spellStart"/>
      <w:r w:rsidRPr="00497FDA">
        <w:rPr>
          <w:rFonts w:eastAsia="Times New Roman" w:cstheme="minorHAnsi"/>
          <w:i/>
          <w:iCs/>
          <w:color w:val="000000" w:themeColor="text1"/>
          <w:sz w:val="24"/>
          <w:szCs w:val="24"/>
          <w:bdr w:val="none" w:sz="0" w:space="0" w:color="auto" w:frame="1"/>
          <w:lang w:val="es-UY" w:eastAsia="es-UY"/>
        </w:rPr>
        <w:t>mi</w:t>
      </w:r>
      <w:proofErr w:type="spellEnd"/>
      <w:r w:rsidRPr="00497FDA">
        <w:rPr>
          <w:rFonts w:eastAsia="Times New Roman" w:cstheme="minorHAnsi"/>
          <w:i/>
          <w:iCs/>
          <w:color w:val="000000" w:themeColor="text1"/>
          <w:sz w:val="24"/>
          <w:szCs w:val="24"/>
          <w:bdr w:val="none" w:sz="0" w:space="0" w:color="auto" w:frame="1"/>
          <w:lang w:val="es-UY" w:eastAsia="es-UY"/>
        </w:rPr>
        <w:t>”.</w:t>
      </w:r>
      <w:r w:rsidRPr="00497FDA">
        <w:rPr>
          <w:rFonts w:eastAsia="Times New Roman" w:cstheme="minorHAnsi"/>
          <w:i/>
          <w:iCs/>
          <w:color w:val="000000" w:themeColor="text1"/>
          <w:sz w:val="24"/>
          <w:szCs w:val="24"/>
          <w:bdr w:val="none" w:sz="0" w:space="0" w:color="auto" w:frame="1"/>
          <w:lang w:val="es-UY" w:eastAsia="es-UY"/>
        </w:rPr>
        <w:br/>
      </w:r>
      <w:r w:rsidRPr="00497FDA">
        <w:rPr>
          <w:rFonts w:eastAsia="Times New Roman" w:cstheme="minorHAnsi"/>
          <w:color w:val="000000" w:themeColor="text1"/>
          <w:sz w:val="24"/>
          <w:szCs w:val="24"/>
          <w:lang w:val="es-UY" w:eastAsia="es-UY"/>
        </w:rPr>
        <w:t>Una vez que Jesús les lava los pies les dice: </w:t>
      </w:r>
      <w:r w:rsidRPr="00497FDA">
        <w:rPr>
          <w:rFonts w:eastAsia="Times New Roman" w:cstheme="minorHAnsi"/>
          <w:i/>
          <w:iCs/>
          <w:color w:val="000000" w:themeColor="text1"/>
          <w:sz w:val="24"/>
          <w:szCs w:val="24"/>
          <w:bdr w:val="none" w:sz="0" w:space="0" w:color="auto" w:frame="1"/>
          <w:lang w:val="es-UY" w:eastAsia="es-UY"/>
        </w:rPr>
        <w:t>“Ustedes deben lavarse los pies unos a otros”.</w:t>
      </w:r>
      <w:r w:rsidRPr="00497FDA">
        <w:rPr>
          <w:rFonts w:eastAsia="Times New Roman" w:cstheme="minorHAnsi"/>
          <w:i/>
          <w:iCs/>
          <w:color w:val="000000" w:themeColor="text1"/>
          <w:sz w:val="24"/>
          <w:szCs w:val="24"/>
          <w:bdr w:val="none" w:sz="0" w:space="0" w:color="auto" w:frame="1"/>
          <w:lang w:val="es-UY" w:eastAsia="es-UY"/>
        </w:rPr>
        <w:br/>
      </w:r>
      <w:r w:rsidRPr="00497FDA">
        <w:rPr>
          <w:rFonts w:eastAsia="Times New Roman" w:cstheme="minorHAnsi"/>
          <w:color w:val="000000" w:themeColor="text1"/>
          <w:sz w:val="24"/>
          <w:szCs w:val="24"/>
          <w:lang w:val="es-UY" w:eastAsia="es-UY"/>
        </w:rPr>
        <w:t>Este gesto nos invita a SERVIR desde la gratuidad y con amor, teniendo presente que Jesús también nos dice en </w:t>
      </w:r>
      <w:r w:rsidRPr="00497FDA">
        <w:rPr>
          <w:rFonts w:eastAsia="Times New Roman" w:cstheme="minorHAnsi"/>
          <w:b/>
          <w:bCs/>
          <w:i/>
          <w:iCs/>
          <w:color w:val="000000" w:themeColor="text1"/>
          <w:sz w:val="24"/>
          <w:szCs w:val="24"/>
          <w:lang w:val="es-UY" w:eastAsia="es-UY"/>
        </w:rPr>
        <w:t>Mt 25, 40 – “Les aseguro que cada vez que lo hicieron con los más pequeños de mis hermanos, lo hicieron conmigo”.  </w:t>
      </w:r>
    </w:p>
    <w:p w:rsidR="00497FDA" w:rsidRPr="00497FDA" w:rsidRDefault="00497FDA" w:rsidP="00497FDA">
      <w:pPr>
        <w:shd w:val="clear" w:color="auto" w:fill="FFFFFF"/>
        <w:spacing w:after="36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color w:val="000000" w:themeColor="text1"/>
          <w:sz w:val="24"/>
          <w:szCs w:val="24"/>
          <w:lang w:val="es-UY" w:eastAsia="es-UY"/>
        </w:rPr>
        <w:t>Para ir culminando esta entrevista, quisiera dejarles este simple mensaje:</w:t>
      </w:r>
    </w:p>
    <w:p w:rsidR="00497FDA" w:rsidRPr="00497FDA" w:rsidRDefault="00497FDA" w:rsidP="00497FDA">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b/>
          <w:bCs/>
          <w:i/>
          <w:iCs/>
          <w:color w:val="000000" w:themeColor="text1"/>
          <w:sz w:val="24"/>
          <w:szCs w:val="24"/>
          <w:lang w:val="es-UY" w:eastAsia="es-UY"/>
        </w:rPr>
        <w:t>“En estos momentos difíciles que estamos viviendo como sociedad por el coronavirus, estamos llamados como Cristianos a ser portadores de Esperanza para un mundo que camina en tinieblas, sin certezas de lo que va a suceder y cuándo va a terminar.</w:t>
      </w:r>
    </w:p>
    <w:p w:rsidR="00497FDA" w:rsidRPr="00497FDA" w:rsidRDefault="00497FDA" w:rsidP="00497FDA">
      <w:pPr>
        <w:shd w:val="clear" w:color="auto" w:fill="FFFFFF"/>
        <w:spacing w:after="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b/>
          <w:bCs/>
          <w:i/>
          <w:iCs/>
          <w:color w:val="000000" w:themeColor="text1"/>
          <w:sz w:val="24"/>
          <w:szCs w:val="24"/>
          <w:lang w:val="es-UY" w:eastAsia="es-UY"/>
        </w:rPr>
        <w:t>Hermanos, que esa Esperanza pueda nacer de lo que Celebraremos esta Semana Santa, el triunfo de la vida sobre la muerte”.</w:t>
      </w:r>
    </w:p>
    <w:p w:rsidR="00497FDA" w:rsidRPr="00497FDA" w:rsidRDefault="00497FDA" w:rsidP="00497FDA">
      <w:pPr>
        <w:shd w:val="clear" w:color="auto" w:fill="FFFFFF"/>
        <w:spacing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b/>
          <w:bCs/>
          <w:i/>
          <w:iCs/>
          <w:color w:val="000000" w:themeColor="text1"/>
          <w:sz w:val="24"/>
          <w:szCs w:val="24"/>
          <w:lang w:val="es-UY" w:eastAsia="es-UY"/>
        </w:rPr>
        <w:t>¡¡FELICES PASCUAS DE RESURRECCIÓN!!    </w:t>
      </w:r>
    </w:p>
    <w:p w:rsidR="00497FDA" w:rsidRPr="00497FDA" w:rsidRDefault="00497FDA" w:rsidP="00497FDA">
      <w:pPr>
        <w:shd w:val="clear" w:color="auto" w:fill="FFFFFF"/>
        <w:spacing w:after="36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color w:val="000000" w:themeColor="text1"/>
          <w:sz w:val="24"/>
          <w:szCs w:val="24"/>
          <w:lang w:val="es-UY" w:eastAsia="es-UY"/>
        </w:rPr>
        <w:t> </w:t>
      </w:r>
      <w:r w:rsidRPr="00497FDA">
        <w:rPr>
          <w:rFonts w:eastAsia="Times New Roman" w:cstheme="minorHAnsi"/>
          <w:b/>
          <w:bCs/>
          <w:i/>
          <w:iCs/>
          <w:color w:val="000000" w:themeColor="text1"/>
          <w:sz w:val="24"/>
          <w:szCs w:val="24"/>
          <w:lang w:val="es-UY" w:eastAsia="es-UY"/>
        </w:rPr>
        <w:t xml:space="preserve">Muchas </w:t>
      </w:r>
      <w:proofErr w:type="gramStart"/>
      <w:r w:rsidRPr="00497FDA">
        <w:rPr>
          <w:rFonts w:eastAsia="Times New Roman" w:cstheme="minorHAnsi"/>
          <w:b/>
          <w:bCs/>
          <w:i/>
          <w:iCs/>
          <w:color w:val="000000" w:themeColor="text1"/>
          <w:sz w:val="24"/>
          <w:szCs w:val="24"/>
          <w:lang w:val="es-UY" w:eastAsia="es-UY"/>
        </w:rPr>
        <w:t>gracias</w:t>
      </w:r>
      <w:proofErr w:type="gramEnd"/>
      <w:r w:rsidRPr="00497FDA">
        <w:rPr>
          <w:rFonts w:eastAsia="Times New Roman" w:cstheme="minorHAnsi"/>
          <w:b/>
          <w:bCs/>
          <w:i/>
          <w:iCs/>
          <w:color w:val="000000" w:themeColor="text1"/>
          <w:sz w:val="24"/>
          <w:szCs w:val="24"/>
          <w:lang w:val="es-UY" w:eastAsia="es-UY"/>
        </w:rPr>
        <w:t xml:space="preserve"> Martín,</w:t>
      </w:r>
      <w:r w:rsidRPr="00497FDA">
        <w:rPr>
          <w:rFonts w:eastAsia="Times New Roman" w:cstheme="minorHAnsi"/>
          <w:i/>
          <w:iCs/>
          <w:color w:val="000000" w:themeColor="text1"/>
          <w:sz w:val="24"/>
          <w:szCs w:val="24"/>
          <w:lang w:val="es-UY" w:eastAsia="es-UY"/>
        </w:rPr>
        <w:t xml:space="preserve"> a </w:t>
      </w:r>
      <w:proofErr w:type="spellStart"/>
      <w:r w:rsidRPr="00497FDA">
        <w:rPr>
          <w:rFonts w:eastAsia="Times New Roman" w:cstheme="minorHAnsi"/>
          <w:i/>
          <w:iCs/>
          <w:color w:val="000000" w:themeColor="text1"/>
          <w:sz w:val="24"/>
          <w:szCs w:val="24"/>
          <w:lang w:val="es-UY" w:eastAsia="es-UY"/>
        </w:rPr>
        <w:t>tí</w:t>
      </w:r>
      <w:proofErr w:type="spellEnd"/>
      <w:r w:rsidRPr="00497FDA">
        <w:rPr>
          <w:rFonts w:eastAsia="Times New Roman" w:cstheme="minorHAnsi"/>
          <w:i/>
          <w:iCs/>
          <w:color w:val="000000" w:themeColor="text1"/>
          <w:sz w:val="24"/>
          <w:szCs w:val="24"/>
          <w:lang w:val="es-UY" w:eastAsia="es-UY"/>
        </w:rPr>
        <w:t xml:space="preserve"> y al centenar de Diáconos permanentes que con su humilde servicio acompañan y alientan a nuestras comunidades en todo el país. </w:t>
      </w:r>
      <w:r w:rsidRPr="00497FDA">
        <w:rPr>
          <w:rFonts w:eastAsia="Times New Roman" w:cstheme="minorHAnsi"/>
          <w:b/>
          <w:bCs/>
          <w:i/>
          <w:iCs/>
          <w:color w:val="000000" w:themeColor="text1"/>
          <w:sz w:val="24"/>
          <w:szCs w:val="24"/>
          <w:lang w:val="es-UY" w:eastAsia="es-UY"/>
        </w:rPr>
        <w:t>María, Servidora por excelencia, ¡los acompañe siempre a ustedes y a vuestras familias!</w:t>
      </w:r>
    </w:p>
    <w:p w:rsidR="00497FDA" w:rsidRPr="00497FDA" w:rsidRDefault="00497FDA" w:rsidP="00497FDA">
      <w:pPr>
        <w:shd w:val="clear" w:color="auto" w:fill="FFFFFF"/>
        <w:spacing w:after="360" w:line="240" w:lineRule="auto"/>
        <w:jc w:val="both"/>
        <w:textAlignment w:val="baseline"/>
        <w:rPr>
          <w:rFonts w:eastAsia="Times New Roman" w:cstheme="minorHAnsi"/>
          <w:color w:val="000000" w:themeColor="text1"/>
          <w:sz w:val="24"/>
          <w:szCs w:val="24"/>
          <w:lang w:val="es-UY" w:eastAsia="es-UY"/>
        </w:rPr>
      </w:pPr>
      <w:r w:rsidRPr="00497FDA">
        <w:rPr>
          <w:rFonts w:eastAsia="Times New Roman" w:cstheme="minorHAnsi"/>
          <w:color w:val="000000" w:themeColor="text1"/>
          <w:sz w:val="24"/>
          <w:szCs w:val="24"/>
          <w:lang w:val="es-UY" w:eastAsia="es-UY"/>
        </w:rPr>
        <w:t> </w:t>
      </w:r>
    </w:p>
    <w:p w:rsidR="00497FDA" w:rsidRPr="00497FDA" w:rsidRDefault="00497FDA" w:rsidP="00497FDA">
      <w:pPr>
        <w:shd w:val="clear" w:color="auto" w:fill="FFFFFF"/>
        <w:spacing w:after="360" w:line="240" w:lineRule="auto"/>
        <w:jc w:val="right"/>
        <w:textAlignment w:val="baseline"/>
        <w:rPr>
          <w:rFonts w:eastAsia="Times New Roman" w:cstheme="minorHAnsi"/>
          <w:color w:val="000000" w:themeColor="text1"/>
          <w:sz w:val="24"/>
          <w:szCs w:val="24"/>
          <w:lang w:val="es-UY" w:eastAsia="es-UY"/>
        </w:rPr>
      </w:pPr>
      <w:r w:rsidRPr="00497FDA">
        <w:rPr>
          <w:rFonts w:eastAsia="Times New Roman" w:cstheme="minorHAnsi"/>
          <w:b/>
          <w:bCs/>
          <w:i/>
          <w:iCs/>
          <w:color w:val="000000" w:themeColor="text1"/>
          <w:sz w:val="24"/>
          <w:szCs w:val="24"/>
          <w:lang w:val="es-UY" w:eastAsia="es-UY"/>
        </w:rPr>
        <w:t>                                        Jorge Márquez,</w:t>
      </w:r>
      <w:r w:rsidRPr="00497FDA">
        <w:rPr>
          <w:rFonts w:eastAsia="Times New Roman" w:cstheme="minorHAnsi"/>
          <w:i/>
          <w:iCs/>
          <w:color w:val="000000" w:themeColor="text1"/>
          <w:sz w:val="24"/>
          <w:szCs w:val="24"/>
          <w:lang w:val="es-UY" w:eastAsia="es-UY"/>
        </w:rPr>
        <w:t> jardinero.</w:t>
      </w:r>
    </w:p>
    <w:p w:rsidR="00497FDA" w:rsidRDefault="00497FDA" w:rsidP="00497FDA">
      <w:pPr>
        <w:shd w:val="clear" w:color="auto" w:fill="FFFFFF"/>
        <w:spacing w:after="360" w:line="240" w:lineRule="auto"/>
        <w:textAlignment w:val="baseline"/>
        <w:rPr>
          <w:rFonts w:ascii="inherit" w:eastAsia="Times New Roman" w:hAnsi="inherit" w:cs="Arial"/>
          <w:i/>
          <w:iCs/>
          <w:color w:val="686868"/>
          <w:sz w:val="24"/>
          <w:szCs w:val="24"/>
          <w:lang w:val="es-UY" w:eastAsia="es-UY"/>
        </w:rPr>
      </w:pPr>
      <w:r w:rsidRPr="00497FDA">
        <w:rPr>
          <w:rFonts w:ascii="inherit" w:eastAsia="Times New Roman" w:hAnsi="inherit" w:cs="Arial"/>
          <w:i/>
          <w:iCs/>
          <w:color w:val="686868"/>
          <w:sz w:val="24"/>
          <w:szCs w:val="24"/>
          <w:lang w:val="es-UY" w:eastAsia="es-UY"/>
        </w:rPr>
        <w:t>Dedico este humilde trabajo a la memoria del querido </w:t>
      </w:r>
      <w:r w:rsidRPr="00497FDA">
        <w:rPr>
          <w:rFonts w:ascii="inherit" w:eastAsia="Times New Roman" w:hAnsi="inherit" w:cs="Arial"/>
          <w:b/>
          <w:bCs/>
          <w:i/>
          <w:iCs/>
          <w:color w:val="686868"/>
          <w:sz w:val="24"/>
          <w:szCs w:val="24"/>
          <w:lang w:val="es-UY" w:eastAsia="es-UY"/>
        </w:rPr>
        <w:t>Ricardo Fraga,</w:t>
      </w:r>
      <w:r w:rsidRPr="00497FDA">
        <w:rPr>
          <w:rFonts w:ascii="inherit" w:eastAsia="Times New Roman" w:hAnsi="inherit" w:cs="Arial"/>
          <w:i/>
          <w:iCs/>
          <w:color w:val="686868"/>
          <w:sz w:val="24"/>
          <w:szCs w:val="24"/>
          <w:lang w:val="es-UY" w:eastAsia="es-UY"/>
        </w:rPr>
        <w:t> Diácono Permanente</w:t>
      </w:r>
    </w:p>
    <w:p w:rsidR="00497FDA" w:rsidRPr="00497FDA" w:rsidRDefault="00497FDA" w:rsidP="00497FDA">
      <w:pPr>
        <w:shd w:val="clear" w:color="auto" w:fill="FFFFFF"/>
        <w:spacing w:after="360" w:line="240" w:lineRule="auto"/>
        <w:textAlignment w:val="baseline"/>
        <w:rPr>
          <w:rFonts w:ascii="inherit" w:eastAsia="Times New Roman" w:hAnsi="inherit" w:cs="Arial"/>
          <w:color w:val="686868"/>
          <w:sz w:val="24"/>
          <w:szCs w:val="24"/>
          <w:lang w:val="es-UY" w:eastAsia="es-UY"/>
        </w:rPr>
      </w:pPr>
      <w:hyperlink r:id="rId7" w:history="1">
        <w:r w:rsidRPr="009937D1">
          <w:rPr>
            <w:rStyle w:val="Hipervnculo"/>
          </w:rPr>
          <w:t>https://umbrales.edu.uy/2020/04/07/con-una-toalla-cenida-a-la-cintura-el-diaconado-permanente/#more-9873</w:t>
        </w:r>
      </w:hyperlink>
      <w:r w:rsidRPr="00497FDA">
        <w:rPr>
          <w:rFonts w:ascii="inherit" w:eastAsia="Times New Roman" w:hAnsi="inherit" w:cs="Arial"/>
          <w:i/>
          <w:iCs/>
          <w:color w:val="686868"/>
          <w:sz w:val="24"/>
          <w:szCs w:val="24"/>
          <w:lang w:val="es-UY" w:eastAsia="es-UY"/>
        </w:rPr>
        <w:t>.</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FDA"/>
    <w:rsid w:val="002E2F5B"/>
    <w:rsid w:val="00497FD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3163E"/>
  <w15:chartTrackingRefBased/>
  <w15:docId w15:val="{B7B10EA8-E354-4988-9790-50B4FA58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97FDA"/>
    <w:rPr>
      <w:color w:val="0000FF"/>
      <w:u w:val="single"/>
    </w:rPr>
  </w:style>
  <w:style w:type="character" w:styleId="Mencinsinresolver">
    <w:name w:val="Unresolved Mention"/>
    <w:basedOn w:val="Fuentedeprrafopredeter"/>
    <w:uiPriority w:val="99"/>
    <w:semiHidden/>
    <w:unhideWhenUsed/>
    <w:rsid w:val="00497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552788">
      <w:bodyDiv w:val="1"/>
      <w:marLeft w:val="0"/>
      <w:marRight w:val="0"/>
      <w:marTop w:val="0"/>
      <w:marBottom w:val="0"/>
      <w:divBdr>
        <w:top w:val="none" w:sz="0" w:space="0" w:color="auto"/>
        <w:left w:val="none" w:sz="0" w:space="0" w:color="auto"/>
        <w:bottom w:val="none" w:sz="0" w:space="0" w:color="auto"/>
        <w:right w:val="none" w:sz="0" w:space="0" w:color="auto"/>
      </w:divBdr>
      <w:divsChild>
        <w:div w:id="921376769">
          <w:marLeft w:val="0"/>
          <w:marRight w:val="0"/>
          <w:marTop w:val="0"/>
          <w:marBottom w:val="360"/>
          <w:divBdr>
            <w:top w:val="none" w:sz="0" w:space="0" w:color="auto"/>
            <w:left w:val="none" w:sz="0" w:space="0" w:color="auto"/>
            <w:bottom w:val="none" w:sz="0" w:space="0" w:color="auto"/>
            <w:right w:val="none" w:sz="0" w:space="0" w:color="auto"/>
          </w:divBdr>
        </w:div>
        <w:div w:id="1831213898">
          <w:marLeft w:val="0"/>
          <w:marRight w:val="0"/>
          <w:marTop w:val="0"/>
          <w:marBottom w:val="0"/>
          <w:divBdr>
            <w:top w:val="none" w:sz="0" w:space="0" w:color="auto"/>
            <w:left w:val="none" w:sz="0" w:space="0" w:color="auto"/>
            <w:bottom w:val="none" w:sz="0" w:space="0" w:color="auto"/>
            <w:right w:val="none" w:sz="0" w:space="0" w:color="auto"/>
          </w:divBdr>
          <w:divsChild>
            <w:div w:id="2073581109">
              <w:blockQuote w:val="1"/>
              <w:marLeft w:val="0"/>
              <w:marRight w:val="0"/>
              <w:marTop w:val="0"/>
              <w:marBottom w:val="360"/>
              <w:divBdr>
                <w:top w:val="none" w:sz="0" w:space="0" w:color="auto"/>
                <w:left w:val="single" w:sz="18" w:space="18" w:color="auto"/>
                <w:bottom w:val="none" w:sz="0" w:space="0" w:color="auto"/>
                <w:right w:val="none" w:sz="0" w:space="0" w:color="auto"/>
              </w:divBdr>
            </w:div>
            <w:div w:id="1565525372">
              <w:marLeft w:val="0"/>
              <w:marRight w:val="0"/>
              <w:marTop w:val="0"/>
              <w:marBottom w:val="0"/>
              <w:divBdr>
                <w:top w:val="none" w:sz="0" w:space="0" w:color="auto"/>
                <w:left w:val="none" w:sz="0" w:space="0" w:color="auto"/>
                <w:bottom w:val="none" w:sz="0" w:space="0" w:color="auto"/>
                <w:right w:val="none" w:sz="0" w:space="0" w:color="auto"/>
              </w:divBdr>
              <w:divsChild>
                <w:div w:id="1330716350">
                  <w:marLeft w:val="0"/>
                  <w:marRight w:val="0"/>
                  <w:marTop w:val="0"/>
                  <w:marBottom w:val="0"/>
                  <w:divBdr>
                    <w:top w:val="none" w:sz="0" w:space="0" w:color="auto"/>
                    <w:left w:val="none" w:sz="0" w:space="0" w:color="auto"/>
                    <w:bottom w:val="none" w:sz="0" w:space="0" w:color="auto"/>
                    <w:right w:val="none" w:sz="0" w:space="0" w:color="auto"/>
                  </w:divBdr>
                  <w:divsChild>
                    <w:div w:id="150778881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umbrales.edu.uy/2020/04/07/con-una-toalla-cenida-a-la-cintura-el-diaconado-permanente/#more-987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1484</Words>
  <Characters>8165</Characters>
  <Application>Microsoft Office Word</Application>
  <DocSecurity>0</DocSecurity>
  <Lines>68</Lines>
  <Paragraphs>19</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“CON UNA TOALLA CEÑIDA A LA CINTURA”: el Diaconado Permanente…</vt:lpstr>
    </vt:vector>
  </TitlesOfParts>
  <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2020-05-04T16:51:00Z</dcterms:created>
  <dcterms:modified xsi:type="dcterms:W3CDTF">2020-05-04T16:53:00Z</dcterms:modified>
</cp:coreProperties>
</file>