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F4" w:rsidRPr="00A006F4" w:rsidRDefault="00A006F4" w:rsidP="00A006F4">
      <w:pPr>
        <w:spacing w:after="100" w:afterAutospacing="1" w:line="240" w:lineRule="auto"/>
        <w:jc w:val="center"/>
        <w:outlineLvl w:val="2"/>
        <w:rPr>
          <w:rFonts w:ascii="Formata" w:eastAsia="Times New Roman" w:hAnsi="Formata" w:cs="Times New Roman"/>
          <w:b/>
          <w:bCs/>
          <w:color w:val="7030A0"/>
          <w:sz w:val="27"/>
          <w:szCs w:val="27"/>
          <w:lang w:val="es-UY" w:eastAsia="es-UY"/>
        </w:rPr>
      </w:pPr>
      <w:proofErr w:type="gramStart"/>
      <w:r w:rsidRPr="00A006F4">
        <w:rPr>
          <w:rFonts w:ascii="Formata" w:eastAsia="Times New Roman" w:hAnsi="Formata" w:cs="Times New Roman"/>
          <w:b/>
          <w:bCs/>
          <w:color w:val="7030A0"/>
          <w:sz w:val="27"/>
          <w:szCs w:val="27"/>
          <w:lang w:val="es-UY" w:eastAsia="es-UY"/>
        </w:rPr>
        <w:t>El verdadero petróleo está en el agro?</w:t>
      </w:r>
      <w:proofErr w:type="gramEnd"/>
      <w:r w:rsidRPr="00A006F4">
        <w:rPr>
          <w:rFonts w:ascii="Formata" w:eastAsia="Times New Roman" w:hAnsi="Formata" w:cs="Times New Roman"/>
          <w:b/>
          <w:bCs/>
          <w:color w:val="7030A0"/>
          <w:sz w:val="27"/>
          <w:szCs w:val="27"/>
          <w:lang w:val="es-UY" w:eastAsia="es-UY"/>
        </w:rPr>
        <w:t xml:space="preserve">" El </w:t>
      </w:r>
      <w:proofErr w:type="spellStart"/>
      <w:r w:rsidRPr="00A006F4">
        <w:rPr>
          <w:rFonts w:ascii="Formata" w:eastAsia="Times New Roman" w:hAnsi="Formata" w:cs="Times New Roman"/>
          <w:b/>
          <w:bCs/>
          <w:color w:val="7030A0"/>
          <w:sz w:val="27"/>
          <w:szCs w:val="27"/>
          <w:lang w:val="es-UY" w:eastAsia="es-UY"/>
        </w:rPr>
        <w:t>agroextractivismo</w:t>
      </w:r>
      <w:proofErr w:type="spellEnd"/>
      <w:r w:rsidRPr="00A006F4">
        <w:rPr>
          <w:rFonts w:ascii="Formata" w:eastAsia="Times New Roman" w:hAnsi="Formata" w:cs="Times New Roman"/>
          <w:b/>
          <w:bCs/>
          <w:color w:val="7030A0"/>
          <w:sz w:val="27"/>
          <w:szCs w:val="27"/>
          <w:lang w:val="es-UY" w:eastAsia="es-UY"/>
        </w:rPr>
        <w:t xml:space="preserve"> como amenaza para la</w:t>
      </w:r>
      <w:r>
        <w:rPr>
          <w:rFonts w:ascii="Formata" w:eastAsia="Times New Roman" w:hAnsi="Formata" w:cs="Times New Roman"/>
          <w:b/>
          <w:bCs/>
          <w:color w:val="7030A0"/>
          <w:sz w:val="27"/>
          <w:szCs w:val="27"/>
          <w:lang w:val="es-UY" w:eastAsia="es-UY"/>
        </w:rPr>
        <w:t xml:space="preserve"> </w:t>
      </w:r>
      <w:r w:rsidRPr="00A006F4">
        <w:rPr>
          <w:rFonts w:ascii="Formata" w:eastAsia="Times New Roman" w:hAnsi="Formata" w:cs="Times New Roman"/>
          <w:b/>
          <w:bCs/>
          <w:color w:val="7030A0"/>
          <w:sz w:val="27"/>
          <w:szCs w:val="27"/>
          <w:lang w:val="es-UY" w:eastAsia="es-UY"/>
        </w:rPr>
        <w:t>Soberanía Alimentaria</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w:t>
      </w:r>
    </w:p>
    <w:p w:rsidR="00A006F4" w:rsidRPr="00A006F4" w:rsidRDefault="00A006F4" w:rsidP="00A006F4">
      <w:pPr>
        <w:spacing w:after="100" w:afterAutospacing="1" w:line="240" w:lineRule="auto"/>
        <w:jc w:val="right"/>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i/>
          <w:iCs/>
          <w:sz w:val="24"/>
          <w:szCs w:val="24"/>
          <w:lang w:val="es-UY" w:eastAsia="es-UY"/>
        </w:rPr>
        <w:t xml:space="preserve">Tamara </w:t>
      </w:r>
      <w:proofErr w:type="spellStart"/>
      <w:r w:rsidRPr="00A006F4">
        <w:rPr>
          <w:rFonts w:ascii="Times New Roman" w:eastAsia="Times New Roman" w:hAnsi="Times New Roman" w:cs="Times New Roman"/>
          <w:i/>
          <w:iCs/>
          <w:sz w:val="24"/>
          <w:szCs w:val="24"/>
          <w:lang w:val="es-UY" w:eastAsia="es-UY"/>
        </w:rPr>
        <w:t>Artacker</w:t>
      </w:r>
      <w:proofErr w:type="spellEnd"/>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La frase “El verdadero petróleo está en el agro” del ministro de agricultura Xavier Lazo (abril 2020) parece convertirse en el nuevo slogan de su periodo en el MAG – es repetido una y otra vez, en ruedas de prensa, en afiches del Ministerio y en videos publicitarios que circulan en las redes sociales.</w:t>
      </w:r>
      <w:bookmarkStart w:id="0" w:name="_ftnref1"/>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"_ftn1"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[1]</w:t>
      </w:r>
      <w:r w:rsidRPr="00A006F4">
        <w:rPr>
          <w:rFonts w:ascii="Times New Roman" w:eastAsia="Times New Roman" w:hAnsi="Times New Roman" w:cs="Times New Roman"/>
          <w:sz w:val="24"/>
          <w:szCs w:val="24"/>
          <w:lang w:val="es-UY" w:eastAsia="es-UY"/>
        </w:rPr>
        <w:fldChar w:fldCharType="end"/>
      </w:r>
      <w:bookmarkEnd w:id="0"/>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Especialmente en esta época de pandemia, en la que el Ministerio ha sido cuestionado por mostrar poca acción y presencia en los territorios rurales, campesinos e indígenas, este slogan debe llamarnos la atención por sus múltiples connotaciones, y debe levantar alertas sobre sus posibles implicaciones para el sector agrario.</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En primer lugar, ¿cómo podríamos interpretar la comparación de la agricultura con el petróleo?</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Conocemos los impactos económicos, sociales y ambientales que implica basar la estructura productiva del país y el presupuesto estatal en la explotación del crudo en la Amazonía. Incontables veces se ha señalado la “maldición de la abundancia”</w:t>
      </w:r>
      <w:bookmarkStart w:id="1" w:name="_ftnref2"/>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"_ftn2"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[2]</w:t>
      </w:r>
      <w:r w:rsidRPr="00A006F4">
        <w:rPr>
          <w:rFonts w:ascii="Times New Roman" w:eastAsia="Times New Roman" w:hAnsi="Times New Roman" w:cs="Times New Roman"/>
          <w:sz w:val="24"/>
          <w:szCs w:val="24"/>
          <w:lang w:val="es-UY" w:eastAsia="es-UY"/>
        </w:rPr>
        <w:fldChar w:fldCharType="end"/>
      </w:r>
      <w:bookmarkEnd w:id="1"/>
      <w:r w:rsidRPr="00A006F4">
        <w:rPr>
          <w:rFonts w:ascii="Times New Roman" w:eastAsia="Times New Roman" w:hAnsi="Times New Roman" w:cs="Times New Roman"/>
          <w:sz w:val="24"/>
          <w:szCs w:val="24"/>
          <w:lang w:val="es-UY" w:eastAsia="es-UY"/>
        </w:rPr>
        <w:t xml:space="preserve"> el peligro que se encuentra en la generación de una economía rentista, dependiente de un </w:t>
      </w:r>
      <w:proofErr w:type="spellStart"/>
      <w:r w:rsidRPr="00A006F4">
        <w:rPr>
          <w:rFonts w:ascii="Times New Roman" w:eastAsia="Times New Roman" w:hAnsi="Times New Roman" w:cs="Times New Roman"/>
          <w:sz w:val="24"/>
          <w:szCs w:val="24"/>
          <w:lang w:val="es-UY" w:eastAsia="es-UY"/>
        </w:rPr>
        <w:t>commodity</w:t>
      </w:r>
      <w:proofErr w:type="spellEnd"/>
      <w:r w:rsidRPr="00A006F4">
        <w:rPr>
          <w:rFonts w:ascii="Times New Roman" w:eastAsia="Times New Roman" w:hAnsi="Times New Roman" w:cs="Times New Roman"/>
          <w:sz w:val="24"/>
          <w:szCs w:val="24"/>
          <w:lang w:val="es-UY" w:eastAsia="es-UY"/>
        </w:rPr>
        <w:t xml:space="preserve"> que se comercializa en el mercado global y en las promesas de “desarrollo” vía </w:t>
      </w:r>
      <w:proofErr w:type="spellStart"/>
      <w:r w:rsidRPr="00A006F4">
        <w:rPr>
          <w:rFonts w:ascii="Times New Roman" w:eastAsia="Times New Roman" w:hAnsi="Times New Roman" w:cs="Times New Roman"/>
          <w:sz w:val="24"/>
          <w:szCs w:val="24"/>
          <w:lang w:val="es-UY" w:eastAsia="es-UY"/>
        </w:rPr>
        <w:t>extractivismo</w:t>
      </w:r>
      <w:proofErr w:type="spellEnd"/>
      <w:r w:rsidRPr="00A006F4">
        <w:rPr>
          <w:rFonts w:ascii="Times New Roman" w:eastAsia="Times New Roman" w:hAnsi="Times New Roman" w:cs="Times New Roman"/>
          <w:sz w:val="24"/>
          <w:szCs w:val="24"/>
          <w:lang w:val="es-UY" w:eastAsia="es-UY"/>
        </w:rPr>
        <w:t>, quiere decir, a través de la explotación y exportación de recursos naturales renovables y no renovables.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La caída drástica del petróleo en el mes de abril de este año</w:t>
      </w:r>
      <w:bookmarkStart w:id="2" w:name="_ftnref3"/>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"_ftn3"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[3]</w:t>
      </w:r>
      <w:r w:rsidRPr="00A006F4">
        <w:rPr>
          <w:rFonts w:ascii="Times New Roman" w:eastAsia="Times New Roman" w:hAnsi="Times New Roman" w:cs="Times New Roman"/>
          <w:sz w:val="24"/>
          <w:szCs w:val="24"/>
          <w:lang w:val="es-UY" w:eastAsia="es-UY"/>
        </w:rPr>
        <w:fldChar w:fldCharType="end"/>
      </w:r>
      <w:bookmarkEnd w:id="2"/>
      <w:r w:rsidRPr="00A006F4">
        <w:rPr>
          <w:rFonts w:ascii="Times New Roman" w:eastAsia="Times New Roman" w:hAnsi="Times New Roman" w:cs="Times New Roman"/>
          <w:sz w:val="24"/>
          <w:szCs w:val="24"/>
          <w:lang w:val="es-UY" w:eastAsia="es-UY"/>
        </w:rPr>
        <w:t> nos mostró, nuevamente, la fragilidad de un modelo económico que depende en gran parte de un solo producto primario para la exportación. Como resultado de esto, vemos en estos días cómo los recortes presupuestarios, debido a la baja del precio del petróleo, afectan sobre todo los gastos sociales.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A nivel de los impactos socioambientales, incluso en la actual situación de excepción, </w:t>
      </w:r>
      <w:proofErr w:type="spellStart"/>
      <w:r w:rsidRPr="00A006F4">
        <w:rPr>
          <w:rFonts w:ascii="Times New Roman" w:eastAsia="Times New Roman" w:hAnsi="Times New Roman" w:cs="Times New Roman"/>
          <w:sz w:val="24"/>
          <w:szCs w:val="24"/>
          <w:lang w:val="es-UY" w:eastAsia="es-UY"/>
        </w:rPr>
        <w:t>todxs</w:t>
      </w:r>
      <w:proofErr w:type="spellEnd"/>
      <w:r w:rsidRPr="00A006F4">
        <w:rPr>
          <w:rFonts w:ascii="Times New Roman" w:eastAsia="Times New Roman" w:hAnsi="Times New Roman" w:cs="Times New Roman"/>
          <w:sz w:val="24"/>
          <w:szCs w:val="24"/>
          <w:lang w:val="es-UY" w:eastAsia="es-UY"/>
        </w:rPr>
        <w:t xml:space="preserve"> nos enteramos de los derrames de petróleo en el río Coca generados por la ruptura de los oleoductos en abril de este año</w:t>
      </w:r>
      <w:bookmarkStart w:id="3" w:name="_ftnref4"/>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"_ftn4"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[4]</w:t>
      </w:r>
      <w:r w:rsidRPr="00A006F4">
        <w:rPr>
          <w:rFonts w:ascii="Times New Roman" w:eastAsia="Times New Roman" w:hAnsi="Times New Roman" w:cs="Times New Roman"/>
          <w:sz w:val="24"/>
          <w:szCs w:val="24"/>
          <w:lang w:val="es-UY" w:eastAsia="es-UY"/>
        </w:rPr>
        <w:fldChar w:fldCharType="end"/>
      </w:r>
      <w:bookmarkEnd w:id="3"/>
      <w:r w:rsidRPr="00A006F4">
        <w:rPr>
          <w:rFonts w:ascii="Times New Roman" w:eastAsia="Times New Roman" w:hAnsi="Times New Roman" w:cs="Times New Roman"/>
          <w:sz w:val="24"/>
          <w:szCs w:val="24"/>
          <w:lang w:val="es-UY" w:eastAsia="es-UY"/>
        </w:rPr>
        <w:t xml:space="preserve">. Lo que tal vez no </w:t>
      </w:r>
      <w:proofErr w:type="spellStart"/>
      <w:r w:rsidRPr="00A006F4">
        <w:rPr>
          <w:rFonts w:ascii="Times New Roman" w:eastAsia="Times New Roman" w:hAnsi="Times New Roman" w:cs="Times New Roman"/>
          <w:sz w:val="24"/>
          <w:szCs w:val="24"/>
          <w:lang w:val="es-UY" w:eastAsia="es-UY"/>
        </w:rPr>
        <w:t>todxs</w:t>
      </w:r>
      <w:proofErr w:type="spellEnd"/>
      <w:r w:rsidRPr="00A006F4">
        <w:rPr>
          <w:rFonts w:ascii="Times New Roman" w:eastAsia="Times New Roman" w:hAnsi="Times New Roman" w:cs="Times New Roman"/>
          <w:sz w:val="24"/>
          <w:szCs w:val="24"/>
          <w:lang w:val="es-UY" w:eastAsia="es-UY"/>
        </w:rPr>
        <w:t xml:space="preserve"> tenemos tan presente son los impactos a largo plazo que estos derrames significan para las comunidades locales: la contaminación de sus fuentes de agua, la pérdida de sus suelos productivos por la misma contaminación, los altos índices de cáncer en zonas petroleras. Aunque se arregle el oleoducto y vuelva a fluir el crudo, esto no significa que desaparece el petróleo derramado de ríos, suelos y cuerpos.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Ahora bien, frente a la crisis de los precios del crudo, el nuevo slogan del Ministerio de Agricultura (MAG), invita a imaginar un giro, donde la principal fuente de ingresos del país no sea más el petróleo, sino la agricultura.</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En este contexto hay que tomar en cuenta, que el mismo MAG anunció en febrero, en sus seis ejes de la “política agropecuaria 2020-2030”</w:t>
      </w:r>
      <w:bookmarkStart w:id="4" w:name="_ftnref5"/>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"_ftn5"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[5]</w:t>
      </w:r>
      <w:r w:rsidRPr="00A006F4">
        <w:rPr>
          <w:rFonts w:ascii="Times New Roman" w:eastAsia="Times New Roman" w:hAnsi="Times New Roman" w:cs="Times New Roman"/>
          <w:sz w:val="24"/>
          <w:szCs w:val="24"/>
          <w:lang w:val="es-UY" w:eastAsia="es-UY"/>
        </w:rPr>
        <w:fldChar w:fldCharType="end"/>
      </w:r>
      <w:bookmarkEnd w:id="4"/>
      <w:r w:rsidRPr="00A006F4">
        <w:rPr>
          <w:rFonts w:ascii="Times New Roman" w:eastAsia="Times New Roman" w:hAnsi="Times New Roman" w:cs="Times New Roman"/>
          <w:sz w:val="24"/>
          <w:szCs w:val="24"/>
          <w:lang w:val="es-UY" w:eastAsia="es-UY"/>
        </w:rPr>
        <w:t xml:space="preserve"> que fomentará las agroexportaciones y la apertura de nuevos mercados, de la mano con una mejora de la competitividad y </w:t>
      </w:r>
      <w:r w:rsidRPr="00A006F4">
        <w:rPr>
          <w:rFonts w:ascii="Times New Roman" w:eastAsia="Times New Roman" w:hAnsi="Times New Roman" w:cs="Times New Roman"/>
          <w:sz w:val="24"/>
          <w:szCs w:val="24"/>
          <w:lang w:val="es-UY" w:eastAsia="es-UY"/>
        </w:rPr>
        <w:lastRenderedPageBreak/>
        <w:t>productividad en el campo. Esto lleva a que el slogan del Ministerio sea interpretado como propuesta de acentuar la agroexportación como sustituto de las exportaciones petroleras que se hicieron poco rentables en este escenario de caída de precios.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Pero encontramos más noticias que refuerzan esta interpretación como la reciente aprobación del acuerdo comercial con la EFTA (</w:t>
      </w:r>
      <w:proofErr w:type="spellStart"/>
      <w:r w:rsidRPr="00A006F4">
        <w:rPr>
          <w:rFonts w:ascii="Times New Roman" w:eastAsia="Times New Roman" w:hAnsi="Times New Roman" w:cs="Times New Roman"/>
          <w:sz w:val="24"/>
          <w:szCs w:val="24"/>
          <w:lang w:val="es-UY" w:eastAsia="es-UY"/>
        </w:rPr>
        <w:t>European</w:t>
      </w:r>
      <w:proofErr w:type="spellEnd"/>
      <w:r w:rsidRPr="00A006F4">
        <w:rPr>
          <w:rFonts w:ascii="Times New Roman" w:eastAsia="Times New Roman" w:hAnsi="Times New Roman" w:cs="Times New Roman"/>
          <w:sz w:val="24"/>
          <w:szCs w:val="24"/>
          <w:lang w:val="es-UY" w:eastAsia="es-UY"/>
        </w:rPr>
        <w:t xml:space="preserve"> Free </w:t>
      </w:r>
      <w:proofErr w:type="spellStart"/>
      <w:r w:rsidRPr="00A006F4">
        <w:rPr>
          <w:rFonts w:ascii="Times New Roman" w:eastAsia="Times New Roman" w:hAnsi="Times New Roman" w:cs="Times New Roman"/>
          <w:sz w:val="24"/>
          <w:szCs w:val="24"/>
          <w:lang w:val="es-UY" w:eastAsia="es-UY"/>
        </w:rPr>
        <w:t>Trade</w:t>
      </w:r>
      <w:proofErr w:type="spellEnd"/>
      <w:r w:rsidRPr="00A006F4">
        <w:rPr>
          <w:rFonts w:ascii="Times New Roman" w:eastAsia="Times New Roman" w:hAnsi="Times New Roman" w:cs="Times New Roman"/>
          <w:sz w:val="24"/>
          <w:szCs w:val="24"/>
          <w:lang w:val="es-UY" w:eastAsia="es-UY"/>
        </w:rPr>
        <w:t xml:space="preserve"> </w:t>
      </w:r>
      <w:proofErr w:type="spellStart"/>
      <w:r w:rsidRPr="00A006F4">
        <w:rPr>
          <w:rFonts w:ascii="Times New Roman" w:eastAsia="Times New Roman" w:hAnsi="Times New Roman" w:cs="Times New Roman"/>
          <w:sz w:val="24"/>
          <w:szCs w:val="24"/>
          <w:lang w:val="es-UY" w:eastAsia="es-UY"/>
        </w:rPr>
        <w:t>Association</w:t>
      </w:r>
      <w:proofErr w:type="spellEnd"/>
      <w:r w:rsidRPr="00A006F4">
        <w:rPr>
          <w:rFonts w:ascii="Times New Roman" w:eastAsia="Times New Roman" w:hAnsi="Times New Roman" w:cs="Times New Roman"/>
          <w:sz w:val="24"/>
          <w:szCs w:val="24"/>
          <w:lang w:val="es-UY" w:eastAsia="es-UY"/>
        </w:rPr>
        <w:t xml:space="preserve"> – Suiza, Noruega, Liechtenstein e </w:t>
      </w:r>
      <w:proofErr w:type="spellStart"/>
      <w:r w:rsidRPr="00A006F4">
        <w:rPr>
          <w:rFonts w:ascii="Times New Roman" w:eastAsia="Times New Roman" w:hAnsi="Times New Roman" w:cs="Times New Roman"/>
          <w:sz w:val="24"/>
          <w:szCs w:val="24"/>
          <w:lang w:val="es-UY" w:eastAsia="es-UY"/>
        </w:rPr>
        <w:t>Islanda</w:t>
      </w:r>
      <w:proofErr w:type="spellEnd"/>
      <w:r w:rsidRPr="00A006F4">
        <w:rPr>
          <w:rFonts w:ascii="Times New Roman" w:eastAsia="Times New Roman" w:hAnsi="Times New Roman" w:cs="Times New Roman"/>
          <w:sz w:val="24"/>
          <w:szCs w:val="24"/>
          <w:lang w:val="es-UY" w:eastAsia="es-UY"/>
        </w:rPr>
        <w:t>), relación comercial que para Ecuador se basa en la exportación de materias primas como banano, cacao, oro, camarón y rosas; o también los acercamientos al gobierno estadounidense con el objetivo de lograr integrar nuevos productos agropecuarios al sistema de preferencias arancelarias.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Sin embargo, debemos señalar las paralelas que existen entre la explotación agraria, en grandes monocultivos para la exportación, y la extracción de petróleo. Los dos tienen altos impactos sociales y ambientales a nivel local, los dos se basan en una comprensión de la naturaleza como fuente de recursos con valor económico listos a explotar, los dos no toman en cuenta las “externalidades”, los costos no monetarios (sociales y ambientales) que quedan invisibilizados en todo el proceso de extracción y comercialización, los dos se guían según los requerimientos del mercado global, los dos dependen de los precios internacionales, los dos son manejados por grandes grupos económicos o empresas transnacionales. Finalmente, los dos ponen la ganancia por encima de la vida. Por todos estos aspectos en común, se habla de </w:t>
      </w:r>
      <w:proofErr w:type="spellStart"/>
      <w:r w:rsidRPr="00A006F4">
        <w:rPr>
          <w:rFonts w:ascii="Times New Roman" w:eastAsia="Times New Roman" w:hAnsi="Times New Roman" w:cs="Times New Roman"/>
          <w:sz w:val="24"/>
          <w:szCs w:val="24"/>
          <w:lang w:val="es-UY" w:eastAsia="es-UY"/>
        </w:rPr>
        <w:t>agroextractivismo</w:t>
      </w:r>
      <w:proofErr w:type="spellEnd"/>
      <w:r w:rsidRPr="00A006F4">
        <w:rPr>
          <w:rFonts w:ascii="Times New Roman" w:eastAsia="Times New Roman" w:hAnsi="Times New Roman" w:cs="Times New Roman"/>
          <w:sz w:val="24"/>
          <w:szCs w:val="24"/>
          <w:lang w:val="es-UY" w:eastAsia="es-UY"/>
        </w:rPr>
        <w:t xml:space="preserve"> en paralelo al </w:t>
      </w:r>
      <w:proofErr w:type="spellStart"/>
      <w:r w:rsidRPr="00A006F4">
        <w:rPr>
          <w:rFonts w:ascii="Times New Roman" w:eastAsia="Times New Roman" w:hAnsi="Times New Roman" w:cs="Times New Roman"/>
          <w:sz w:val="24"/>
          <w:szCs w:val="24"/>
          <w:lang w:val="es-UY" w:eastAsia="es-UY"/>
        </w:rPr>
        <w:t>extractivismo</w:t>
      </w:r>
      <w:proofErr w:type="spellEnd"/>
      <w:r w:rsidRPr="00A006F4">
        <w:rPr>
          <w:rFonts w:ascii="Times New Roman" w:eastAsia="Times New Roman" w:hAnsi="Times New Roman" w:cs="Times New Roman"/>
          <w:sz w:val="24"/>
          <w:szCs w:val="24"/>
          <w:lang w:val="es-UY" w:eastAsia="es-UY"/>
        </w:rPr>
        <w:t xml:space="preserve"> petrolero o minero.</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Entonces, ¿qué significa la profundización del </w:t>
      </w:r>
      <w:proofErr w:type="spellStart"/>
      <w:r w:rsidRPr="00A006F4">
        <w:rPr>
          <w:rFonts w:ascii="Times New Roman" w:eastAsia="Times New Roman" w:hAnsi="Times New Roman" w:cs="Times New Roman"/>
          <w:sz w:val="24"/>
          <w:szCs w:val="24"/>
          <w:lang w:val="es-UY" w:eastAsia="es-UY"/>
        </w:rPr>
        <w:t>agroextractivismo</w:t>
      </w:r>
      <w:proofErr w:type="spellEnd"/>
      <w:r w:rsidRPr="00A006F4">
        <w:rPr>
          <w:rFonts w:ascii="Times New Roman" w:eastAsia="Times New Roman" w:hAnsi="Times New Roman" w:cs="Times New Roman"/>
          <w:sz w:val="24"/>
          <w:szCs w:val="24"/>
          <w:lang w:val="es-UY" w:eastAsia="es-UY"/>
        </w:rPr>
        <w:t xml:space="preserve"> para el sector rural, especialmente frente al panorama de la crisis que se avecina?</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Aumentar la producción agraria para la exportación, implica, en primer lugar, una creciente presión sobre el campo. La tierra productiva en el país y también en el mundo es limitada. Los seres humanos actualmente ya estamos ocupando prácticamente toda la superficie de la que se puede sacar uso, y la destinamos principalmente a pastos, forestales, agricultura y, en menor medida, a vivienda.</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Para aumentar la superficie dedicada a ciertos rubros agroexportadores, por lo tanto, sólo existen dos vías: o desplazar otros usos del suelo (como los cultivos de alimentos y la ganadería), o deforestar los bosques primarios, lo que conlleva impactos ambientales fatales como mostraron los extensos incendios en la Amazonía en 2019.</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En cambio, para aumentar la producción sin aumentar la superficie para estos rubros, se aplica la intensificación de la producción. Debido al enfoque hacia las ganancias a corto plazo, esta se basa en una sobreexplotación de los suelos que lleva a su degradación.</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Tanto la intensificación como la expansión del </w:t>
      </w:r>
      <w:proofErr w:type="spellStart"/>
      <w:r w:rsidRPr="00A006F4">
        <w:rPr>
          <w:rFonts w:ascii="Times New Roman" w:eastAsia="Times New Roman" w:hAnsi="Times New Roman" w:cs="Times New Roman"/>
          <w:sz w:val="24"/>
          <w:szCs w:val="24"/>
          <w:lang w:val="es-UY" w:eastAsia="es-UY"/>
        </w:rPr>
        <w:t>agroextractivismo</w:t>
      </w:r>
      <w:proofErr w:type="spellEnd"/>
      <w:r w:rsidRPr="00A006F4">
        <w:rPr>
          <w:rFonts w:ascii="Times New Roman" w:eastAsia="Times New Roman" w:hAnsi="Times New Roman" w:cs="Times New Roman"/>
          <w:sz w:val="24"/>
          <w:szCs w:val="24"/>
          <w:lang w:val="es-UY" w:eastAsia="es-UY"/>
        </w:rPr>
        <w:t xml:space="preserve"> trae consigo un aumento en el uso de los agroquímicos, que, por su parte, son elaborados con petróleo, lo que nuevamente intensifica la dependencia de este recurso no renovable, sin mencionar sus impactos en la biodiversidad, los suelos, el agua y la salud.</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Pero la presión sobre el campo también está relacionada directamente con la situación de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w:t>
      </w:r>
      <w:proofErr w:type="spellStart"/>
      <w:r w:rsidRPr="00A006F4">
        <w:rPr>
          <w:rFonts w:ascii="Times New Roman" w:eastAsia="Times New Roman" w:hAnsi="Times New Roman" w:cs="Times New Roman"/>
          <w:sz w:val="24"/>
          <w:szCs w:val="24"/>
          <w:lang w:val="es-UY" w:eastAsia="es-UY"/>
        </w:rPr>
        <w:t>pequeñxs</w:t>
      </w:r>
      <w:proofErr w:type="spellEnd"/>
      <w:r w:rsidRPr="00A006F4">
        <w:rPr>
          <w:rFonts w:ascii="Times New Roman" w:eastAsia="Times New Roman" w:hAnsi="Times New Roman" w:cs="Times New Roman"/>
          <w:sz w:val="24"/>
          <w:szCs w:val="24"/>
          <w:lang w:val="es-UY" w:eastAsia="es-UY"/>
        </w:rPr>
        <w:t xml:space="preserve"> productores. En las cadenas </w:t>
      </w:r>
      <w:proofErr w:type="spellStart"/>
      <w:r w:rsidRPr="00A006F4">
        <w:rPr>
          <w:rFonts w:ascii="Times New Roman" w:eastAsia="Times New Roman" w:hAnsi="Times New Roman" w:cs="Times New Roman"/>
          <w:sz w:val="24"/>
          <w:szCs w:val="24"/>
          <w:lang w:val="es-UY" w:eastAsia="es-UY"/>
        </w:rPr>
        <w:t>agroproductivas</w:t>
      </w:r>
      <w:proofErr w:type="spellEnd"/>
      <w:r w:rsidRPr="00A006F4">
        <w:rPr>
          <w:rFonts w:ascii="Times New Roman" w:eastAsia="Times New Roman" w:hAnsi="Times New Roman" w:cs="Times New Roman"/>
          <w:sz w:val="24"/>
          <w:szCs w:val="24"/>
          <w:lang w:val="es-UY" w:eastAsia="es-UY"/>
        </w:rPr>
        <w:t xml:space="preserve"> de los rubros dirigidos a la exportación –principalmente el banano, el cacao y la palma africana– </w:t>
      </w:r>
      <w:proofErr w:type="spellStart"/>
      <w:r w:rsidRPr="00A006F4">
        <w:rPr>
          <w:rFonts w:ascii="Times New Roman" w:eastAsia="Times New Roman" w:hAnsi="Times New Roman" w:cs="Times New Roman"/>
          <w:sz w:val="24"/>
          <w:szCs w:val="24"/>
          <w:lang w:val="es-UY" w:eastAsia="es-UY"/>
        </w:rPr>
        <w:t>ellxs</w:t>
      </w:r>
      <w:proofErr w:type="spellEnd"/>
      <w:r w:rsidRPr="00A006F4">
        <w:rPr>
          <w:rFonts w:ascii="Times New Roman" w:eastAsia="Times New Roman" w:hAnsi="Times New Roman" w:cs="Times New Roman"/>
          <w:sz w:val="24"/>
          <w:szCs w:val="24"/>
          <w:lang w:val="es-UY" w:eastAsia="es-UY"/>
        </w:rPr>
        <w:t xml:space="preserve"> cumplen un rol importante en la producción, pero no son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que se llevan las ganancias. Muchas veces venden sus productos al límite del costo de producción. No logran competir con los precios más bajos de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productores grandes, las empresas agropecuarias, y se endeudan cada vez más y van perdiendo sus tierras. Vemos como consecuencia que, por ejemplo, en el banano hay cada vez menos productores </w:t>
      </w:r>
      <w:proofErr w:type="spellStart"/>
      <w:r w:rsidRPr="00A006F4">
        <w:rPr>
          <w:rFonts w:ascii="Times New Roman" w:eastAsia="Times New Roman" w:hAnsi="Times New Roman" w:cs="Times New Roman"/>
          <w:sz w:val="24"/>
          <w:szCs w:val="24"/>
          <w:lang w:val="es-UY" w:eastAsia="es-UY"/>
        </w:rPr>
        <w:t>pequeñxs</w:t>
      </w:r>
      <w:proofErr w:type="spellEnd"/>
      <w:r w:rsidRPr="00A006F4">
        <w:rPr>
          <w:rFonts w:ascii="Times New Roman" w:eastAsia="Times New Roman" w:hAnsi="Times New Roman" w:cs="Times New Roman"/>
          <w:sz w:val="24"/>
          <w:szCs w:val="24"/>
          <w:lang w:val="es-UY" w:eastAsia="es-UY"/>
        </w:rPr>
        <w:t xml:space="preserve">, mientras que la superficie de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grandes productores aumenta.</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Así, el fomento del </w:t>
      </w:r>
      <w:proofErr w:type="spellStart"/>
      <w:r w:rsidRPr="00A006F4">
        <w:rPr>
          <w:rFonts w:ascii="Times New Roman" w:eastAsia="Times New Roman" w:hAnsi="Times New Roman" w:cs="Times New Roman"/>
          <w:sz w:val="24"/>
          <w:szCs w:val="24"/>
          <w:lang w:val="es-UY" w:eastAsia="es-UY"/>
        </w:rPr>
        <w:t>agroextractivismo</w:t>
      </w:r>
      <w:proofErr w:type="spellEnd"/>
      <w:r w:rsidRPr="00A006F4">
        <w:rPr>
          <w:rFonts w:ascii="Times New Roman" w:eastAsia="Times New Roman" w:hAnsi="Times New Roman" w:cs="Times New Roman"/>
          <w:sz w:val="24"/>
          <w:szCs w:val="24"/>
          <w:lang w:val="es-UY" w:eastAsia="es-UY"/>
        </w:rPr>
        <w:t xml:space="preserve"> favorece la reconcentración de la tierra y desplaza a la agricultura familiar campesina. Por otro lado, cuando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w:t>
      </w:r>
      <w:proofErr w:type="spellStart"/>
      <w:r w:rsidRPr="00A006F4">
        <w:rPr>
          <w:rFonts w:ascii="Times New Roman" w:eastAsia="Times New Roman" w:hAnsi="Times New Roman" w:cs="Times New Roman"/>
          <w:sz w:val="24"/>
          <w:szCs w:val="24"/>
          <w:lang w:val="es-UY" w:eastAsia="es-UY"/>
        </w:rPr>
        <w:t>pequeñxs</w:t>
      </w:r>
      <w:proofErr w:type="spellEnd"/>
      <w:r w:rsidRPr="00A006F4">
        <w:rPr>
          <w:rFonts w:ascii="Times New Roman" w:eastAsia="Times New Roman" w:hAnsi="Times New Roman" w:cs="Times New Roman"/>
          <w:sz w:val="24"/>
          <w:szCs w:val="24"/>
          <w:lang w:val="es-UY" w:eastAsia="es-UY"/>
        </w:rPr>
        <w:t xml:space="preserve"> productores son </w:t>
      </w:r>
      <w:proofErr w:type="spellStart"/>
      <w:r w:rsidRPr="00A006F4">
        <w:rPr>
          <w:rFonts w:ascii="Times New Roman" w:eastAsia="Times New Roman" w:hAnsi="Times New Roman" w:cs="Times New Roman"/>
          <w:sz w:val="24"/>
          <w:szCs w:val="24"/>
          <w:lang w:val="es-UY" w:eastAsia="es-UY"/>
        </w:rPr>
        <w:t>insertadxs</w:t>
      </w:r>
      <w:proofErr w:type="spellEnd"/>
      <w:r w:rsidRPr="00A006F4">
        <w:rPr>
          <w:rFonts w:ascii="Times New Roman" w:eastAsia="Times New Roman" w:hAnsi="Times New Roman" w:cs="Times New Roman"/>
          <w:sz w:val="24"/>
          <w:szCs w:val="24"/>
          <w:lang w:val="es-UY" w:eastAsia="es-UY"/>
        </w:rPr>
        <w:t xml:space="preserve"> en las cadenas agroexportadoras, dedicando su tierra a los monocultivos para la exportación, pierden su autonomía, sus semillas nativas, su subsistencia y con eso, su resiliencia frente a momentos de crisis.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Además, esta idea del fomento de las agroexportaciones se promueve en un momento, en el que el mundo vive una fase de “desglobalización”</w:t>
      </w:r>
      <w:bookmarkStart w:id="5" w:name="_ftnref6"/>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"_ftn6"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[6]</w:t>
      </w:r>
      <w:r w:rsidRPr="00A006F4">
        <w:rPr>
          <w:rFonts w:ascii="Times New Roman" w:eastAsia="Times New Roman" w:hAnsi="Times New Roman" w:cs="Times New Roman"/>
          <w:sz w:val="24"/>
          <w:szCs w:val="24"/>
          <w:lang w:val="es-UY" w:eastAsia="es-UY"/>
        </w:rPr>
        <w:fldChar w:fldCharType="end"/>
      </w:r>
      <w:bookmarkEnd w:id="5"/>
      <w:r w:rsidRPr="00A006F4">
        <w:rPr>
          <w:rFonts w:ascii="Times New Roman" w:eastAsia="Times New Roman" w:hAnsi="Times New Roman" w:cs="Times New Roman"/>
          <w:sz w:val="24"/>
          <w:szCs w:val="24"/>
          <w:lang w:val="es-UY" w:eastAsia="es-UY"/>
        </w:rPr>
        <w:t xml:space="preserve">, de cierres de fronteras y mercados, de reducción de los flujos comerciales a nivel global, un momento en el que muchos países buscan caminos nacionalistas, mirando hacia dentro. En un momento, además, en el que </w:t>
      </w:r>
      <w:proofErr w:type="spellStart"/>
      <w:r w:rsidRPr="00A006F4">
        <w:rPr>
          <w:rFonts w:ascii="Times New Roman" w:eastAsia="Times New Roman" w:hAnsi="Times New Roman" w:cs="Times New Roman"/>
          <w:sz w:val="24"/>
          <w:szCs w:val="24"/>
          <w:lang w:val="es-UY" w:eastAsia="es-UY"/>
        </w:rPr>
        <w:t>muchxs</w:t>
      </w:r>
      <w:proofErr w:type="spellEnd"/>
      <w:r w:rsidRPr="00A006F4">
        <w:rPr>
          <w:rFonts w:ascii="Times New Roman" w:eastAsia="Times New Roman" w:hAnsi="Times New Roman" w:cs="Times New Roman"/>
          <w:sz w:val="24"/>
          <w:szCs w:val="24"/>
          <w:lang w:val="es-UY" w:eastAsia="es-UY"/>
        </w:rPr>
        <w:t xml:space="preserve"> nos planteamos que no podremos seguir produciendo, consumiendo y viviendo como lo veníamos haciendo porque nos lleva a una crisis socioambiental.</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Aplicar entonces en este momento una estrategia de seguir el mismo rumbo extractivista, sustituyendo únicamente un rubro primario por otro, el petróleo por los productos </w:t>
      </w:r>
      <w:proofErr w:type="gramStart"/>
      <w:r w:rsidRPr="00A006F4">
        <w:rPr>
          <w:rFonts w:ascii="Times New Roman" w:eastAsia="Times New Roman" w:hAnsi="Times New Roman" w:cs="Times New Roman"/>
          <w:sz w:val="24"/>
          <w:szCs w:val="24"/>
          <w:lang w:val="es-UY" w:eastAsia="es-UY"/>
        </w:rPr>
        <w:t>agrícolas,</w:t>
      </w:r>
      <w:proofErr w:type="gramEnd"/>
      <w:r w:rsidRPr="00A006F4">
        <w:rPr>
          <w:rFonts w:ascii="Times New Roman" w:eastAsia="Times New Roman" w:hAnsi="Times New Roman" w:cs="Times New Roman"/>
          <w:sz w:val="24"/>
          <w:szCs w:val="24"/>
          <w:lang w:val="es-UY" w:eastAsia="es-UY"/>
        </w:rPr>
        <w:t xml:space="preserve"> significa no haber aprendido nada de los impactos que generó la dependencia, el tambaleo del presupuesto estatal frente a la caída del precio del petróleo, los despidos masivos en los sectores agroexportadores, la falta de ingresos de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w:t>
      </w:r>
      <w:proofErr w:type="spellStart"/>
      <w:r w:rsidRPr="00A006F4">
        <w:rPr>
          <w:rFonts w:ascii="Times New Roman" w:eastAsia="Times New Roman" w:hAnsi="Times New Roman" w:cs="Times New Roman"/>
          <w:sz w:val="24"/>
          <w:szCs w:val="24"/>
          <w:lang w:val="es-UY" w:eastAsia="es-UY"/>
        </w:rPr>
        <w:t>pequeñxs</w:t>
      </w:r>
      <w:proofErr w:type="spellEnd"/>
      <w:r w:rsidRPr="00A006F4">
        <w:rPr>
          <w:rFonts w:ascii="Times New Roman" w:eastAsia="Times New Roman" w:hAnsi="Times New Roman" w:cs="Times New Roman"/>
          <w:sz w:val="24"/>
          <w:szCs w:val="24"/>
          <w:lang w:val="es-UY" w:eastAsia="es-UY"/>
        </w:rPr>
        <w:t xml:space="preserve"> productores </w:t>
      </w:r>
      <w:proofErr w:type="spellStart"/>
      <w:r w:rsidRPr="00A006F4">
        <w:rPr>
          <w:rFonts w:ascii="Times New Roman" w:eastAsia="Times New Roman" w:hAnsi="Times New Roman" w:cs="Times New Roman"/>
          <w:sz w:val="24"/>
          <w:szCs w:val="24"/>
          <w:lang w:val="es-UY" w:eastAsia="es-UY"/>
        </w:rPr>
        <w:t>insertadxs</w:t>
      </w:r>
      <w:proofErr w:type="spellEnd"/>
      <w:r w:rsidRPr="00A006F4">
        <w:rPr>
          <w:rFonts w:ascii="Times New Roman" w:eastAsia="Times New Roman" w:hAnsi="Times New Roman" w:cs="Times New Roman"/>
          <w:sz w:val="24"/>
          <w:szCs w:val="24"/>
          <w:lang w:val="es-UY" w:eastAsia="es-UY"/>
        </w:rPr>
        <w:t xml:space="preserve"> en las cadenas agroindustriales.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Y, lo que debería alertarnos a </w:t>
      </w:r>
      <w:proofErr w:type="spellStart"/>
      <w:r w:rsidRPr="00A006F4">
        <w:rPr>
          <w:rFonts w:ascii="Times New Roman" w:eastAsia="Times New Roman" w:hAnsi="Times New Roman" w:cs="Times New Roman"/>
          <w:sz w:val="24"/>
          <w:szCs w:val="24"/>
          <w:lang w:val="es-UY" w:eastAsia="es-UY"/>
        </w:rPr>
        <w:t>todxs</w:t>
      </w:r>
      <w:proofErr w:type="spellEnd"/>
      <w:r w:rsidRPr="00A006F4">
        <w:rPr>
          <w:rFonts w:ascii="Times New Roman" w:eastAsia="Times New Roman" w:hAnsi="Times New Roman" w:cs="Times New Roman"/>
          <w:sz w:val="24"/>
          <w:szCs w:val="24"/>
          <w:lang w:val="es-UY" w:eastAsia="es-UY"/>
        </w:rPr>
        <w:t xml:space="preserve">, es que la profundización del </w:t>
      </w:r>
      <w:proofErr w:type="spellStart"/>
      <w:r w:rsidRPr="00A006F4">
        <w:rPr>
          <w:rFonts w:ascii="Times New Roman" w:eastAsia="Times New Roman" w:hAnsi="Times New Roman" w:cs="Times New Roman"/>
          <w:sz w:val="24"/>
          <w:szCs w:val="24"/>
          <w:lang w:val="es-UY" w:eastAsia="es-UY"/>
        </w:rPr>
        <w:t>agroextractivismo</w:t>
      </w:r>
      <w:proofErr w:type="spellEnd"/>
      <w:r w:rsidRPr="00A006F4">
        <w:rPr>
          <w:rFonts w:ascii="Times New Roman" w:eastAsia="Times New Roman" w:hAnsi="Times New Roman" w:cs="Times New Roman"/>
          <w:sz w:val="24"/>
          <w:szCs w:val="24"/>
          <w:lang w:val="es-UY" w:eastAsia="es-UY"/>
        </w:rPr>
        <w:t xml:space="preserve"> significa una amenaza real a la Soberanía Alimentaria. Significa que las decisiones sobre el uso del suelo ecuatoriano se tomen según los requerimientos del mercado global, no según las necesidades sociales, alimentarias y ambientales en el país. Significa que se perderá más superficie para la producción de alimentos para el mercado local, mientras que se prioriza la producción de </w:t>
      </w:r>
      <w:proofErr w:type="spellStart"/>
      <w:r w:rsidRPr="00A006F4">
        <w:rPr>
          <w:rFonts w:ascii="Times New Roman" w:eastAsia="Times New Roman" w:hAnsi="Times New Roman" w:cs="Times New Roman"/>
          <w:sz w:val="24"/>
          <w:szCs w:val="24"/>
          <w:lang w:val="es-UY" w:eastAsia="es-UY"/>
        </w:rPr>
        <w:t>commodities</w:t>
      </w:r>
      <w:proofErr w:type="spellEnd"/>
      <w:r w:rsidRPr="00A006F4">
        <w:rPr>
          <w:rFonts w:ascii="Times New Roman" w:eastAsia="Times New Roman" w:hAnsi="Times New Roman" w:cs="Times New Roman"/>
          <w:sz w:val="24"/>
          <w:szCs w:val="24"/>
          <w:lang w:val="es-UY" w:eastAsia="es-UY"/>
        </w:rPr>
        <w:t xml:space="preserve">. Significa también, que desde la política pública se intentará acelerar aún más la inserción de </w:t>
      </w:r>
      <w:proofErr w:type="spellStart"/>
      <w:r w:rsidRPr="00A006F4">
        <w:rPr>
          <w:rFonts w:ascii="Times New Roman" w:eastAsia="Times New Roman" w:hAnsi="Times New Roman" w:cs="Times New Roman"/>
          <w:sz w:val="24"/>
          <w:szCs w:val="24"/>
          <w:lang w:val="es-UY" w:eastAsia="es-UY"/>
        </w:rPr>
        <w:t>pequeñxs</w:t>
      </w:r>
      <w:proofErr w:type="spellEnd"/>
      <w:r w:rsidRPr="00A006F4">
        <w:rPr>
          <w:rFonts w:ascii="Times New Roman" w:eastAsia="Times New Roman" w:hAnsi="Times New Roman" w:cs="Times New Roman"/>
          <w:sz w:val="24"/>
          <w:szCs w:val="24"/>
          <w:lang w:val="es-UY" w:eastAsia="es-UY"/>
        </w:rPr>
        <w:t xml:space="preserve"> productores a las cadenas agroindustriales, generando la pérdida de su autonomía y llevándolos al endeudamiento, bajo promesas de “desarrollo” y mayores ganancias.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xml:space="preserve">Frente a este panorama de amenaza a la Soberanía Alimentaria nos preguntamos por el real objetivo de la política pública agropecuaria y por los intereses a los que responde. Con el slogan “El verdadero petróleo está en el agro” se profundizan las dudas sobre la valorización de la agricultura familiar campesina, indígena y comunitaria </w:t>
      </w:r>
      <w:proofErr w:type="gramStart"/>
      <w:r w:rsidRPr="00A006F4">
        <w:rPr>
          <w:rFonts w:ascii="Times New Roman" w:eastAsia="Times New Roman" w:hAnsi="Times New Roman" w:cs="Times New Roman"/>
          <w:sz w:val="24"/>
          <w:szCs w:val="24"/>
          <w:lang w:val="es-UY" w:eastAsia="es-UY"/>
        </w:rPr>
        <w:t>porque</w:t>
      </w:r>
      <w:proofErr w:type="gramEnd"/>
      <w:r w:rsidRPr="00A006F4">
        <w:rPr>
          <w:rFonts w:ascii="Times New Roman" w:eastAsia="Times New Roman" w:hAnsi="Times New Roman" w:cs="Times New Roman"/>
          <w:sz w:val="24"/>
          <w:szCs w:val="24"/>
          <w:lang w:val="es-UY" w:eastAsia="es-UY"/>
        </w:rPr>
        <w:t xml:space="preserve"> aunque se les denomine como “héroes” no existe una política real para </w:t>
      </w:r>
      <w:proofErr w:type="spellStart"/>
      <w:r w:rsidRPr="00A006F4">
        <w:rPr>
          <w:rFonts w:ascii="Times New Roman" w:eastAsia="Times New Roman" w:hAnsi="Times New Roman" w:cs="Times New Roman"/>
          <w:sz w:val="24"/>
          <w:szCs w:val="24"/>
          <w:lang w:val="es-UY" w:eastAsia="es-UY"/>
        </w:rPr>
        <w:t>ellxs</w:t>
      </w:r>
      <w:proofErr w:type="spellEnd"/>
      <w:r w:rsidRPr="00A006F4">
        <w:rPr>
          <w:rFonts w:ascii="Times New Roman" w:eastAsia="Times New Roman" w:hAnsi="Times New Roman" w:cs="Times New Roman"/>
          <w:sz w:val="24"/>
          <w:szCs w:val="24"/>
          <w:lang w:val="es-UY" w:eastAsia="es-UY"/>
        </w:rPr>
        <w:t xml:space="preserve">. Todo apunta a la profundización del </w:t>
      </w:r>
      <w:proofErr w:type="spellStart"/>
      <w:r w:rsidRPr="00A006F4">
        <w:rPr>
          <w:rFonts w:ascii="Times New Roman" w:eastAsia="Times New Roman" w:hAnsi="Times New Roman" w:cs="Times New Roman"/>
          <w:sz w:val="24"/>
          <w:szCs w:val="24"/>
          <w:lang w:val="es-UY" w:eastAsia="es-UY"/>
        </w:rPr>
        <w:t>agroextractivismo</w:t>
      </w:r>
      <w:proofErr w:type="spellEnd"/>
      <w:r w:rsidRPr="00A006F4">
        <w:rPr>
          <w:rFonts w:ascii="Times New Roman" w:eastAsia="Times New Roman" w:hAnsi="Times New Roman" w:cs="Times New Roman"/>
          <w:sz w:val="24"/>
          <w:szCs w:val="24"/>
          <w:lang w:val="es-UY" w:eastAsia="es-UY"/>
        </w:rPr>
        <w:t xml:space="preserve"> que, al contrario de lo planteado desde la política pública, no ayuda a disminuir la pobreza rural, sino que más bien agrava los problemas sociales y ambientales ya existentes en el campo y en la estructura económica productiva del país: la dependencia, la concentración de la tierra, el desplazamiento de </w:t>
      </w:r>
      <w:proofErr w:type="spellStart"/>
      <w:r w:rsidRPr="00A006F4">
        <w:rPr>
          <w:rFonts w:ascii="Times New Roman" w:eastAsia="Times New Roman" w:hAnsi="Times New Roman" w:cs="Times New Roman"/>
          <w:sz w:val="24"/>
          <w:szCs w:val="24"/>
          <w:lang w:val="es-UY" w:eastAsia="es-UY"/>
        </w:rPr>
        <w:t>lxs</w:t>
      </w:r>
      <w:proofErr w:type="spellEnd"/>
      <w:r w:rsidRPr="00A006F4">
        <w:rPr>
          <w:rFonts w:ascii="Times New Roman" w:eastAsia="Times New Roman" w:hAnsi="Times New Roman" w:cs="Times New Roman"/>
          <w:sz w:val="24"/>
          <w:szCs w:val="24"/>
          <w:lang w:val="es-UY" w:eastAsia="es-UY"/>
        </w:rPr>
        <w:t xml:space="preserve"> </w:t>
      </w:r>
      <w:proofErr w:type="spellStart"/>
      <w:r w:rsidRPr="00A006F4">
        <w:rPr>
          <w:rFonts w:ascii="Times New Roman" w:eastAsia="Times New Roman" w:hAnsi="Times New Roman" w:cs="Times New Roman"/>
          <w:sz w:val="24"/>
          <w:szCs w:val="24"/>
          <w:lang w:val="es-UY" w:eastAsia="es-UY"/>
        </w:rPr>
        <w:t>campesinxs</w:t>
      </w:r>
      <w:proofErr w:type="spellEnd"/>
      <w:r w:rsidRPr="00A006F4">
        <w:rPr>
          <w:rFonts w:ascii="Times New Roman" w:eastAsia="Times New Roman" w:hAnsi="Times New Roman" w:cs="Times New Roman"/>
          <w:sz w:val="24"/>
          <w:szCs w:val="24"/>
          <w:lang w:val="es-UY" w:eastAsia="es-UY"/>
        </w:rPr>
        <w:t>, la desvalorización de la producción local y, el deterioro ambiental.</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Sin embargo, la situación de emergencia del Covid-19 demuestra la resiliencia de la agricultura familiar que a pesar del abandono desde la política pública asegura la alimentación de la población, que se organiza de manera autónoma para entregar canastas de alimentos frescos, que cuida la biodiversidad y los suelos, que es el sustento de una nutrición sana, que sigue produciendo sin importar los vaivenes en los mercados internacionales. Esto debería mostrar al Ministerio la necesidad de un cambio de rumbo, y llevar a la comprensión de que el verdadero valor se encuentra en la Soberanía Alimentaria.</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*Tamara </w:t>
      </w:r>
      <w:proofErr w:type="spellStart"/>
      <w:r w:rsidRPr="00A006F4">
        <w:rPr>
          <w:rFonts w:ascii="Times New Roman" w:eastAsia="Times New Roman" w:hAnsi="Times New Roman" w:cs="Times New Roman"/>
          <w:i/>
          <w:iCs/>
          <w:sz w:val="24"/>
          <w:szCs w:val="24"/>
          <w:lang w:val="es-UY" w:eastAsia="es-UY"/>
        </w:rPr>
        <w:t>Artacker</w:t>
      </w:r>
      <w:proofErr w:type="spellEnd"/>
      <w:r w:rsidRPr="00A006F4">
        <w:rPr>
          <w:rFonts w:ascii="Times New Roman" w:eastAsia="Times New Roman" w:hAnsi="Times New Roman" w:cs="Times New Roman"/>
          <w:sz w:val="24"/>
          <w:szCs w:val="24"/>
          <w:lang w:val="es-UY" w:eastAsia="es-UY"/>
        </w:rPr>
        <w:t xml:space="preserve"> es parte del Observatorio del Cambio Rural, OCARU, y este artículo </w:t>
      </w:r>
      <w:proofErr w:type="spellStart"/>
      <w:r w:rsidRPr="00A006F4">
        <w:rPr>
          <w:rFonts w:ascii="Times New Roman" w:eastAsia="Times New Roman" w:hAnsi="Times New Roman" w:cs="Times New Roman"/>
          <w:sz w:val="24"/>
          <w:szCs w:val="24"/>
          <w:lang w:val="es-UY" w:eastAsia="es-UY"/>
        </w:rPr>
        <w:t>tambien</w:t>
      </w:r>
      <w:proofErr w:type="spellEnd"/>
      <w:r w:rsidRPr="00A006F4">
        <w:rPr>
          <w:rFonts w:ascii="Times New Roman" w:eastAsia="Times New Roman" w:hAnsi="Times New Roman" w:cs="Times New Roman"/>
          <w:sz w:val="24"/>
          <w:szCs w:val="24"/>
          <w:lang w:val="es-UY" w:eastAsia="es-UY"/>
        </w:rPr>
        <w:t xml:space="preserve"> se encuentra disponible en su página web </w:t>
      </w:r>
      <w:hyperlink r:id="rId4" w:history="1">
        <w:r w:rsidRPr="00A006F4">
          <w:rPr>
            <w:rFonts w:ascii="Times New Roman" w:eastAsia="Times New Roman" w:hAnsi="Times New Roman" w:cs="Times New Roman"/>
            <w:b/>
            <w:bCs/>
            <w:color w:val="666382"/>
            <w:sz w:val="24"/>
            <w:szCs w:val="24"/>
            <w:u w:val="single"/>
            <w:lang w:val="es-UY" w:eastAsia="es-UY"/>
          </w:rPr>
          <w:t>https://ocaru.org.ec/index.php/coyuntura/articulos/item/10058-el-verdadero-petroleo-esta-en-el-agro-el-agroextractivismo-como-amenaza-para-la-soberania-alimentaria</w:t>
        </w:r>
      </w:hyperlink>
      <w:r w:rsidRPr="00A006F4">
        <w:rPr>
          <w:rFonts w:ascii="Times New Roman" w:eastAsia="Times New Roman" w:hAnsi="Times New Roman" w:cs="Times New Roman"/>
          <w:sz w:val="24"/>
          <w:szCs w:val="24"/>
          <w:lang w:val="es-UY" w:eastAsia="es-UY"/>
        </w:rPr>
        <w:t> </w:t>
      </w:r>
    </w:p>
    <w:bookmarkStart w:id="6" w:name="_ftn1"/>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"_ftnref1"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[1]</w:t>
      </w:r>
      <w:r w:rsidRPr="00A006F4">
        <w:rPr>
          <w:rFonts w:ascii="Times New Roman" w:eastAsia="Times New Roman" w:hAnsi="Times New Roman" w:cs="Times New Roman"/>
          <w:sz w:val="24"/>
          <w:szCs w:val="24"/>
          <w:lang w:val="es-UY" w:eastAsia="es-UY"/>
        </w:rPr>
        <w:fldChar w:fldCharType="end"/>
      </w:r>
      <w:bookmarkEnd w:id="6"/>
      <w:r w:rsidRPr="00A006F4">
        <w:rPr>
          <w:rFonts w:ascii="Times New Roman" w:eastAsia="Times New Roman" w:hAnsi="Times New Roman" w:cs="Times New Roman"/>
          <w:sz w:val="24"/>
          <w:szCs w:val="24"/>
          <w:lang w:val="es-UY" w:eastAsia="es-UY"/>
        </w:rPr>
        <w:t> </w:t>
      </w:r>
      <w:r w:rsidRPr="00A006F4">
        <w:rPr>
          <w:rFonts w:ascii="Times New Roman" w:eastAsia="Times New Roman" w:hAnsi="Times New Roman" w:cs="Times New Roman"/>
          <w:sz w:val="24"/>
          <w:szCs w:val="24"/>
          <w:lang w:val="es-UY" w:eastAsia="es-UY"/>
        </w:rPr>
        <w:noBreakHyphen/>
        <w:t xml:space="preserve"> Véase, por ejemplo: http://www.ecuadorenvivo.com/economia/85-sp-651/120852-lazo-el-verdadero-petroleo-esta-en-el-campo-agropecuario.html -Después de la caída drástica del precio del petróleo en abril 2020 el Ministerio de Agricultura publicó la frase como cita del ministro, acompañado por la frase: “Hoy esto deja de ser una frase y se torna en una realidad que debemos trabajar juntos como país.”</w:t>
      </w:r>
    </w:p>
    <w:bookmarkStart w:id="7" w:name="_ftn2"/>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"_ftnref2"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[2]</w:t>
      </w:r>
      <w:r w:rsidRPr="00A006F4">
        <w:rPr>
          <w:rFonts w:ascii="Times New Roman" w:eastAsia="Times New Roman" w:hAnsi="Times New Roman" w:cs="Times New Roman"/>
          <w:sz w:val="24"/>
          <w:szCs w:val="24"/>
          <w:lang w:val="es-UY" w:eastAsia="es-UY"/>
        </w:rPr>
        <w:fldChar w:fldCharType="end"/>
      </w:r>
      <w:bookmarkEnd w:id="7"/>
      <w:r w:rsidRPr="00A006F4">
        <w:rPr>
          <w:rFonts w:ascii="Times New Roman" w:eastAsia="Times New Roman" w:hAnsi="Times New Roman" w:cs="Times New Roman"/>
          <w:sz w:val="24"/>
          <w:szCs w:val="24"/>
          <w:lang w:val="es-UY" w:eastAsia="es-UY"/>
        </w:rPr>
        <w:t xml:space="preserve">  Acosta, Alberto (2009): La maldición de la abundancia. Quito: </w:t>
      </w:r>
      <w:proofErr w:type="spellStart"/>
      <w:r w:rsidRPr="00A006F4">
        <w:rPr>
          <w:rFonts w:ascii="Times New Roman" w:eastAsia="Times New Roman" w:hAnsi="Times New Roman" w:cs="Times New Roman"/>
          <w:sz w:val="24"/>
          <w:szCs w:val="24"/>
          <w:lang w:val="es-UY" w:eastAsia="es-UY"/>
        </w:rPr>
        <w:t>Abya</w:t>
      </w:r>
      <w:proofErr w:type="spellEnd"/>
      <w:r w:rsidRPr="00A006F4">
        <w:rPr>
          <w:rFonts w:ascii="Times New Roman" w:eastAsia="Times New Roman" w:hAnsi="Times New Roman" w:cs="Times New Roman"/>
          <w:sz w:val="24"/>
          <w:szCs w:val="24"/>
          <w:lang w:val="es-UY" w:eastAsia="es-UY"/>
        </w:rPr>
        <w:t xml:space="preserve"> Yala.</w:t>
      </w:r>
    </w:p>
    <w:bookmarkStart w:id="8" w:name="_ftn3"/>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"_ftnref3"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[3]</w:t>
      </w:r>
      <w:r w:rsidRPr="00A006F4">
        <w:rPr>
          <w:rFonts w:ascii="Times New Roman" w:eastAsia="Times New Roman" w:hAnsi="Times New Roman" w:cs="Times New Roman"/>
          <w:sz w:val="24"/>
          <w:szCs w:val="24"/>
          <w:lang w:val="es-UY" w:eastAsia="es-UY"/>
        </w:rPr>
        <w:fldChar w:fldCharType="end"/>
      </w:r>
      <w:bookmarkEnd w:id="8"/>
      <w:r w:rsidRPr="00A006F4">
        <w:rPr>
          <w:rFonts w:ascii="Times New Roman" w:eastAsia="Times New Roman" w:hAnsi="Times New Roman" w:cs="Times New Roman"/>
          <w:sz w:val="24"/>
          <w:szCs w:val="24"/>
          <w:lang w:val="es-UY" w:eastAsia="es-UY"/>
        </w:rPr>
        <w:t> El precio del petróleo WTI que comercializa el Ecuador cayó de 61 dólares por barril a inicios del año 2020 a una cotización temporalmente incluso negativa el 20 de abril de 2020. Actualmente, a inicios de mayo, el precio por barril se encuentra alrededor de los 20 dólares</w:t>
      </w:r>
    </w:p>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t> </w:t>
      </w:r>
    </w:p>
    <w:bookmarkStart w:id="9" w:name="_ftn4"/>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"_ftnref4"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[4]</w:t>
      </w:r>
      <w:r w:rsidRPr="00A006F4">
        <w:rPr>
          <w:rFonts w:ascii="Times New Roman" w:eastAsia="Times New Roman" w:hAnsi="Times New Roman" w:cs="Times New Roman"/>
          <w:sz w:val="24"/>
          <w:szCs w:val="24"/>
          <w:lang w:val="es-UY" w:eastAsia="es-UY"/>
        </w:rPr>
        <w:fldChar w:fldCharType="end"/>
      </w:r>
      <w:bookmarkEnd w:id="9"/>
      <w:r w:rsidRPr="00A006F4">
        <w:rPr>
          <w:rFonts w:ascii="Times New Roman" w:eastAsia="Times New Roman" w:hAnsi="Times New Roman" w:cs="Times New Roman"/>
          <w:sz w:val="24"/>
          <w:szCs w:val="24"/>
          <w:lang w:val="es-UY" w:eastAsia="es-UY"/>
        </w:rPr>
        <w:t> Véase </w:t>
      </w:r>
      <w:hyperlink r:id="rId5" w:history="1">
        <w:r w:rsidRPr="00A006F4">
          <w:rPr>
            <w:rFonts w:ascii="Times New Roman" w:eastAsia="Times New Roman" w:hAnsi="Times New Roman" w:cs="Times New Roman"/>
            <w:b/>
            <w:bCs/>
            <w:color w:val="666382"/>
            <w:sz w:val="24"/>
            <w:szCs w:val="24"/>
            <w:u w:val="single"/>
            <w:lang w:val="es-UY" w:eastAsia="es-UY"/>
          </w:rPr>
          <w:t>https://www.infobae.com/america/agencias/2020/04/09/danos-en-oleoductos-de-ecuador-ocasionan-derrame-de-crudo-en-rio-amazonico</w:t>
        </w:r>
      </w:hyperlink>
    </w:p>
    <w:bookmarkStart w:id="10" w:name="_ftn5"/>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"_ftnref5"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[5]</w:t>
      </w:r>
      <w:r w:rsidRPr="00A006F4">
        <w:rPr>
          <w:rFonts w:ascii="Times New Roman" w:eastAsia="Times New Roman" w:hAnsi="Times New Roman" w:cs="Times New Roman"/>
          <w:sz w:val="24"/>
          <w:szCs w:val="24"/>
          <w:lang w:val="es-UY" w:eastAsia="es-UY"/>
        </w:rPr>
        <w:fldChar w:fldCharType="end"/>
      </w:r>
      <w:bookmarkEnd w:id="10"/>
      <w:r w:rsidRPr="00A006F4">
        <w:rPr>
          <w:rFonts w:ascii="Times New Roman" w:eastAsia="Times New Roman" w:hAnsi="Times New Roman" w:cs="Times New Roman"/>
          <w:sz w:val="24"/>
          <w:szCs w:val="24"/>
          <w:lang w:val="es-UY" w:eastAsia="es-UY"/>
        </w:rPr>
        <w:t> Véase </w:t>
      </w:r>
      <w:hyperlink r:id="rId6" w:history="1">
        <w:r w:rsidRPr="00A006F4">
          <w:rPr>
            <w:rFonts w:ascii="Times New Roman" w:eastAsia="Times New Roman" w:hAnsi="Times New Roman" w:cs="Times New Roman"/>
            <w:b/>
            <w:bCs/>
            <w:color w:val="666382"/>
            <w:sz w:val="24"/>
            <w:szCs w:val="24"/>
            <w:u w:val="single"/>
            <w:lang w:val="es-UY" w:eastAsia="es-UY"/>
          </w:rPr>
          <w:t>https://ocaru.org.ec/index.php/comunicamos/noticias/item/9770-ministerio-de-agricultura-presenta-un-plan-para-2020-2030-lleno-de-vacios</w:t>
        </w:r>
      </w:hyperlink>
    </w:p>
    <w:bookmarkStart w:id="11" w:name="_ftn6"/>
    <w:p w:rsidR="00A006F4" w:rsidRPr="00A006F4" w:rsidRDefault="00A006F4" w:rsidP="00A006F4">
      <w:pPr>
        <w:spacing w:after="100" w:afterAutospacing="1" w:line="240" w:lineRule="auto"/>
        <w:jc w:val="both"/>
        <w:rPr>
          <w:rFonts w:ascii="Times New Roman" w:eastAsia="Times New Roman" w:hAnsi="Times New Roman" w:cs="Times New Roman"/>
          <w:sz w:val="24"/>
          <w:szCs w:val="24"/>
          <w:lang w:val="es-UY" w:eastAsia="es-UY"/>
        </w:rPr>
      </w:pPr>
      <w:r w:rsidRPr="00A006F4">
        <w:rPr>
          <w:rFonts w:ascii="Times New Roman" w:eastAsia="Times New Roman" w:hAnsi="Times New Roman" w:cs="Times New Roman"/>
          <w:sz w:val="24"/>
          <w:szCs w:val="24"/>
          <w:lang w:val="es-UY" w:eastAsia="es-UY"/>
        </w:rPr>
        <w:fldChar w:fldCharType="begin"/>
      </w:r>
      <w:r w:rsidRPr="00A006F4">
        <w:rPr>
          <w:rFonts w:ascii="Times New Roman" w:eastAsia="Times New Roman" w:hAnsi="Times New Roman" w:cs="Times New Roman"/>
          <w:sz w:val="24"/>
          <w:szCs w:val="24"/>
          <w:lang w:val="es-UY" w:eastAsia="es-UY"/>
        </w:rPr>
        <w:instrText xml:space="preserve"> HYPERLINK "https://www.ipdrs.org/index.php/nuestra-produccion/dialogos/dilogo/265" \l "_ftnref6" </w:instrText>
      </w:r>
      <w:r w:rsidRPr="00A006F4">
        <w:rPr>
          <w:rFonts w:ascii="Times New Roman" w:eastAsia="Times New Roman" w:hAnsi="Times New Roman" w:cs="Times New Roman"/>
          <w:sz w:val="24"/>
          <w:szCs w:val="24"/>
          <w:lang w:val="es-UY" w:eastAsia="es-UY"/>
        </w:rPr>
        <w:fldChar w:fldCharType="separate"/>
      </w:r>
      <w:r w:rsidRPr="00A006F4">
        <w:rPr>
          <w:rFonts w:ascii="Times New Roman" w:eastAsia="Times New Roman" w:hAnsi="Times New Roman" w:cs="Times New Roman"/>
          <w:b/>
          <w:bCs/>
          <w:color w:val="666382"/>
          <w:sz w:val="24"/>
          <w:szCs w:val="24"/>
          <w:u w:val="single"/>
          <w:lang w:val="es-UY" w:eastAsia="es-UY"/>
        </w:rPr>
        <w:t>[6]</w:t>
      </w:r>
      <w:r w:rsidRPr="00A006F4">
        <w:rPr>
          <w:rFonts w:ascii="Times New Roman" w:eastAsia="Times New Roman" w:hAnsi="Times New Roman" w:cs="Times New Roman"/>
          <w:sz w:val="24"/>
          <w:szCs w:val="24"/>
          <w:lang w:val="es-UY" w:eastAsia="es-UY"/>
        </w:rPr>
        <w:fldChar w:fldCharType="end"/>
      </w:r>
      <w:bookmarkEnd w:id="11"/>
      <w:r w:rsidRPr="00A006F4">
        <w:rPr>
          <w:rFonts w:ascii="Times New Roman" w:eastAsia="Times New Roman" w:hAnsi="Times New Roman" w:cs="Times New Roman"/>
          <w:sz w:val="24"/>
          <w:szCs w:val="24"/>
          <w:lang w:val="es-UY" w:eastAsia="es-UY"/>
        </w:rPr>
        <w:t> Véase </w:t>
      </w:r>
      <w:hyperlink r:id="rId7" w:history="1">
        <w:r w:rsidRPr="00A006F4">
          <w:rPr>
            <w:rFonts w:ascii="Times New Roman" w:eastAsia="Times New Roman" w:hAnsi="Times New Roman" w:cs="Times New Roman"/>
            <w:b/>
            <w:bCs/>
            <w:color w:val="666382"/>
            <w:sz w:val="24"/>
            <w:szCs w:val="24"/>
            <w:u w:val="single"/>
            <w:lang w:val="es-UY" w:eastAsia="es-UY"/>
          </w:rPr>
          <w:t>https://www.lavanguardia.com/economia/20200423/48678195571/coronavirus-acelerando-proceso-desglobalizacion-brl.html</w:t>
        </w:r>
      </w:hyperlink>
    </w:p>
    <w:p w:rsidR="002E2F5B" w:rsidRDefault="00A006F4">
      <w:hyperlink r:id="rId8" w:history="1">
        <w:r>
          <w:rPr>
            <w:rStyle w:val="Hipervnculo"/>
          </w:rPr>
          <w:t>https://www.ipdrs.org/index.php/nuestra-produccion/dialogos/dilogo/265</w:t>
        </w:r>
      </w:hyperlink>
      <w:bookmarkStart w:id="12" w:name="_GoBack"/>
      <w:bookmarkEnd w:id="12"/>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ma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F4"/>
    <w:rsid w:val="002E2F5B"/>
    <w:rsid w:val="00A006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A497"/>
  <w15:chartTrackingRefBased/>
  <w15:docId w15:val="{4B5C3273-7ABE-4AAA-AB9D-714DDD9D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0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6575">
      <w:bodyDiv w:val="1"/>
      <w:marLeft w:val="0"/>
      <w:marRight w:val="0"/>
      <w:marTop w:val="0"/>
      <w:marBottom w:val="0"/>
      <w:divBdr>
        <w:top w:val="none" w:sz="0" w:space="0" w:color="auto"/>
        <w:left w:val="none" w:sz="0" w:space="0" w:color="auto"/>
        <w:bottom w:val="none" w:sz="0" w:space="0" w:color="auto"/>
        <w:right w:val="none" w:sz="0" w:space="0" w:color="auto"/>
      </w:divBdr>
      <w:divsChild>
        <w:div w:id="1383023407">
          <w:marLeft w:val="0"/>
          <w:marRight w:val="0"/>
          <w:marTop w:val="0"/>
          <w:marBottom w:val="0"/>
          <w:divBdr>
            <w:top w:val="none" w:sz="0" w:space="0" w:color="auto"/>
            <w:left w:val="none" w:sz="0" w:space="0" w:color="auto"/>
            <w:bottom w:val="none" w:sz="0" w:space="0" w:color="auto"/>
            <w:right w:val="none" w:sz="0" w:space="0" w:color="auto"/>
          </w:divBdr>
          <w:divsChild>
            <w:div w:id="860364005">
              <w:marLeft w:val="0"/>
              <w:marRight w:val="0"/>
              <w:marTop w:val="0"/>
              <w:marBottom w:val="0"/>
              <w:divBdr>
                <w:top w:val="none" w:sz="0" w:space="0" w:color="auto"/>
                <w:left w:val="none" w:sz="0" w:space="0" w:color="auto"/>
                <w:bottom w:val="none" w:sz="0" w:space="0" w:color="auto"/>
                <w:right w:val="none" w:sz="0" w:space="0" w:color="auto"/>
              </w:divBdr>
              <w:divsChild>
                <w:div w:id="1977444911">
                  <w:marLeft w:val="0"/>
                  <w:marRight w:val="0"/>
                  <w:marTop w:val="0"/>
                  <w:marBottom w:val="0"/>
                  <w:divBdr>
                    <w:top w:val="none" w:sz="0" w:space="0" w:color="auto"/>
                    <w:left w:val="none" w:sz="0" w:space="0" w:color="auto"/>
                    <w:bottom w:val="none" w:sz="0" w:space="0" w:color="auto"/>
                    <w:right w:val="none" w:sz="0" w:space="0" w:color="auto"/>
                  </w:divBdr>
                  <w:divsChild>
                    <w:div w:id="8585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7987">
              <w:marLeft w:val="-150"/>
              <w:marRight w:val="-150"/>
              <w:marTop w:val="0"/>
              <w:marBottom w:val="0"/>
              <w:divBdr>
                <w:top w:val="none" w:sz="0" w:space="0" w:color="auto"/>
                <w:left w:val="none" w:sz="0" w:space="0" w:color="auto"/>
                <w:bottom w:val="none" w:sz="0" w:space="0" w:color="auto"/>
                <w:right w:val="none" w:sz="0" w:space="0" w:color="auto"/>
              </w:divBdr>
              <w:divsChild>
                <w:div w:id="806554883">
                  <w:marLeft w:val="0"/>
                  <w:marRight w:val="0"/>
                  <w:marTop w:val="0"/>
                  <w:marBottom w:val="0"/>
                  <w:divBdr>
                    <w:top w:val="none" w:sz="0" w:space="0" w:color="auto"/>
                    <w:left w:val="none" w:sz="0" w:space="0" w:color="auto"/>
                    <w:bottom w:val="none" w:sz="0" w:space="0" w:color="auto"/>
                    <w:right w:val="none" w:sz="0" w:space="0" w:color="auto"/>
                  </w:divBdr>
                  <w:divsChild>
                    <w:div w:id="393698612">
                      <w:marLeft w:val="0"/>
                      <w:marRight w:val="0"/>
                      <w:marTop w:val="0"/>
                      <w:marBottom w:val="0"/>
                      <w:divBdr>
                        <w:top w:val="none" w:sz="0" w:space="0" w:color="auto"/>
                        <w:left w:val="none" w:sz="0" w:space="0" w:color="auto"/>
                        <w:bottom w:val="none" w:sz="0" w:space="0" w:color="auto"/>
                        <w:right w:val="none" w:sz="0" w:space="0" w:color="auto"/>
                      </w:divBdr>
                    </w:div>
                  </w:divsChild>
                </w:div>
                <w:div w:id="274870485">
                  <w:marLeft w:val="0"/>
                  <w:marRight w:val="0"/>
                  <w:marTop w:val="0"/>
                  <w:marBottom w:val="0"/>
                  <w:divBdr>
                    <w:top w:val="none" w:sz="0" w:space="0" w:color="auto"/>
                    <w:left w:val="none" w:sz="0" w:space="0" w:color="auto"/>
                    <w:bottom w:val="none" w:sz="0" w:space="0" w:color="auto"/>
                    <w:right w:val="none" w:sz="0" w:space="0" w:color="auto"/>
                  </w:divBdr>
                  <w:divsChild>
                    <w:div w:id="1227647591">
                      <w:marLeft w:val="0"/>
                      <w:marRight w:val="0"/>
                      <w:marTop w:val="0"/>
                      <w:marBottom w:val="0"/>
                      <w:divBdr>
                        <w:top w:val="none" w:sz="0" w:space="0" w:color="auto"/>
                        <w:left w:val="none" w:sz="0" w:space="0" w:color="auto"/>
                        <w:bottom w:val="none" w:sz="0" w:space="0" w:color="auto"/>
                        <w:right w:val="none" w:sz="0" w:space="0" w:color="auto"/>
                      </w:divBdr>
                      <w:divsChild>
                        <w:div w:id="1832912531">
                          <w:marLeft w:val="0"/>
                          <w:marRight w:val="0"/>
                          <w:marTop w:val="0"/>
                          <w:marBottom w:val="0"/>
                          <w:divBdr>
                            <w:top w:val="none" w:sz="0" w:space="0" w:color="auto"/>
                            <w:left w:val="none" w:sz="0" w:space="0" w:color="auto"/>
                            <w:bottom w:val="none" w:sz="0" w:space="0" w:color="auto"/>
                            <w:right w:val="none" w:sz="0" w:space="0" w:color="auto"/>
                          </w:divBdr>
                          <w:divsChild>
                            <w:div w:id="10177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drs.org/index.php/nuestra-produccion/dialogos/dilogo/265" TargetMode="External"/><Relationship Id="rId3" Type="http://schemas.openxmlformats.org/officeDocument/2006/relationships/webSettings" Target="webSettings.xml"/><Relationship Id="rId7" Type="http://schemas.openxmlformats.org/officeDocument/2006/relationships/hyperlink" Target="https://www.lavanguardia.com/economia/20200423/48678195571/coronavirus-acelerando-proceso-desglobalizacion-br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aru.org.ec/index.php/comunicamos/noticias/item/9770-ministerio-de-agricultura-presenta-un-plan-para-2020-2030-lleno-de-vacios" TargetMode="External"/><Relationship Id="rId5" Type="http://schemas.openxmlformats.org/officeDocument/2006/relationships/hyperlink" Target="https://www.infobae.com/america/agencias/2020/04/09/danos-en-oleoductos-de-ecuador-ocasionan-derrame-de-crudo-en-rio-amazonico" TargetMode="External"/><Relationship Id="rId10" Type="http://schemas.openxmlformats.org/officeDocument/2006/relationships/theme" Target="theme/theme1.xml"/><Relationship Id="rId4" Type="http://schemas.openxmlformats.org/officeDocument/2006/relationships/hyperlink" Target="https://ocaru.org.ec/index.php/coyuntura/articulos/item/10058-el-verdadero-petroleo-esta-en-el-agro-el-agroextractivismo-como-amenaza-para-la-soberania-alimentari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2114</Words>
  <Characters>11628</Characters>
  <Application>Microsoft Office Word</Application>
  <DocSecurity>0</DocSecurity>
  <Lines>96</Lines>
  <Paragraphs>27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El verdadero petróleo está en el agro?" El agroextractivismo como amenaza para l</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2020-06-17T18:36:00Z</dcterms:created>
  <dcterms:modified xsi:type="dcterms:W3CDTF">2020-06-17T18:38:00Z</dcterms:modified>
</cp:coreProperties>
</file>