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3" w:type="pct"/>
        <w:tblInd w:w="-142" w:type="dxa"/>
        <w:shd w:val="clear" w:color="auto" w:fill="FFFFFF"/>
        <w:tblCellMar>
          <w:left w:w="0" w:type="dxa"/>
          <w:right w:w="0" w:type="dxa"/>
        </w:tblCellMar>
        <w:tblLook w:val="04A0" w:firstRow="1" w:lastRow="0" w:firstColumn="1" w:lastColumn="0" w:noHBand="0" w:noVBand="1"/>
      </w:tblPr>
      <w:tblGrid>
        <w:gridCol w:w="8645"/>
      </w:tblGrid>
      <w:tr w:rsidR="00FE3375" w:rsidRPr="00FE3375" w:rsidTr="00FE3375">
        <w:tc>
          <w:tcPr>
            <w:tcW w:w="5000" w:type="pct"/>
            <w:tcBorders>
              <w:top w:val="nil"/>
              <w:bottom w:val="nil"/>
            </w:tcBorders>
            <w:shd w:val="clear" w:color="auto" w:fill="FFFFFF"/>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645"/>
            </w:tblGrid>
            <w:tr w:rsidR="00FE3375" w:rsidRPr="00FE337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5"/>
                        </w:tblGrid>
                        <w:tr w:rsidR="00FE3375" w:rsidRPr="00FE3375" w:rsidTr="00FE3375">
                          <w:tc>
                            <w:tcPr>
                              <w:tcW w:w="0" w:type="auto"/>
                              <w:tcMar>
                                <w:top w:w="0" w:type="dxa"/>
                                <w:left w:w="270" w:type="dxa"/>
                                <w:bottom w:w="135" w:type="dxa"/>
                                <w:right w:w="270" w:type="dxa"/>
                              </w:tcMar>
                            </w:tcPr>
                            <w:p w:rsidR="00FE3375" w:rsidRPr="00FE3375" w:rsidRDefault="00FE3375" w:rsidP="00FE3375">
                              <w:pPr>
                                <w:spacing w:after="0" w:line="300" w:lineRule="atLeast"/>
                                <w:rPr>
                                  <w:rFonts w:ascii="Helvetica" w:eastAsia="Times New Roman" w:hAnsi="Helvetica" w:cs="Helvetica"/>
                                  <w:color w:val="202020"/>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0" w:type="dxa"/>
                                <w:left w:w="270" w:type="dxa"/>
                                <w:bottom w:w="135" w:type="dxa"/>
                                <w:right w:w="270" w:type="dxa"/>
                              </w:tcMar>
                              <w:hideMark/>
                            </w:tcPr>
                            <w:p w:rsidR="00FE3375" w:rsidRPr="00FE3375" w:rsidRDefault="00FE3375" w:rsidP="00FE3375">
                              <w:pPr>
                                <w:spacing w:before="150" w:after="150" w:line="360" w:lineRule="atLeast"/>
                                <w:jc w:val="both"/>
                                <w:rPr>
                                  <w:rFonts w:ascii="Helvetica" w:eastAsia="Times New Roman" w:hAnsi="Helvetica" w:cs="Helvetica"/>
                                  <w:color w:val="202020"/>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645"/>
                  </w:tblGrid>
                  <w:tr w:rsidR="00FE3375" w:rsidRPr="00FE3375">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5"/>
                        </w:tblGrid>
                        <w:tr w:rsidR="00FE3375" w:rsidRPr="00FE3375">
                          <w:tc>
                            <w:tcPr>
                              <w:tcW w:w="0" w:type="auto"/>
                              <w:hideMark/>
                            </w:tcPr>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0" w:type="dxa"/>
                                <w:left w:w="270" w:type="dxa"/>
                                <w:bottom w:w="135" w:type="dxa"/>
                                <w:right w:w="270" w:type="dxa"/>
                              </w:tcMar>
                              <w:hideMark/>
                            </w:tcPr>
                            <w:p w:rsidR="00FE3375" w:rsidRPr="00FE3375" w:rsidRDefault="00FE3375" w:rsidP="00FE3375">
                              <w:pPr>
                                <w:spacing w:after="0" w:line="480" w:lineRule="atLeast"/>
                                <w:jc w:val="center"/>
                                <w:rPr>
                                  <w:rFonts w:ascii="Helvetica" w:eastAsia="Times New Roman" w:hAnsi="Helvetica" w:cs="Helvetica"/>
                                  <w:color w:val="202020"/>
                                  <w:sz w:val="24"/>
                                  <w:szCs w:val="24"/>
                                  <w:lang w:val="es-UY" w:eastAsia="es-UY"/>
                                </w:rPr>
                              </w:pPr>
                              <w:bookmarkStart w:id="0" w:name="_GoBack"/>
                              <w:bookmarkEnd w:id="0"/>
                              <w:r w:rsidRPr="00FE3375">
                                <w:rPr>
                                  <w:rFonts w:ascii="Arial" w:eastAsia="Times New Roman" w:hAnsi="Arial" w:cs="Arial"/>
                                  <w:color w:val="696969"/>
                                  <w:sz w:val="38"/>
                                  <w:szCs w:val="38"/>
                                  <w:lang w:val="es-UY" w:eastAsia="es-UY"/>
                                </w:rPr>
                                <w:t>Entretiempos</w:t>
                              </w: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0" w:type="dxa"/>
                                <w:left w:w="270" w:type="dxa"/>
                                <w:bottom w:w="135" w:type="dxa"/>
                                <w:right w:w="270" w:type="dxa"/>
                              </w:tcMar>
                              <w:hideMark/>
                            </w:tcPr>
                            <w:p w:rsidR="00FE3375" w:rsidRPr="00FE3375" w:rsidRDefault="00FE3375" w:rsidP="00FE3375">
                              <w:pPr>
                                <w:spacing w:after="0" w:line="338" w:lineRule="atLeast"/>
                                <w:jc w:val="right"/>
                                <w:outlineLvl w:val="3"/>
                                <w:rPr>
                                  <w:rFonts w:ascii="Helvetica" w:eastAsia="Times New Roman" w:hAnsi="Helvetica" w:cs="Helvetica"/>
                                  <w:b/>
                                  <w:bCs/>
                                  <w:color w:val="202020"/>
                                  <w:sz w:val="27"/>
                                  <w:szCs w:val="27"/>
                                  <w:lang w:val="es-UY" w:eastAsia="es-UY"/>
                                </w:rPr>
                              </w:pPr>
                              <w:r w:rsidRPr="00FE3375">
                                <w:rPr>
                                  <w:rFonts w:ascii="Helvetica" w:eastAsia="Times New Roman" w:hAnsi="Helvetica" w:cs="Helvetica"/>
                                  <w:b/>
                                  <w:bCs/>
                                  <w:i/>
                                  <w:iCs/>
                                  <w:color w:val="808080"/>
                                  <w:sz w:val="24"/>
                                  <w:szCs w:val="24"/>
                                  <w:lang w:val="es-UY" w:eastAsia="es-UY"/>
                                </w:rPr>
                                <w:t xml:space="preserve">Julieta Montoya </w:t>
                              </w:r>
                              <w:proofErr w:type="spellStart"/>
                              <w:r w:rsidRPr="00FE3375">
                                <w:rPr>
                                  <w:rFonts w:ascii="Helvetica" w:eastAsia="Times New Roman" w:hAnsi="Helvetica" w:cs="Helvetica"/>
                                  <w:b/>
                                  <w:bCs/>
                                  <w:i/>
                                  <w:iCs/>
                                  <w:color w:val="808080"/>
                                  <w:sz w:val="24"/>
                                  <w:szCs w:val="24"/>
                                  <w:lang w:val="es-UY" w:eastAsia="es-UY"/>
                                </w:rPr>
                                <w:t>Molteni</w:t>
                              </w:r>
                              <w:proofErr w:type="spellEnd"/>
                              <w:r w:rsidRPr="00FE3375">
                                <w:rPr>
                                  <w:rFonts w:ascii="Helvetica" w:eastAsia="Times New Roman" w:hAnsi="Helvetica" w:cs="Helvetica"/>
                                  <w:b/>
                                  <w:bCs/>
                                  <w:color w:val="202020"/>
                                  <w:sz w:val="27"/>
                                  <w:szCs w:val="27"/>
                                  <w:lang w:val="es-UY" w:eastAsia="es-UY"/>
                                </w:rPr>
                                <w:br/>
                              </w:r>
                              <w:r w:rsidRPr="00FE3375">
                                <w:rPr>
                                  <w:rFonts w:ascii="Helvetica" w:eastAsia="Times New Roman" w:hAnsi="Helvetica" w:cs="Helvetica"/>
                                  <w:b/>
                                  <w:bCs/>
                                  <w:i/>
                                  <w:iCs/>
                                  <w:color w:val="696969"/>
                                  <w:sz w:val="21"/>
                                  <w:szCs w:val="21"/>
                                  <w:lang w:val="es-UY" w:eastAsia="es-UY"/>
                                </w:rPr>
                                <w:t>Psicóloga, presidenta de la Junta Directiva del DEI</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i/>
                                  <w:iCs/>
                                  <w:color w:val="202020"/>
                                  <w:sz w:val="24"/>
                                  <w:szCs w:val="24"/>
                                  <w:lang w:val="es-UY" w:eastAsia="es-UY"/>
                                </w:rPr>
                                <w:t>Ay de estos días terribles, ay del nombre que lleven, ay de cuantos se marchen, ay de cuantos se queden</w:t>
                              </w:r>
                              <w:r w:rsidRPr="00FE3375">
                                <w:rPr>
                                  <w:rFonts w:ascii="Helvetica" w:eastAsia="Times New Roman" w:hAnsi="Helvetica" w:cs="Helvetica"/>
                                  <w:color w:val="202020"/>
                                  <w:sz w:val="24"/>
                                  <w:szCs w:val="24"/>
                                  <w:lang w:val="es-UY" w:eastAsia="es-UY"/>
                                </w:rPr>
                                <w:t>, dice el estribillo de una canción de Silvio</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t>Cuántos estamos, cuántos se han ido, cuántos quieren volver, cuántas se quieren ir de donde están. De repente nos sobrevino un virus, </w:t>
                              </w:r>
                              <w:r w:rsidRPr="00FE3375">
                                <w:rPr>
                                  <w:rFonts w:ascii="Helvetica" w:eastAsia="Times New Roman" w:hAnsi="Helvetica" w:cs="Helvetica"/>
                                  <w:i/>
                                  <w:iCs/>
                                  <w:color w:val="202020"/>
                                  <w:sz w:val="24"/>
                                  <w:szCs w:val="24"/>
                                  <w:lang w:val="es-UY" w:eastAsia="es-UY"/>
                                </w:rPr>
                                <w:t>como un barredor de tristezas, como un aguacero en venganza, que cuando escampe parezca nuestra esperanza, </w:t>
                              </w:r>
                              <w:r w:rsidRPr="00FE3375">
                                <w:rPr>
                                  <w:rFonts w:ascii="Helvetica" w:eastAsia="Times New Roman" w:hAnsi="Helvetica" w:cs="Helvetica"/>
                                  <w:color w:val="202020"/>
                                  <w:sz w:val="24"/>
                                  <w:szCs w:val="24"/>
                                  <w:lang w:val="es-UY" w:eastAsia="es-UY"/>
                                </w:rPr>
                                <w:t>dice otra canción del trovador cubano.</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t xml:space="preserve">Así estamos, entre el miedo y la esperanza, entre tristezas y soledades, enojos e imposibilidades, sacando lo mejor y lo peor; lo más primario, lo más profundo, a veces, lo más sincero. </w:t>
                              </w:r>
                              <w:proofErr w:type="gramStart"/>
                              <w:r w:rsidRPr="00FE3375">
                                <w:rPr>
                                  <w:rFonts w:ascii="Helvetica" w:eastAsia="Times New Roman" w:hAnsi="Helvetica" w:cs="Helvetica"/>
                                  <w:color w:val="202020"/>
                                  <w:sz w:val="24"/>
                                  <w:szCs w:val="24"/>
                                  <w:lang w:val="es-UY" w:eastAsia="es-UY"/>
                                </w:rPr>
                                <w:t>Ojala</w:t>
                              </w:r>
                              <w:proofErr w:type="gramEnd"/>
                              <w:r w:rsidRPr="00FE3375">
                                <w:rPr>
                                  <w:rFonts w:ascii="Helvetica" w:eastAsia="Times New Roman" w:hAnsi="Helvetica" w:cs="Helvetica"/>
                                  <w:color w:val="202020"/>
                                  <w:sz w:val="24"/>
                                  <w:szCs w:val="24"/>
                                  <w:lang w:val="es-UY" w:eastAsia="es-UY"/>
                                </w:rPr>
                                <w:t> lo que salga, sirva de abono en la siembra de posibilidades, para el reencuentro con lo humano. Porque a nuestra humana humanidad se nos invirtió el cotidiano, devino lo virtual sustituyendo lo real, a veces ampliando, y otras aplastando. </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t>Lo cierto es que irrumpió en el mundo un virus que nos obligó a parar. Nos obligó a entrar en un paréntesis, nos puso en modo “Stop”. Parar, mirar y esperar que el tiempo transcurra, que los contagios se detengan y aparezca la vacuna.</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Nuestras coordenadas son: esperar para tocar-nos la cara, alejar-nos para hablar con la gente. Separar-nos, distanciar-nos y por fin volver. ¿A dónde?... A nuestro lugar seguro, a los besos y los abrazos. ¿Cómo se vuelve a ellos? hace tiempo se escaparon de nuestros cuerpos. </w:t>
                              </w:r>
                              <w:r w:rsidRPr="00FE3375">
                                <w:rPr>
                                  <w:rFonts w:ascii="Helvetica" w:eastAsia="Times New Roman" w:hAnsi="Helvetica" w:cs="Helvetica"/>
                                  <w:color w:val="202020"/>
                                  <w:sz w:val="24"/>
                                  <w:szCs w:val="24"/>
                                  <w:lang w:val="es-UY" w:eastAsia="es-UY"/>
                                </w:rPr>
                                <w:br/>
                                <w:t>¿Ustedes saben a dónde se fueron? </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t>¿Será que están jugando </w:t>
                              </w:r>
                              <w:r w:rsidRPr="00FE3375">
                                <w:rPr>
                                  <w:rFonts w:ascii="Helvetica" w:eastAsia="Times New Roman" w:hAnsi="Helvetica" w:cs="Helvetica"/>
                                  <w:i/>
                                  <w:iCs/>
                                  <w:color w:val="202020"/>
                                  <w:sz w:val="24"/>
                                  <w:szCs w:val="24"/>
                                  <w:lang w:val="es-UY" w:eastAsia="es-UY"/>
                                </w:rPr>
                                <w:t>escondidas</w:t>
                              </w:r>
                              <w:r w:rsidRPr="00FE3375">
                                <w:rPr>
                                  <w:rFonts w:ascii="Helvetica" w:eastAsia="Times New Roman" w:hAnsi="Helvetica" w:cs="Helvetica"/>
                                  <w:color w:val="202020"/>
                                  <w:sz w:val="24"/>
                                  <w:szCs w:val="24"/>
                                  <w:lang w:val="es-UY" w:eastAsia="es-UY"/>
                                </w:rPr>
                                <w:t>?  Lo bueno es que aún tenemos los recuerdos, las imágenes y las palabras que los nombran y aferrándonos a ellas sobrevivimos.</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t xml:space="preserve">  </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lastRenderedPageBreak/>
                                <w:t xml:space="preserve">Últimamente estamos experimentando muchos tipos de escondidas, entre pantallas sin rostros, entre voces sin cuerpos, voces que se traducen en palabras o </w:t>
                              </w:r>
                              <w:proofErr w:type="spellStart"/>
                              <w:r w:rsidRPr="00FE3375">
                                <w:rPr>
                                  <w:rFonts w:ascii="Helvetica" w:eastAsia="Times New Roman" w:hAnsi="Helvetica" w:cs="Helvetica"/>
                                  <w:color w:val="202020"/>
                                  <w:sz w:val="24"/>
                                  <w:szCs w:val="24"/>
                                  <w:lang w:val="es-UY" w:eastAsia="es-UY"/>
                                </w:rPr>
                                <w:t>emojis</w:t>
                              </w:r>
                              <w:proofErr w:type="spellEnd"/>
                              <w:r w:rsidRPr="00FE3375">
                                <w:rPr>
                                  <w:rFonts w:ascii="Helvetica" w:eastAsia="Times New Roman" w:hAnsi="Helvetica" w:cs="Helvetica"/>
                                  <w:color w:val="202020"/>
                                  <w:sz w:val="24"/>
                                  <w:szCs w:val="24"/>
                                  <w:lang w:val="es-UY" w:eastAsia="es-UY"/>
                                </w:rPr>
                                <w:t>.</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Y lo más triste de estos tiempos, es que nos estamos acostumbrando y hasta divirtiéndonos. Apagamos y prendemos cuadrados negros que nos mantienen informados, conectadas, saturados. </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 xml:space="preserve">Pero de quien más nos escondemos es de un virus llamado Covid-19 que anda por ahí, nos quedamos quietitas y adentro de la guarida para cuidarnos cada </w:t>
                              </w:r>
                              <w:proofErr w:type="spellStart"/>
                              <w:r w:rsidRPr="00FE3375">
                                <w:rPr>
                                  <w:rFonts w:ascii="Helvetica" w:eastAsia="Times New Roman" w:hAnsi="Helvetica" w:cs="Helvetica"/>
                                  <w:color w:val="202020"/>
                                  <w:sz w:val="24"/>
                                  <w:szCs w:val="24"/>
                                  <w:lang w:val="es-UY" w:eastAsia="es-UY"/>
                                </w:rPr>
                                <w:t>unx</w:t>
                              </w:r>
                              <w:proofErr w:type="spellEnd"/>
                              <w:r w:rsidRPr="00FE3375">
                                <w:rPr>
                                  <w:rFonts w:ascii="Helvetica" w:eastAsia="Times New Roman" w:hAnsi="Helvetica" w:cs="Helvetica"/>
                                  <w:color w:val="202020"/>
                                  <w:sz w:val="24"/>
                                  <w:szCs w:val="24"/>
                                  <w:lang w:val="es-UY" w:eastAsia="es-UY"/>
                                </w:rPr>
                                <w:t xml:space="preserve"> en su casa. Hay escondites cómodos y seguros, hay otros pequeños, oscuros, de esos en los que dan miedo estar. Como muchas de las casas que hoy protegen a algunas y asustan o dañan a </w:t>
                              </w:r>
                              <w:proofErr w:type="spellStart"/>
                              <w:r w:rsidRPr="00FE3375">
                                <w:rPr>
                                  <w:rFonts w:ascii="Helvetica" w:eastAsia="Times New Roman" w:hAnsi="Helvetica" w:cs="Helvetica"/>
                                  <w:color w:val="202020"/>
                                  <w:sz w:val="24"/>
                                  <w:szCs w:val="24"/>
                                  <w:lang w:val="es-UY" w:eastAsia="es-UY"/>
                                </w:rPr>
                                <w:t>otrxs</w:t>
                              </w:r>
                              <w:proofErr w:type="spellEnd"/>
                              <w:r w:rsidRPr="00FE3375">
                                <w:rPr>
                                  <w:rFonts w:ascii="Helvetica" w:eastAsia="Times New Roman" w:hAnsi="Helvetica" w:cs="Helvetica"/>
                                  <w:color w:val="202020"/>
                                  <w:sz w:val="24"/>
                                  <w:szCs w:val="24"/>
                                  <w:lang w:val="es-UY" w:eastAsia="es-UY"/>
                                </w:rPr>
                                <w:t xml:space="preserve"> que deben permanecer allí para cumplir este aislamiento social. </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 xml:space="preserve">Y </w:t>
                              </w:r>
                              <w:proofErr w:type="gramStart"/>
                              <w:r w:rsidRPr="00FE3375">
                                <w:rPr>
                                  <w:rFonts w:ascii="Helvetica" w:eastAsia="Times New Roman" w:hAnsi="Helvetica" w:cs="Helvetica"/>
                                  <w:color w:val="202020"/>
                                  <w:sz w:val="24"/>
                                  <w:szCs w:val="24"/>
                                  <w:lang w:val="es-UY" w:eastAsia="es-UY"/>
                                </w:rPr>
                                <w:t>cuándo será que</w:t>
                              </w:r>
                              <w:proofErr w:type="gramEnd"/>
                              <w:r w:rsidRPr="00FE3375">
                                <w:rPr>
                                  <w:rFonts w:ascii="Helvetica" w:eastAsia="Times New Roman" w:hAnsi="Helvetica" w:cs="Helvetica"/>
                                  <w:color w:val="202020"/>
                                  <w:sz w:val="24"/>
                                  <w:szCs w:val="24"/>
                                  <w:lang w:val="es-UY" w:eastAsia="es-UY"/>
                                </w:rPr>
                                <w:t xml:space="preserve"> podremos correr, salir, burlar al que nos busca y por FIN…  tocar nuestro Piedra Libre*, nuestra BUENA para mí y para todos mis compas. ¿Cuándo? ¿Cuándo será el tiempo de salir?</w:t>
                              </w:r>
                              <w:r w:rsidRPr="00FE3375">
                                <w:rPr>
                                  <w:rFonts w:ascii="Helvetica" w:eastAsia="Times New Roman" w:hAnsi="Helvetica" w:cs="Helvetica"/>
                                  <w:color w:val="202020"/>
                                  <w:sz w:val="24"/>
                                  <w:szCs w:val="24"/>
                                  <w:lang w:val="es-UY" w:eastAsia="es-UY"/>
                                </w:rPr>
                                <w:br/>
                                <w:t>Porque nos da miedo, estamos con preocupación y no podemos correr riesgos.</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t xml:space="preserve">Por ahora lo que queda claro, es que estamos jugando y perdiendo, seguimos prolongando este juego, seguimos escondidos, porque no estábamos preparados; nuestra especie nunca se preparó para esto, para tanto, para tanta pérdida, porque SÍ: SÍ perdimos. </w:t>
                              </w:r>
                              <w:proofErr w:type="gramStart"/>
                              <w:r w:rsidRPr="00FE3375">
                                <w:rPr>
                                  <w:rFonts w:ascii="Helvetica" w:eastAsia="Times New Roman" w:hAnsi="Helvetica" w:cs="Helvetica"/>
                                  <w:color w:val="202020"/>
                                  <w:sz w:val="24"/>
                                  <w:szCs w:val="24"/>
                                  <w:lang w:val="es-UY" w:eastAsia="es-UY"/>
                                </w:rPr>
                                <w:t>Cada quien</w:t>
                              </w:r>
                              <w:proofErr w:type="gramEnd"/>
                              <w:r w:rsidRPr="00FE3375">
                                <w:rPr>
                                  <w:rFonts w:ascii="Helvetica" w:eastAsia="Times New Roman" w:hAnsi="Helvetica" w:cs="Helvetica"/>
                                  <w:color w:val="202020"/>
                                  <w:sz w:val="24"/>
                                  <w:szCs w:val="24"/>
                                  <w:lang w:val="es-UY" w:eastAsia="es-UY"/>
                                </w:rPr>
                                <w:t xml:space="preserve"> lo sabe. </w:t>
                              </w:r>
                              <w:proofErr w:type="gramStart"/>
                              <w:r w:rsidRPr="00FE3375">
                                <w:rPr>
                                  <w:rFonts w:ascii="Helvetica" w:eastAsia="Times New Roman" w:hAnsi="Helvetica" w:cs="Helvetica"/>
                                  <w:color w:val="202020"/>
                                  <w:sz w:val="24"/>
                                  <w:szCs w:val="24"/>
                                  <w:lang w:val="es-UY" w:eastAsia="es-UY"/>
                                </w:rPr>
                                <w:t>Cada quien</w:t>
                              </w:r>
                              <w:proofErr w:type="gramEnd"/>
                              <w:r w:rsidRPr="00FE3375">
                                <w:rPr>
                                  <w:rFonts w:ascii="Helvetica" w:eastAsia="Times New Roman" w:hAnsi="Helvetica" w:cs="Helvetica"/>
                                  <w:color w:val="202020"/>
                                  <w:sz w:val="24"/>
                                  <w:szCs w:val="24"/>
                                  <w:lang w:val="es-UY" w:eastAsia="es-UY"/>
                                </w:rPr>
                                <w:t xml:space="preserve"> podrá luego nombrarlo. Todavía ni es tiempo de salir a tocar, ni de salir a decir.</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NO son tiempos de enunciar, son tiempo de ANUNCIAR, de llenar, de ocupar con cosas esta imposibilidad que sentimos, porque si sentimos tal vez aparezca el Terror, como dice la canción de Gabo Ferro: </w:t>
                              </w:r>
                              <w:r w:rsidRPr="00FE3375">
                                <w:rPr>
                                  <w:rFonts w:ascii="Helvetica" w:eastAsia="Times New Roman" w:hAnsi="Helvetica" w:cs="Helvetica"/>
                                  <w:i/>
                                  <w:iCs/>
                                  <w:color w:val="202020"/>
                                  <w:sz w:val="24"/>
                                  <w:szCs w:val="24"/>
                                  <w:lang w:val="es-UY" w:eastAsia="es-UY"/>
                                </w:rPr>
                                <w:t>lo que te da terror te define mejor</w:t>
                              </w:r>
                              <w:r w:rsidRPr="00FE3375">
                                <w:rPr>
                                  <w:rFonts w:ascii="Helvetica" w:eastAsia="Times New Roman" w:hAnsi="Helvetica" w:cs="Helvetica"/>
                                  <w:color w:val="202020"/>
                                  <w:sz w:val="24"/>
                                  <w:szCs w:val="24"/>
                                  <w:lang w:val="es-UY" w:eastAsia="es-UY"/>
                                </w:rPr>
                                <w:t>, pero como nos da tanto miedo, seguimos escapados, este miedo también llamado terror, nos nubla y confronta con nuestra impotencia, con la -tan humana- vulnerabilidad. </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t xml:space="preserve">Imposible nombrar lo que volátilmente instaló este </w:t>
                              </w:r>
                              <w:proofErr w:type="spellStart"/>
                              <w:r w:rsidRPr="00FE3375">
                                <w:rPr>
                                  <w:rFonts w:ascii="Helvetica" w:eastAsia="Times New Roman" w:hAnsi="Helvetica" w:cs="Helvetica"/>
                                  <w:color w:val="202020"/>
                                  <w:sz w:val="24"/>
                                  <w:szCs w:val="24"/>
                                  <w:lang w:val="es-UY" w:eastAsia="es-UY"/>
                                </w:rPr>
                                <w:t>Covid</w:t>
                              </w:r>
                              <w:proofErr w:type="spellEnd"/>
                              <w:r w:rsidRPr="00FE3375">
                                <w:rPr>
                                  <w:rFonts w:ascii="Helvetica" w:eastAsia="Times New Roman" w:hAnsi="Helvetica" w:cs="Helvetica"/>
                                  <w:color w:val="202020"/>
                                  <w:sz w:val="24"/>
                                  <w:szCs w:val="24"/>
                                  <w:lang w:val="es-UY" w:eastAsia="es-UY"/>
                                </w:rPr>
                                <w:t xml:space="preserve"> -19, justo en el año 20.</w:t>
                              </w:r>
                              <w:r w:rsidRPr="00FE3375">
                                <w:rPr>
                                  <w:rFonts w:ascii="Helvetica" w:eastAsia="Times New Roman" w:hAnsi="Helvetica" w:cs="Helvetica"/>
                                  <w:color w:val="202020"/>
                                  <w:sz w:val="24"/>
                                  <w:szCs w:val="24"/>
                                  <w:lang w:val="es-UY" w:eastAsia="es-UY"/>
                                </w:rPr>
                                <w:br/>
                                <w:t> </w:t>
                              </w:r>
                              <w:r w:rsidRPr="00FE3375">
                                <w:rPr>
                                  <w:rFonts w:ascii="Helvetica" w:eastAsia="Times New Roman" w:hAnsi="Helvetica" w:cs="Helvetica"/>
                                  <w:color w:val="202020"/>
                                  <w:sz w:val="24"/>
                                  <w:szCs w:val="24"/>
                                  <w:lang w:val="es-UY" w:eastAsia="es-UY"/>
                                </w:rPr>
                                <w:br/>
                                <w:t>Nos llevó al límite de todos los límites, a la crisis de toda las crisis, a postergar nuestras vidas y permanecer en un encierro protector, de cuidado y de solidaridad. </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t xml:space="preserve">Extraña paradoja nos ha metido este virus: cuidar al otro semejante, distanciándonos de él. Porque, como en el juego de las escondidas, tenemos que esperar. Sí; todavía hay que esperar, tenemos que medir distancias, calcular que quien nos busca esté lo suficientemente lejos, para correr más rápido y salvarnos y, así, salvar a </w:t>
                              </w:r>
                              <w:proofErr w:type="spellStart"/>
                              <w:r w:rsidRPr="00FE3375">
                                <w:rPr>
                                  <w:rFonts w:ascii="Helvetica" w:eastAsia="Times New Roman" w:hAnsi="Helvetica" w:cs="Helvetica"/>
                                  <w:color w:val="202020"/>
                                  <w:sz w:val="24"/>
                                  <w:szCs w:val="24"/>
                                  <w:lang w:val="es-UY" w:eastAsia="es-UY"/>
                                </w:rPr>
                                <w:t>lxs</w:t>
                              </w:r>
                              <w:proofErr w:type="spellEnd"/>
                              <w:r w:rsidRPr="00FE3375">
                                <w:rPr>
                                  <w:rFonts w:ascii="Helvetica" w:eastAsia="Times New Roman" w:hAnsi="Helvetica" w:cs="Helvetica"/>
                                  <w:color w:val="202020"/>
                                  <w:sz w:val="24"/>
                                  <w:szCs w:val="24"/>
                                  <w:lang w:val="es-UY" w:eastAsia="es-UY"/>
                                </w:rPr>
                                <w:t xml:space="preserve"> demás.</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i/>
                                  <w:iCs/>
                                  <w:color w:val="202020"/>
                                  <w:sz w:val="24"/>
                                  <w:szCs w:val="24"/>
                                  <w:lang w:val="es-UY" w:eastAsia="es-UY"/>
                                </w:rPr>
                                <w:t>La Otra</w:t>
                              </w:r>
                              <w:r w:rsidRPr="00FE3375">
                                <w:rPr>
                                  <w:rFonts w:ascii="Helvetica" w:eastAsia="Times New Roman" w:hAnsi="Helvetica" w:cs="Helvetica"/>
                                  <w:color w:val="202020"/>
                                  <w:sz w:val="24"/>
                                  <w:szCs w:val="24"/>
                                  <w:lang w:val="es-UY" w:eastAsia="es-UY"/>
                                </w:rPr>
                                <w:t xml:space="preserve"> persona como tal, se nos presenta como un riesgo de contagio y a la vez como un igual a </w:t>
                              </w:r>
                              <w:proofErr w:type="spellStart"/>
                              <w:r w:rsidRPr="00FE3375">
                                <w:rPr>
                                  <w:rFonts w:ascii="Helvetica" w:eastAsia="Times New Roman" w:hAnsi="Helvetica" w:cs="Helvetica"/>
                                  <w:color w:val="202020"/>
                                  <w:sz w:val="24"/>
                                  <w:szCs w:val="24"/>
                                  <w:lang w:val="es-UY" w:eastAsia="es-UY"/>
                                </w:rPr>
                                <w:t>nosotrxs</w:t>
                              </w:r>
                              <w:proofErr w:type="spellEnd"/>
                              <w:r w:rsidRPr="00FE3375">
                                <w:rPr>
                                  <w:rFonts w:ascii="Helvetica" w:eastAsia="Times New Roman" w:hAnsi="Helvetica" w:cs="Helvetica"/>
                                  <w:color w:val="202020"/>
                                  <w:sz w:val="24"/>
                                  <w:szCs w:val="24"/>
                                  <w:lang w:val="es-UY" w:eastAsia="es-UY"/>
                                </w:rPr>
                                <w:t>, que SI se cuida me cuida, y nos cuidamos juntos. Cómo acomodar todo esto, cómo entender y dimensionar estos enredos simbólicos de "aislarnos y cuidarnos", cómo reinscribir espacios, afectos, lugares, vidas.</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 xml:space="preserve">¿Cómo serán nuestras maneras de estar luego de este entretiempo? ¿¿¿CÓMO??? Ese es el gran interrogante si el miedo se apropió de nuestras vidas. </w:t>
                              </w:r>
                              <w:proofErr w:type="gramStart"/>
                              <w:r w:rsidRPr="00FE3375">
                                <w:rPr>
                                  <w:rFonts w:ascii="Helvetica" w:eastAsia="Times New Roman" w:hAnsi="Helvetica" w:cs="Helvetica"/>
                                  <w:color w:val="202020"/>
                                  <w:sz w:val="24"/>
                                  <w:szCs w:val="24"/>
                                  <w:lang w:val="es-UY" w:eastAsia="es-UY"/>
                                </w:rPr>
                                <w:t>Además</w:t>
                              </w:r>
                              <w:proofErr w:type="gramEnd"/>
                              <w:r w:rsidRPr="00FE3375">
                                <w:rPr>
                                  <w:rFonts w:ascii="Helvetica" w:eastAsia="Times New Roman" w:hAnsi="Helvetica" w:cs="Helvetica"/>
                                  <w:color w:val="202020"/>
                                  <w:sz w:val="24"/>
                                  <w:szCs w:val="24"/>
                                  <w:lang w:val="es-UY" w:eastAsia="es-UY"/>
                                </w:rPr>
                                <w:t xml:space="preserve"> no es cualquier miedo; es de esos profundos, terrorífico y, sobre todo, solitario y único: nadie lo tiene por igual. </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 xml:space="preserve">Solitarios estamos, asimilando estos tiempos, donde los nacimientos y las muertes también son solitarias y aisladas. Donde los cumpleaños, graduaciones, </w:t>
                              </w:r>
                              <w:proofErr w:type="gramStart"/>
                              <w:r w:rsidRPr="00FE3375">
                                <w:rPr>
                                  <w:rFonts w:ascii="Helvetica" w:eastAsia="Times New Roman" w:hAnsi="Helvetica" w:cs="Helvetica"/>
                                  <w:color w:val="202020"/>
                                  <w:sz w:val="24"/>
                                  <w:szCs w:val="24"/>
                                  <w:lang w:val="es-UY" w:eastAsia="es-UY"/>
                                </w:rPr>
                                <w:t>casamientos,</w:t>
                              </w:r>
                              <w:proofErr w:type="gramEnd"/>
                              <w:r w:rsidRPr="00FE3375">
                                <w:rPr>
                                  <w:rFonts w:ascii="Helvetica" w:eastAsia="Times New Roman" w:hAnsi="Helvetica" w:cs="Helvetica"/>
                                  <w:color w:val="202020"/>
                                  <w:sz w:val="24"/>
                                  <w:szCs w:val="24"/>
                                  <w:lang w:val="es-UY" w:eastAsia="es-UY"/>
                                </w:rPr>
                                <w:t xml:space="preserve"> son apenas celebrados, son postergados y virtualizados. Y las violencias cotidianas, y el hambre, la pobreza, ocultadas y silenciadas.</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Trabajos, escuela, salidas, música; cine, teatro, arte, deportes, todo absolutamente todo atravesado por una pantalla. Y para la falta de trabajo, de oportunidades, de vínculos. ¿Qué pantalla será?</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¿Qué hay para los "informales", los excluidos, los no-parte de los Estados? ¿</w:t>
                              </w:r>
                              <w:proofErr w:type="spellStart"/>
                              <w:r w:rsidRPr="00FE3375">
                                <w:rPr>
                                  <w:rFonts w:ascii="Helvetica" w:eastAsia="Times New Roman" w:hAnsi="Helvetica" w:cs="Helvetica"/>
                                  <w:color w:val="202020"/>
                                  <w:sz w:val="24"/>
                                  <w:szCs w:val="24"/>
                                  <w:lang w:val="es-UY" w:eastAsia="es-UY"/>
                                </w:rPr>
                                <w:t>Aparcerá</w:t>
                              </w:r>
                              <w:proofErr w:type="spellEnd"/>
                              <w:r w:rsidRPr="00FE3375">
                                <w:rPr>
                                  <w:rFonts w:ascii="Helvetica" w:eastAsia="Times New Roman" w:hAnsi="Helvetica" w:cs="Helvetica"/>
                                  <w:color w:val="202020"/>
                                  <w:sz w:val="24"/>
                                  <w:szCs w:val="24"/>
                                  <w:lang w:val="es-UY" w:eastAsia="es-UY"/>
                                </w:rPr>
                                <w:t> algo, o alguien que desde la pantalla ofrezca algún sostén? La virtualidad tampoco puede con ellos. Ni siquiera los nombran, nuevamente ninguneados y ahora doblemente negados.</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Incertidumbres, pérdidas, renuncias, miedos; muertes, aislamiento, pobreza, exclusión. Nuestro tiempo neoliberal llegó casi al límite. Casi. Ojalá caiga, y toquemos el fondo, para resurgir, para volver.</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 xml:space="preserve">Ojalá volvamos a ser desde los cuidados, desde la responsabilidad con las otras, los otros y les </w:t>
                              </w:r>
                              <w:proofErr w:type="spellStart"/>
                              <w:r w:rsidRPr="00FE3375">
                                <w:rPr>
                                  <w:rFonts w:ascii="Helvetica" w:eastAsia="Times New Roman" w:hAnsi="Helvetica" w:cs="Helvetica"/>
                                  <w:color w:val="202020"/>
                                  <w:sz w:val="24"/>
                                  <w:szCs w:val="24"/>
                                  <w:lang w:val="es-UY" w:eastAsia="es-UY"/>
                                </w:rPr>
                                <w:t>otres</w:t>
                              </w:r>
                              <w:proofErr w:type="spellEnd"/>
                              <w:r w:rsidRPr="00FE3375">
                                <w:rPr>
                                  <w:rFonts w:ascii="Helvetica" w:eastAsia="Times New Roman" w:hAnsi="Helvetica" w:cs="Helvetica"/>
                                  <w:color w:val="202020"/>
                                  <w:sz w:val="24"/>
                                  <w:szCs w:val="24"/>
                                  <w:lang w:val="es-UY" w:eastAsia="es-UY"/>
                                </w:rPr>
                                <w:t>; con otras especies que, por fin, pudieron salir a respirar un aire un poco más puro, pudieron sentirse parte de este planeta. Ellas sí tocaron piedra libre, salieron de su guarida y son vencedoras.</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t>Ojalá recuperemos el COMÚN; el sentido común que nos posibilite ocupar el espacio y el tiempo con otros sin dañar, sin destruir, compartiendo, conviviendo, siendo tan humanamente animales.</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t>Ojalá a esos cuadrados negros podamos ponerle marcos blancos, límites, estructura que sostenga, como en un cuadro.</w:t>
                              </w:r>
                            </w:p>
                            <w:p w:rsid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t>Ojalá logremos oscurecer la crueldad con la que hemos estado viviendo, para bordear nuevos horizontes, ojalá de colores, diversos, únicos, y brillantes.</w:t>
                              </w: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24"/>
                                  <w:szCs w:val="24"/>
                                  <w:lang w:val="es-UY" w:eastAsia="es-UY"/>
                                </w:rPr>
                                <w:br/>
                                <w:t xml:space="preserve">Ojalá tengamos la oportunidad de aprehender a </w:t>
                              </w:r>
                              <w:proofErr w:type="spellStart"/>
                              <w:r w:rsidRPr="00FE3375">
                                <w:rPr>
                                  <w:rFonts w:ascii="Helvetica" w:eastAsia="Times New Roman" w:hAnsi="Helvetica" w:cs="Helvetica"/>
                                  <w:color w:val="202020"/>
                                  <w:sz w:val="24"/>
                                  <w:szCs w:val="24"/>
                                  <w:lang w:val="es-UY" w:eastAsia="es-UY"/>
                                </w:rPr>
                                <w:t>re-abrazarnos</w:t>
                              </w:r>
                              <w:proofErr w:type="spellEnd"/>
                              <w:r w:rsidRPr="00FE3375">
                                <w:rPr>
                                  <w:rFonts w:ascii="Helvetica" w:eastAsia="Times New Roman" w:hAnsi="Helvetica" w:cs="Helvetica"/>
                                  <w:color w:val="202020"/>
                                  <w:sz w:val="24"/>
                                  <w:szCs w:val="24"/>
                                  <w:lang w:val="es-UY" w:eastAsia="es-UY"/>
                                </w:rPr>
                                <w:t>, a cuidar-nos, a encontrar-nos y  demorarnos en el Amor y la Ternura.</w:t>
                              </w:r>
                            </w:p>
                            <w:p w:rsidR="00FE3375" w:rsidRPr="00FE3375" w:rsidRDefault="00FE3375" w:rsidP="00FE3375">
                              <w:pPr>
                                <w:spacing w:after="0" w:line="360" w:lineRule="atLeast"/>
                                <w:jc w:val="both"/>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br/>
                              </w:r>
                              <w:r w:rsidRPr="00FE3375">
                                <w:rPr>
                                  <w:rFonts w:ascii="Helvetica" w:eastAsia="Times New Roman" w:hAnsi="Helvetica" w:cs="Helvetica"/>
                                  <w:color w:val="202020"/>
                                  <w:sz w:val="18"/>
                                  <w:szCs w:val="18"/>
                                  <w:lang w:val="es-UY" w:eastAsia="es-UY"/>
                                </w:rPr>
                                <w:t>*Piedra Libre: Grito que se usa cuando se encuentra a alguien, en el juego infantil de las escondidas.</w:t>
                              </w:r>
                            </w:p>
                            <w:p w:rsidR="00FE3375" w:rsidRPr="00FE3375" w:rsidRDefault="00FE3375" w:rsidP="00FE3375">
                              <w:pPr>
                                <w:spacing w:after="0" w:line="360" w:lineRule="atLeast"/>
                                <w:jc w:val="center"/>
                                <w:rPr>
                                  <w:rFonts w:ascii="Helvetica" w:eastAsia="Times New Roman" w:hAnsi="Helvetica" w:cs="Helvetica"/>
                                  <w:color w:val="202020"/>
                                  <w:sz w:val="24"/>
                                  <w:szCs w:val="24"/>
                                  <w:lang w:val="es-UY" w:eastAsia="es-UY"/>
                                </w:rPr>
                              </w:pPr>
                              <w:r w:rsidRPr="00FE3375">
                                <w:rPr>
                                  <w:rFonts w:ascii="Helvetica" w:eastAsia="Times New Roman" w:hAnsi="Helvetica" w:cs="Helvetica"/>
                                  <w:color w:val="202020"/>
                                  <w:sz w:val="24"/>
                                  <w:szCs w:val="24"/>
                                  <w:lang w:val="es-UY" w:eastAsia="es-UY"/>
                                </w:rPr>
                                <w:t>* * *</w:t>
                              </w: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jc w:val="center"/>
              <w:rPr>
                <w:rFonts w:ascii="Helvetica" w:eastAsia="Times New Roman" w:hAnsi="Helvetica" w:cs="Helvetica"/>
                <w:color w:val="222222"/>
                <w:sz w:val="24"/>
                <w:szCs w:val="24"/>
                <w:lang w:val="es-UY" w:eastAsia="es-UY"/>
              </w:rPr>
            </w:pPr>
          </w:p>
        </w:tc>
      </w:tr>
      <w:tr w:rsidR="00FE3375" w:rsidRPr="00FE3375" w:rsidTr="00FE3375">
        <w:tc>
          <w:tcPr>
            <w:tcW w:w="5000" w:type="pct"/>
            <w:tcBorders>
              <w:top w:val="nil"/>
              <w:bottom w:val="nil"/>
            </w:tcBorders>
            <w:shd w:val="clear" w:color="auto" w:fill="FFFFFF"/>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645"/>
            </w:tblGrid>
            <w:tr w:rsidR="00FE3375" w:rsidRPr="00FE337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5"/>
                        </w:tblGrid>
                        <w:tr w:rsidR="00FE3375" w:rsidRPr="00FE3375">
                          <w:tc>
                            <w:tcPr>
                              <w:tcW w:w="0" w:type="auto"/>
                              <w:tcMar>
                                <w:top w:w="0" w:type="dxa"/>
                                <w:left w:w="270" w:type="dxa"/>
                                <w:bottom w:w="135" w:type="dxa"/>
                                <w:right w:w="270" w:type="dxa"/>
                              </w:tcMar>
                              <w:hideMark/>
                            </w:tcPr>
                            <w:p w:rsidR="00FE3375" w:rsidRPr="00FE3375" w:rsidRDefault="00FE3375" w:rsidP="00FE3375">
                              <w:pPr>
                                <w:spacing w:after="0" w:line="240" w:lineRule="atLeast"/>
                                <w:rPr>
                                  <w:rFonts w:ascii="Helvetica" w:eastAsia="Times New Roman" w:hAnsi="Helvetica" w:cs="Helvetica"/>
                                  <w:color w:val="202020"/>
                                  <w:sz w:val="24"/>
                                  <w:szCs w:val="24"/>
                                  <w:lang w:val="es-UY" w:eastAsia="es-UY"/>
                                </w:rPr>
                              </w:pPr>
                              <w:hyperlink r:id="rId4" w:tgtFrame="_blank" w:history="1">
                                <w:r w:rsidRPr="00FE3375">
                                  <w:rPr>
                                    <w:rFonts w:ascii="Helvetica" w:eastAsia="Times New Roman" w:hAnsi="Helvetica" w:cs="Helvetica"/>
                                    <w:color w:val="696969"/>
                                    <w:sz w:val="18"/>
                                    <w:szCs w:val="18"/>
                                    <w:u w:val="single"/>
                                    <w:lang w:val="es-UY" w:eastAsia="es-UY"/>
                                  </w:rPr>
                                  <w:t>Visite nuestro sitio web</w:t>
                                </w:r>
                              </w:hyperlink>
                              <w:r w:rsidRPr="00FE3375">
                                <w:rPr>
                                  <w:rFonts w:ascii="Helvetica" w:eastAsia="Times New Roman" w:hAnsi="Helvetica" w:cs="Helvetica"/>
                                  <w:color w:val="202020"/>
                                  <w:sz w:val="18"/>
                                  <w:szCs w:val="18"/>
                                  <w:lang w:val="es-UY" w:eastAsia="es-UY"/>
                                </w:rPr>
                                <w:br/>
                              </w:r>
                              <w:hyperlink r:id="rId5" w:tgtFrame="_blank" w:history="1">
                                <w:r w:rsidRPr="00FE3375">
                                  <w:rPr>
                                    <w:rFonts w:ascii="Helvetica" w:eastAsia="Times New Roman" w:hAnsi="Helvetica" w:cs="Helvetica"/>
                                    <w:color w:val="007C89"/>
                                    <w:sz w:val="18"/>
                                    <w:szCs w:val="18"/>
                                    <w:u w:val="single"/>
                                    <w:lang w:val="es-UY" w:eastAsia="es-UY"/>
                                  </w:rPr>
                                  <w:t>www.deicr.org</w:t>
                                </w:r>
                              </w:hyperlink>
                              <w:r w:rsidRPr="00FE3375">
                                <w:rPr>
                                  <w:rFonts w:ascii="Helvetica" w:eastAsia="Times New Roman" w:hAnsi="Helvetica" w:cs="Helvetica"/>
                                  <w:color w:val="202020"/>
                                  <w:sz w:val="18"/>
                                  <w:szCs w:val="18"/>
                                  <w:lang w:val="es-UY" w:eastAsia="es-UY"/>
                                </w:rPr>
                                <w:br/>
                              </w:r>
                              <w:r w:rsidRPr="00FE3375">
                                <w:rPr>
                                  <w:rFonts w:ascii="Helvetica" w:eastAsia="Times New Roman" w:hAnsi="Helvetica" w:cs="Helvetica"/>
                                  <w:color w:val="202020"/>
                                  <w:sz w:val="18"/>
                                  <w:szCs w:val="18"/>
                                  <w:lang w:val="es-UY" w:eastAsia="es-UY"/>
                                </w:rPr>
                                <w:br/>
                              </w:r>
                              <w:hyperlink r:id="rId6" w:tgtFrame="_blank" w:history="1">
                                <w:r w:rsidRPr="00FE3375">
                                  <w:rPr>
                                    <w:rFonts w:ascii="Helvetica" w:eastAsia="Times New Roman" w:hAnsi="Helvetica" w:cs="Helvetica"/>
                                    <w:color w:val="696969"/>
                                    <w:sz w:val="18"/>
                                    <w:szCs w:val="18"/>
                                    <w:u w:val="single"/>
                                    <w:lang w:val="es-UY" w:eastAsia="es-UY"/>
                                  </w:rPr>
                                  <w:t>S</w:t>
                                </w:r>
                              </w:hyperlink>
                              <w:hyperlink r:id="rId7" w:tgtFrame="_blank" w:history="1">
                                <w:r w:rsidRPr="00FE3375">
                                  <w:rPr>
                                    <w:rFonts w:ascii="Helvetica" w:eastAsia="Times New Roman" w:hAnsi="Helvetica" w:cs="Helvetica"/>
                                    <w:color w:val="696969"/>
                                    <w:sz w:val="18"/>
                                    <w:szCs w:val="18"/>
                                    <w:u w:val="single"/>
                                    <w:lang w:val="es-UY" w:eastAsia="es-UY"/>
                                  </w:rPr>
                                  <w:t>íganos en Facebook</w:t>
                                </w:r>
                              </w:hyperlink>
                              <w:r w:rsidRPr="00FE3375">
                                <w:rPr>
                                  <w:rFonts w:ascii="Helvetica" w:eastAsia="Times New Roman" w:hAnsi="Helvetica" w:cs="Helvetica"/>
                                  <w:color w:val="202020"/>
                                  <w:sz w:val="18"/>
                                  <w:szCs w:val="18"/>
                                  <w:lang w:val="es-UY" w:eastAsia="es-UY"/>
                                </w:rPr>
                                <w:br/>
                              </w:r>
                              <w:r w:rsidRPr="00FE3375">
                                <w:rPr>
                                  <w:rFonts w:ascii="Helvetica" w:eastAsia="Times New Roman" w:hAnsi="Helvetica" w:cs="Helvetica"/>
                                  <w:color w:val="696969"/>
                                  <w:sz w:val="18"/>
                                  <w:szCs w:val="18"/>
                                  <w:lang w:val="es-UY" w:eastAsia="es-UY"/>
                                </w:rPr>
                                <w:t>como "Departamento Ecuménico de Investigaciones"</w:t>
                              </w:r>
                              <w:r w:rsidRPr="00FE3375">
                                <w:rPr>
                                  <w:rFonts w:ascii="Helvetica" w:eastAsia="Times New Roman" w:hAnsi="Helvetica" w:cs="Helvetica"/>
                                  <w:color w:val="202020"/>
                                  <w:sz w:val="18"/>
                                  <w:szCs w:val="18"/>
                                  <w:lang w:val="es-UY" w:eastAsia="es-UY"/>
                                </w:rPr>
                                <w:br/>
                              </w:r>
                              <w:r w:rsidRPr="00FE3375">
                                <w:rPr>
                                  <w:rFonts w:ascii="Helvetica" w:eastAsia="Times New Roman" w:hAnsi="Helvetica" w:cs="Helvetica"/>
                                  <w:color w:val="202020"/>
                                  <w:sz w:val="18"/>
                                  <w:szCs w:val="18"/>
                                  <w:lang w:val="es-UY" w:eastAsia="es-UY"/>
                                </w:rPr>
                                <w:br/>
                              </w:r>
                              <w:hyperlink r:id="rId8" w:tgtFrame="_blank" w:history="1">
                                <w:r w:rsidRPr="00FE3375">
                                  <w:rPr>
                                    <w:rFonts w:ascii="Helvetica" w:eastAsia="Times New Roman" w:hAnsi="Helvetica" w:cs="Helvetica"/>
                                    <w:color w:val="696969"/>
                                    <w:sz w:val="18"/>
                                    <w:szCs w:val="18"/>
                                    <w:u w:val="single"/>
                                    <w:lang w:val="es-UY" w:eastAsia="es-UY"/>
                                  </w:rPr>
                                  <w:t>Vea las publicaciones del DEI</w:t>
                                </w:r>
                              </w:hyperlink>
                              <w:r w:rsidRPr="00FE3375">
                                <w:rPr>
                                  <w:rFonts w:ascii="Helvetica" w:eastAsia="Times New Roman" w:hAnsi="Helvetica" w:cs="Helvetica"/>
                                  <w:color w:val="202020"/>
                                  <w:sz w:val="18"/>
                                  <w:szCs w:val="18"/>
                                  <w:lang w:val="es-UY" w:eastAsia="es-UY"/>
                                </w:rPr>
                                <w:br/>
                              </w:r>
                              <w:r w:rsidRPr="00FE3375">
                                <w:rPr>
                                  <w:rFonts w:ascii="Helvetica" w:eastAsia="Times New Roman" w:hAnsi="Helvetica" w:cs="Helvetica"/>
                                  <w:color w:val="696969"/>
                                  <w:sz w:val="18"/>
                                  <w:szCs w:val="18"/>
                                  <w:lang w:val="es-UY" w:eastAsia="es-UY"/>
                                </w:rPr>
                                <w:t xml:space="preserve">Nuestra librería está abierta de lunes a viernes de 8:00 a.m. a 12:00 </w:t>
                              </w:r>
                              <w:proofErr w:type="spellStart"/>
                              <w:r w:rsidRPr="00FE3375">
                                <w:rPr>
                                  <w:rFonts w:ascii="Helvetica" w:eastAsia="Times New Roman" w:hAnsi="Helvetica" w:cs="Helvetica"/>
                                  <w:color w:val="696969"/>
                                  <w:sz w:val="18"/>
                                  <w:szCs w:val="18"/>
                                  <w:lang w:val="es-UY" w:eastAsia="es-UY"/>
                                </w:rPr>
                                <w:t>m.d</w:t>
                              </w:r>
                              <w:proofErr w:type="spellEnd"/>
                              <w:r w:rsidRPr="00FE3375">
                                <w:rPr>
                                  <w:rFonts w:ascii="Helvetica" w:eastAsia="Times New Roman" w:hAnsi="Helvetica" w:cs="Helvetica"/>
                                  <w:color w:val="696969"/>
                                  <w:sz w:val="18"/>
                                  <w:szCs w:val="18"/>
                                  <w:lang w:val="es-UY" w:eastAsia="es-UY"/>
                                </w:rPr>
                                <w:t>. </w:t>
                              </w:r>
                              <w:r w:rsidRPr="00FE3375">
                                <w:rPr>
                                  <w:rFonts w:ascii="Helvetica" w:eastAsia="Times New Roman" w:hAnsi="Helvetica" w:cs="Helvetica"/>
                                  <w:color w:val="202020"/>
                                  <w:sz w:val="24"/>
                                  <w:szCs w:val="24"/>
                                  <w:lang w:val="es-UY" w:eastAsia="es-UY"/>
                                </w:rPr>
                                <w:br/>
                                <w:t> </w:t>
                              </w: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rPr>
                      <w:rFonts w:ascii="Helvetica" w:eastAsia="Times New Roman" w:hAnsi="Helvetica" w:cs="Helvetica"/>
                      <w:sz w:val="24"/>
                      <w:szCs w:val="24"/>
                      <w:lang w:val="es-UY" w:eastAsia="es-UY"/>
                    </w:rPr>
                  </w:pPr>
                </w:p>
              </w:tc>
            </w:tr>
          </w:tbl>
          <w:p w:rsidR="00FE3375" w:rsidRPr="00FE3375" w:rsidRDefault="00FE3375" w:rsidP="00FE3375">
            <w:pPr>
              <w:spacing w:after="0" w:line="240" w:lineRule="auto"/>
              <w:jc w:val="center"/>
              <w:rPr>
                <w:rFonts w:ascii="Helvetica" w:eastAsia="Times New Roman" w:hAnsi="Helvetica" w:cs="Helvetica"/>
                <w:color w:val="222222"/>
                <w:sz w:val="24"/>
                <w:szCs w:val="24"/>
                <w:lang w:val="es-UY" w:eastAsia="es-UY"/>
              </w:rPr>
            </w:pPr>
          </w:p>
        </w:tc>
      </w:tr>
      <w:tr w:rsidR="00FE3375" w:rsidRPr="00FE3375" w:rsidTr="00FE3375">
        <w:tc>
          <w:tcPr>
            <w:tcW w:w="5000" w:type="pct"/>
            <w:tcBorders>
              <w:top w:val="nil"/>
              <w:bottom w:val="nil"/>
            </w:tcBorders>
            <w:shd w:val="clear" w:color="auto" w:fill="FFFFFF"/>
            <w:tcMar>
              <w:top w:w="135" w:type="dxa"/>
              <w:left w:w="0" w:type="dxa"/>
              <w:bottom w:w="135" w:type="dxa"/>
              <w:right w:w="0" w:type="dxa"/>
            </w:tcMar>
          </w:tcPr>
          <w:p w:rsidR="00FE3375" w:rsidRPr="00FE3375" w:rsidRDefault="00FE3375" w:rsidP="00FE3375">
            <w:pPr>
              <w:spacing w:after="0" w:line="240" w:lineRule="auto"/>
              <w:jc w:val="center"/>
              <w:rPr>
                <w:rFonts w:ascii="Helvetica" w:eastAsia="Times New Roman" w:hAnsi="Helvetica" w:cs="Helvetica"/>
                <w:color w:val="222222"/>
                <w:sz w:val="24"/>
                <w:szCs w:val="24"/>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75"/>
    <w:rsid w:val="002E2F5B"/>
    <w:rsid w:val="00FE33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A7A1"/>
  <w15:chartTrackingRefBased/>
  <w15:docId w15:val="{3A79A066-ADB8-41C0-ACEF-A4FD6342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1981">
      <w:bodyDiv w:val="1"/>
      <w:marLeft w:val="0"/>
      <w:marRight w:val="0"/>
      <w:marTop w:val="0"/>
      <w:marBottom w:val="0"/>
      <w:divBdr>
        <w:top w:val="none" w:sz="0" w:space="0" w:color="auto"/>
        <w:left w:val="none" w:sz="0" w:space="0" w:color="auto"/>
        <w:bottom w:val="none" w:sz="0" w:space="0" w:color="auto"/>
        <w:right w:val="none" w:sz="0" w:space="0" w:color="auto"/>
      </w:divBdr>
      <w:divsChild>
        <w:div w:id="1924218594">
          <w:marLeft w:val="0"/>
          <w:marRight w:val="0"/>
          <w:marTop w:val="0"/>
          <w:marBottom w:val="0"/>
          <w:divBdr>
            <w:top w:val="none" w:sz="0" w:space="0" w:color="auto"/>
            <w:left w:val="none" w:sz="0" w:space="0" w:color="auto"/>
            <w:bottom w:val="none" w:sz="0" w:space="0" w:color="auto"/>
            <w:right w:val="none" w:sz="0" w:space="0" w:color="auto"/>
          </w:divBdr>
          <w:divsChild>
            <w:div w:id="668409808">
              <w:marLeft w:val="0"/>
              <w:marRight w:val="0"/>
              <w:marTop w:val="0"/>
              <w:marBottom w:val="0"/>
              <w:divBdr>
                <w:top w:val="none" w:sz="0" w:space="0" w:color="auto"/>
                <w:left w:val="none" w:sz="0" w:space="0" w:color="auto"/>
                <w:bottom w:val="none" w:sz="0" w:space="0" w:color="auto"/>
                <w:right w:val="none" w:sz="0" w:space="0" w:color="auto"/>
              </w:divBdr>
              <w:divsChild>
                <w:div w:id="1982419149">
                  <w:marLeft w:val="0"/>
                  <w:marRight w:val="0"/>
                  <w:marTop w:val="0"/>
                  <w:marBottom w:val="0"/>
                  <w:divBdr>
                    <w:top w:val="none" w:sz="0" w:space="0" w:color="auto"/>
                    <w:left w:val="none" w:sz="0" w:space="0" w:color="auto"/>
                    <w:bottom w:val="none" w:sz="0" w:space="0" w:color="auto"/>
                    <w:right w:val="none" w:sz="0" w:space="0" w:color="auto"/>
                  </w:divBdr>
                </w:div>
                <w:div w:id="15194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icr.us14.list-manage.com/track/click?u=a1978ae7ccec734ab9da03f4e&amp;id=819813c56d&amp;e=79389b4ad0" TargetMode="External"/><Relationship Id="rId3" Type="http://schemas.openxmlformats.org/officeDocument/2006/relationships/webSettings" Target="webSettings.xml"/><Relationship Id="rId7" Type="http://schemas.openxmlformats.org/officeDocument/2006/relationships/hyperlink" Target="https://deicr.us14.list-manage.com/track/click?u=a1978ae7ccec734ab9da03f4e&amp;id=279cf61f04&amp;e=79389b4a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icr.us14.list-manage.com/track/click?u=a1978ae7ccec734ab9da03f4e&amp;id=b29df38fa2&amp;e=79389b4ad0" TargetMode="External"/><Relationship Id="rId5" Type="http://schemas.openxmlformats.org/officeDocument/2006/relationships/hyperlink" Target="http://www.deicr.org/" TargetMode="External"/><Relationship Id="rId10" Type="http://schemas.openxmlformats.org/officeDocument/2006/relationships/theme" Target="theme/theme1.xml"/><Relationship Id="rId4" Type="http://schemas.openxmlformats.org/officeDocument/2006/relationships/hyperlink" Target="https://deicr.us14.list-manage.com/track/click?u=a1978ae7ccec734ab9da03f4e&amp;id=8916649b9d&amp;e=79389b4ad0"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2020-06-23T15:26:00Z</dcterms:created>
  <dcterms:modified xsi:type="dcterms:W3CDTF">2020-06-23T15:29:00Z</dcterms:modified>
</cp:coreProperties>
</file>