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CellMar>
          <w:left w:w="0" w:type="dxa"/>
          <w:right w:w="0" w:type="dxa"/>
        </w:tblCellMar>
        <w:tblLook w:val="04A0" w:firstRow="1" w:lastRow="0" w:firstColumn="1" w:lastColumn="0" w:noHBand="0" w:noVBand="1"/>
      </w:tblPr>
      <w:tblGrid>
        <w:gridCol w:w="8504"/>
      </w:tblGrid>
      <w:tr w:rsidR="008606A6" w:rsidRPr="008606A6" w:rsidTr="008606A6">
        <w:tc>
          <w:tcPr>
            <w:tcW w:w="0" w:type="auto"/>
            <w:vAlign w:val="center"/>
            <w:hideMark/>
          </w:tcPr>
          <w:tbl>
            <w:tblPr>
              <w:tblW w:w="15933" w:type="dxa"/>
              <w:tblCellMar>
                <w:left w:w="0" w:type="dxa"/>
                <w:right w:w="0" w:type="dxa"/>
              </w:tblCellMar>
              <w:tblLook w:val="04A0" w:firstRow="1" w:lastRow="0" w:firstColumn="1" w:lastColumn="0" w:noHBand="0" w:noVBand="1"/>
            </w:tblPr>
            <w:tblGrid>
              <w:gridCol w:w="15933"/>
            </w:tblGrid>
            <w:tr w:rsidR="008606A6" w:rsidRPr="008606A6">
              <w:tc>
                <w:tcPr>
                  <w:tcW w:w="0" w:type="auto"/>
                  <w:noWrap/>
                  <w:vAlign w:val="center"/>
                  <w:hideMark/>
                </w:tcPr>
                <w:p w:rsidR="008606A6" w:rsidRPr="008606A6" w:rsidRDefault="008606A6" w:rsidP="008606A6">
                  <w:pPr>
                    <w:spacing w:after="0" w:line="300" w:lineRule="atLeast"/>
                    <w:textAlignment w:val="top"/>
                    <w:rPr>
                      <w:rFonts w:ascii="Helvetica" w:eastAsia="Times New Roman" w:hAnsi="Helvetica" w:cs="Helvetica"/>
                      <w:sz w:val="24"/>
                      <w:szCs w:val="24"/>
                      <w:lang w:val="es-UY" w:eastAsia="es-UY"/>
                    </w:rPr>
                  </w:pPr>
                  <w:r w:rsidRPr="008606A6">
                    <w:rPr>
                      <w:rFonts w:ascii="Helvetica" w:eastAsia="Times New Roman" w:hAnsi="Helvetica" w:cs="Helvetica"/>
                      <w:noProof/>
                      <w:sz w:val="24"/>
                      <w:szCs w:val="24"/>
                      <w:lang w:val="es-UY" w:eastAsia="es-UY"/>
                    </w:rPr>
                    <w:drawing>
                      <wp:inline distT="0" distB="0" distL="0" distR="0" wp14:anchorId="58996598" wp14:editId="07360E9A">
                        <wp:extent cx="6350" cy="6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noProof/>
                    </w:rPr>
                    <w:drawing>
                      <wp:inline distT="0" distB="0" distL="0" distR="0">
                        <wp:extent cx="5334000" cy="2476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476500"/>
                                </a:xfrm>
                                <a:prstGeom prst="rect">
                                  <a:avLst/>
                                </a:prstGeom>
                                <a:noFill/>
                                <a:ln>
                                  <a:noFill/>
                                </a:ln>
                              </pic:spPr>
                            </pic:pic>
                          </a:graphicData>
                        </a:graphic>
                      </wp:inline>
                    </w:drawing>
                  </w:r>
                </w:p>
              </w:tc>
            </w:tr>
          </w:tbl>
          <w:p w:rsidR="008606A6" w:rsidRPr="008606A6" w:rsidRDefault="008606A6" w:rsidP="008606A6">
            <w:pPr>
              <w:spacing w:after="0" w:line="240" w:lineRule="auto"/>
              <w:rPr>
                <w:rFonts w:ascii="Helvetica" w:eastAsia="Times New Roman" w:hAnsi="Helvetica" w:cs="Helvetica"/>
                <w:spacing w:val="3"/>
                <w:sz w:val="24"/>
                <w:szCs w:val="24"/>
                <w:lang w:val="es-UY" w:eastAsia="es-UY"/>
              </w:rPr>
            </w:pPr>
          </w:p>
        </w:tc>
      </w:tr>
    </w:tbl>
    <w:p w:rsidR="008606A6" w:rsidRPr="008606A6" w:rsidRDefault="008606A6" w:rsidP="008606A6">
      <w:pPr>
        <w:shd w:val="clear" w:color="auto" w:fill="FFFFFF"/>
        <w:spacing w:after="0" w:line="240" w:lineRule="auto"/>
        <w:jc w:val="center"/>
        <w:rPr>
          <w:rFonts w:ascii="Trebuchet MS" w:eastAsia="Times New Roman" w:hAnsi="Trebuchet MS" w:cs="Arial"/>
          <w:color w:val="222222"/>
          <w:sz w:val="26"/>
          <w:szCs w:val="26"/>
          <w:lang w:val="es-UY" w:eastAsia="es-UY"/>
        </w:rPr>
      </w:pPr>
    </w:p>
    <w:p w:rsidR="008606A6" w:rsidRPr="008606A6" w:rsidRDefault="008606A6" w:rsidP="008606A6">
      <w:pPr>
        <w:shd w:val="clear" w:color="auto" w:fill="FFFFFF"/>
        <w:spacing w:after="300" w:line="375" w:lineRule="atLeast"/>
        <w:jc w:val="both"/>
        <w:outlineLvl w:val="1"/>
        <w:rPr>
          <w:rFonts w:ascii="Helvetica" w:eastAsia="Times New Roman" w:hAnsi="Helvetica" w:cs="Helvetica"/>
          <w:b/>
          <w:bCs/>
          <w:color w:val="222222"/>
          <w:sz w:val="35"/>
          <w:szCs w:val="35"/>
          <w:lang w:val="es-UY" w:eastAsia="es-UY"/>
        </w:rPr>
      </w:pPr>
      <w:r w:rsidRPr="008606A6">
        <w:rPr>
          <w:rFonts w:ascii="Helvetica" w:eastAsia="Times New Roman" w:hAnsi="Helvetica" w:cs="Helvetica"/>
          <w:b/>
          <w:bCs/>
          <w:color w:val="990000"/>
          <w:sz w:val="35"/>
          <w:szCs w:val="35"/>
          <w:lang w:val="es-UY" w:eastAsia="es-UY"/>
        </w:rPr>
        <w:t>La HOAC se suma a las movilizaciones que reclaman un acuerdo de reconstrucción social</w:t>
      </w:r>
      <w:r w:rsidRPr="008606A6">
        <w:rPr>
          <w:rFonts w:ascii="Helvetica" w:eastAsia="Times New Roman" w:hAnsi="Helvetica" w:cs="Helvetica"/>
          <w:b/>
          <w:bCs/>
          <w:color w:val="990000"/>
          <w:sz w:val="35"/>
          <w:szCs w:val="35"/>
          <w:lang w:val="es-UY" w:eastAsia="es-UY"/>
        </w:rPr>
        <w:br/>
        <w:t>para que nadie quede descartado.</w:t>
      </w:r>
    </w:p>
    <w:p w:rsidR="008606A6" w:rsidRPr="008606A6" w:rsidRDefault="008606A6" w:rsidP="008606A6">
      <w:pPr>
        <w:shd w:val="clear" w:color="auto" w:fill="FFFFFF"/>
        <w:spacing w:line="240" w:lineRule="auto"/>
        <w:rPr>
          <w:rFonts w:ascii="Georgia" w:eastAsia="Times New Roman" w:hAnsi="Georgia" w:cs="Arial"/>
          <w:color w:val="222222"/>
          <w:sz w:val="26"/>
          <w:szCs w:val="26"/>
          <w:lang w:val="es-UY" w:eastAsia="es-UY"/>
        </w:rPr>
      </w:pPr>
      <w:r w:rsidRPr="008606A6">
        <w:rPr>
          <w:rFonts w:ascii="Helvetica" w:eastAsia="Times New Roman" w:hAnsi="Helvetica" w:cs="Helvetica"/>
          <w:b/>
          <w:bCs/>
          <w:caps/>
          <w:color w:val="0000FF"/>
          <w:sz w:val="26"/>
          <w:szCs w:val="26"/>
          <w:bdr w:val="none" w:sz="0" w:space="0" w:color="auto" w:frame="1"/>
          <w:lang w:val="es-UY" w:eastAsia="es-UY"/>
        </w:rPr>
        <w:t>26 JUNIO 2020 | POR </w:t>
      </w:r>
      <w:hyperlink r:id="rId6" w:tgtFrame="_blank" w:tooltip="Entradas de Abraham Canales" w:history="1">
        <w:r w:rsidRPr="008606A6">
          <w:rPr>
            <w:rFonts w:ascii="Helvetica" w:eastAsia="Times New Roman" w:hAnsi="Helvetica" w:cs="Helvetica"/>
            <w:b/>
            <w:bCs/>
            <w:caps/>
            <w:color w:val="888888"/>
            <w:sz w:val="26"/>
            <w:szCs w:val="26"/>
            <w:u w:val="single"/>
            <w:bdr w:val="none" w:sz="0" w:space="0" w:color="auto" w:frame="1"/>
            <w:lang w:val="es-UY" w:eastAsia="es-UY"/>
          </w:rPr>
          <w:t>ABRAHAM CANALES</w:t>
        </w:r>
      </w:hyperlink>
    </w:p>
    <w:p w:rsidR="008606A6" w:rsidRPr="008606A6" w:rsidRDefault="008606A6" w:rsidP="008606A6">
      <w:pPr>
        <w:shd w:val="clear" w:color="auto" w:fill="FFFFFF"/>
        <w:spacing w:after="0" w:line="240" w:lineRule="auto"/>
        <w:jc w:val="both"/>
        <w:rPr>
          <w:rFonts w:ascii="Georgia" w:eastAsia="Times New Roman" w:hAnsi="Georgia" w:cs="Arial"/>
          <w:color w:val="222222"/>
          <w:sz w:val="28"/>
          <w:szCs w:val="28"/>
          <w:lang w:val="es-UY" w:eastAsia="es-UY"/>
        </w:rPr>
      </w:pPr>
      <w:r w:rsidRPr="008606A6">
        <w:rPr>
          <w:rFonts w:ascii="Georgia" w:eastAsia="Times New Roman" w:hAnsi="Georgia" w:cs="Arial"/>
          <w:color w:val="38761D"/>
          <w:sz w:val="28"/>
          <w:szCs w:val="28"/>
          <w:bdr w:val="none" w:sz="0" w:space="0" w:color="auto" w:frame="1"/>
          <w:lang w:val="es-UY" w:eastAsia="es-UY"/>
        </w:rPr>
        <w:t>La Comisión Permanente de la HOAC, movimiento de trabajadores y trabajadoras de Acción Católica especializada, expresa su preocupación por la situación social, laboral y política del país y considera razonable que se exprese, de forma segura, con la convocatoria de movilizaciones prevista para el </w:t>
      </w:r>
      <w:r w:rsidRPr="008606A6">
        <w:rPr>
          <w:rFonts w:ascii="Georgia" w:eastAsia="Times New Roman" w:hAnsi="Georgia" w:cs="Arial"/>
          <w:b/>
          <w:bCs/>
          <w:color w:val="38761D"/>
          <w:sz w:val="28"/>
          <w:szCs w:val="28"/>
          <w:bdr w:val="none" w:sz="0" w:space="0" w:color="auto" w:frame="1"/>
          <w:lang w:val="es-UY" w:eastAsia="es-UY"/>
        </w:rPr>
        <w:t>sábado 27 de junio en todo España</w:t>
      </w:r>
      <w:r w:rsidRPr="008606A6">
        <w:rPr>
          <w:rFonts w:ascii="Georgia" w:eastAsia="Times New Roman" w:hAnsi="Georgia" w:cs="Arial"/>
          <w:color w:val="38761D"/>
          <w:sz w:val="28"/>
          <w:szCs w:val="28"/>
          <w:bdr w:val="none" w:sz="0" w:space="0" w:color="auto" w:frame="1"/>
          <w:lang w:val="es-UY" w:eastAsia="es-UY"/>
        </w:rPr>
        <w:t>, para reclamar un acuerdo de reconstrucción social solidario para que nadie quede descartado y sin derechos y con la  participación de toda la comunidad política, de todas las instituciones, entre las que se incluya la Iglesia. </w:t>
      </w:r>
    </w:p>
    <w:p w:rsidR="008606A6" w:rsidRDefault="008606A6" w:rsidP="008606A6">
      <w:pPr>
        <w:shd w:val="clear" w:color="auto" w:fill="FFFFFF"/>
        <w:spacing w:after="0" w:line="240" w:lineRule="auto"/>
        <w:jc w:val="both"/>
        <w:rPr>
          <w:rFonts w:ascii="Georgia" w:eastAsia="Times New Roman" w:hAnsi="Georgia" w:cs="Arial"/>
          <w:color w:val="4D4D4D"/>
          <w:sz w:val="26"/>
          <w:szCs w:val="26"/>
          <w:bdr w:val="none" w:sz="0" w:space="0" w:color="auto" w:frame="1"/>
          <w:lang w:val="es-UY" w:eastAsia="es-UY"/>
        </w:rPr>
      </w:pPr>
      <w:r w:rsidRPr="008606A6">
        <w:rPr>
          <w:rFonts w:ascii="Georgia" w:eastAsia="Times New Roman" w:hAnsi="Georgia" w:cs="Arial"/>
          <w:color w:val="4D4D4D"/>
          <w:sz w:val="26"/>
          <w:szCs w:val="26"/>
          <w:bdr w:val="none" w:sz="0" w:space="0" w:color="auto" w:frame="1"/>
          <w:lang w:val="es-UY" w:eastAsia="es-UY"/>
        </w:rPr>
        <w:br/>
        <w:t>El </w:t>
      </w:r>
      <w:hyperlink r:id="rId7" w:tgtFrame="_blank" w:history="1">
        <w:r w:rsidRPr="008606A6">
          <w:rPr>
            <w:rFonts w:ascii="Georgia" w:eastAsia="Times New Roman" w:hAnsi="Georgia" w:cs="Arial"/>
            <w:b/>
            <w:bCs/>
            <w:color w:val="3366FF"/>
            <w:sz w:val="26"/>
            <w:szCs w:val="26"/>
            <w:u w:val="single"/>
            <w:bdr w:val="none" w:sz="0" w:space="0" w:color="auto" w:frame="1"/>
            <w:lang w:val="es-UY" w:eastAsia="es-UY"/>
          </w:rPr>
          <w:t>último estudio de la Fundación FOESSA</w:t>
        </w:r>
      </w:hyperlink>
      <w:r w:rsidRPr="008606A6">
        <w:rPr>
          <w:rFonts w:ascii="Georgia" w:eastAsia="Times New Roman" w:hAnsi="Georgia" w:cs="Arial"/>
          <w:color w:val="4D4D4D"/>
          <w:sz w:val="26"/>
          <w:szCs w:val="26"/>
          <w:bdr w:val="none" w:sz="0" w:space="0" w:color="auto" w:frame="1"/>
          <w:lang w:val="es-UY" w:eastAsia="es-UY"/>
        </w:rPr>
        <w:t>, señala los estragos que la pandemia está provocando en nuestro país, describe una sociedad donde la pobreza severa, que no había parado de aumentar, a pesar de la recuperación del empleo, antes de la COVID-19, está muy presente. Hoy tres de cada 10 personas en la exclusión grave carecen de cualquier tipo de ingreso. Los hogares en exclusión grave que se sostenían sólo de los ingresos de su propia actividad laboral han vuelto a caer dramáticamente. Solo 1 de cada cuatro hogares se puede sostener del empleo. Las previsiones de lo que se viene adquieren una magnitud no conocida. Las instituciones económicas y laborales advierten de la enorme catástrofe socioeconómica que vamos a tener que dar respuesta solidariamente.</w:t>
      </w:r>
    </w:p>
    <w:p w:rsidR="008606A6" w:rsidRPr="008606A6" w:rsidRDefault="008606A6" w:rsidP="008606A6">
      <w:pPr>
        <w:shd w:val="clear" w:color="auto" w:fill="FFFFFF"/>
        <w:spacing w:after="0" w:line="240" w:lineRule="auto"/>
        <w:jc w:val="both"/>
        <w:rPr>
          <w:rFonts w:ascii="Georgia" w:eastAsia="Times New Roman" w:hAnsi="Georgia" w:cs="Arial"/>
          <w:color w:val="4D4D4D"/>
          <w:sz w:val="26"/>
          <w:szCs w:val="26"/>
          <w:lang w:val="es-UY" w:eastAsia="es-UY"/>
        </w:rPr>
      </w:pPr>
    </w:p>
    <w:p w:rsidR="008606A6" w:rsidRDefault="008606A6" w:rsidP="008606A6">
      <w:pPr>
        <w:shd w:val="clear" w:color="auto" w:fill="FFFFFF"/>
        <w:spacing w:after="0" w:line="240" w:lineRule="auto"/>
        <w:jc w:val="both"/>
        <w:rPr>
          <w:rFonts w:ascii="Georgia" w:eastAsia="Times New Roman" w:hAnsi="Georgia" w:cs="Arial"/>
          <w:color w:val="4D4D4D"/>
          <w:sz w:val="26"/>
          <w:szCs w:val="26"/>
          <w:bdr w:val="none" w:sz="0" w:space="0" w:color="auto" w:frame="1"/>
          <w:lang w:val="es-UY" w:eastAsia="es-UY"/>
        </w:rPr>
      </w:pPr>
      <w:r w:rsidRPr="008606A6">
        <w:rPr>
          <w:rFonts w:ascii="Georgia" w:eastAsia="Times New Roman" w:hAnsi="Georgia" w:cs="Arial"/>
          <w:color w:val="4D4D4D"/>
          <w:sz w:val="26"/>
          <w:szCs w:val="26"/>
          <w:bdr w:val="none" w:sz="0" w:space="0" w:color="auto" w:frame="1"/>
          <w:lang w:val="es-UY" w:eastAsia="es-UY"/>
        </w:rPr>
        <w:t>En este sentido, la HOAC se muestra a favor de establecer un </w:t>
      </w:r>
      <w:r w:rsidRPr="008606A6">
        <w:rPr>
          <w:rFonts w:ascii="Georgia" w:eastAsia="Times New Roman" w:hAnsi="Georgia" w:cs="Arial"/>
          <w:b/>
          <w:bCs/>
          <w:color w:val="0000FF"/>
          <w:sz w:val="26"/>
          <w:szCs w:val="26"/>
          <w:bdr w:val="none" w:sz="0" w:space="0" w:color="auto" w:frame="1"/>
          <w:lang w:val="es-UY" w:eastAsia="es-UY"/>
        </w:rPr>
        <w:t>nuevo pacto social</w:t>
      </w:r>
      <w:r w:rsidRPr="008606A6">
        <w:rPr>
          <w:rFonts w:ascii="Georgia" w:eastAsia="Times New Roman" w:hAnsi="Georgia" w:cs="Arial"/>
          <w:color w:val="4D4D4D"/>
          <w:sz w:val="26"/>
          <w:szCs w:val="26"/>
          <w:bdr w:val="none" w:sz="0" w:space="0" w:color="auto" w:frame="1"/>
          <w:lang w:val="es-UY" w:eastAsia="es-UY"/>
        </w:rPr>
        <w:t xml:space="preserve"> basado en el diálogo entre todas las instituciones del país, buscando el bien común y fortaleciendo la democracia, priorice la dignidad de cada </w:t>
      </w:r>
      <w:r w:rsidRPr="008606A6">
        <w:rPr>
          <w:rFonts w:ascii="Georgia" w:eastAsia="Times New Roman" w:hAnsi="Georgia" w:cs="Arial"/>
          <w:color w:val="4D4D4D"/>
          <w:sz w:val="26"/>
          <w:szCs w:val="26"/>
          <w:bdr w:val="none" w:sz="0" w:space="0" w:color="auto" w:frame="1"/>
          <w:lang w:val="es-UY" w:eastAsia="es-UY"/>
        </w:rPr>
        <w:lastRenderedPageBreak/>
        <w:t>persona, el cuidado del medioambiente  y la promoción del trabajo decente. La </w:t>
      </w:r>
      <w:r w:rsidRPr="008606A6">
        <w:rPr>
          <w:rFonts w:ascii="Georgia" w:eastAsia="Times New Roman" w:hAnsi="Georgia" w:cs="Arial"/>
          <w:b/>
          <w:bCs/>
          <w:color w:val="0000FF"/>
          <w:sz w:val="26"/>
          <w:szCs w:val="26"/>
          <w:bdr w:val="none" w:sz="0" w:space="0" w:color="auto" w:frame="1"/>
          <w:lang w:val="es-UY" w:eastAsia="es-UY"/>
        </w:rPr>
        <w:t>profunda crisis</w:t>
      </w:r>
      <w:r w:rsidRPr="008606A6">
        <w:rPr>
          <w:rFonts w:ascii="Georgia" w:eastAsia="Times New Roman" w:hAnsi="Georgia" w:cs="Arial"/>
          <w:color w:val="4D4D4D"/>
          <w:sz w:val="26"/>
          <w:szCs w:val="26"/>
          <w:bdr w:val="none" w:sz="0" w:space="0" w:color="auto" w:frame="1"/>
          <w:lang w:val="es-UY" w:eastAsia="es-UY"/>
        </w:rPr>
        <w:t> que está provocando la pandemia de la COVID-19, para los trabajadores y trabajadoras más humildes y desprotegidos no es sino la continuación de la permanente crisis en la que los ha sumido un sistema que perpetúa y acrecienta la desigualdad. Tenemos delante dos caminos: uno, seguir intentando en vano buscar salidas con la misma lógica de sacralización de la apropiación y acumulación excluyente de los bienes, que no hará más que aumentar la catástrofe humana y ambiental, porque es el problema, no la solución. El otro, decidirnos de una vez por</w:t>
      </w:r>
      <w:r w:rsidRPr="008606A6">
        <w:rPr>
          <w:rFonts w:ascii="Georgia" w:eastAsia="Times New Roman" w:hAnsi="Georgia" w:cs="Arial"/>
          <w:b/>
          <w:bCs/>
          <w:color w:val="4D4D4D"/>
          <w:sz w:val="26"/>
          <w:szCs w:val="26"/>
          <w:bdr w:val="none" w:sz="0" w:space="0" w:color="auto" w:frame="1"/>
          <w:lang w:val="es-UY" w:eastAsia="es-UY"/>
        </w:rPr>
        <w:t> </w:t>
      </w:r>
      <w:r w:rsidRPr="008606A6">
        <w:rPr>
          <w:rFonts w:ascii="Georgia" w:eastAsia="Times New Roman" w:hAnsi="Georgia" w:cs="Arial"/>
          <w:b/>
          <w:bCs/>
          <w:color w:val="0000FF"/>
          <w:sz w:val="26"/>
          <w:szCs w:val="26"/>
          <w:bdr w:val="none" w:sz="0" w:space="0" w:color="auto" w:frame="1"/>
          <w:lang w:val="es-UY" w:eastAsia="es-UY"/>
        </w:rPr>
        <w:t>caminar en la dirección del destino universal de los bienes</w:t>
      </w:r>
      <w:r w:rsidRPr="008606A6">
        <w:rPr>
          <w:rFonts w:ascii="Georgia" w:eastAsia="Times New Roman" w:hAnsi="Georgia" w:cs="Arial"/>
          <w:color w:val="0000FF"/>
          <w:sz w:val="26"/>
          <w:szCs w:val="26"/>
          <w:bdr w:val="none" w:sz="0" w:space="0" w:color="auto" w:frame="1"/>
          <w:lang w:val="es-UY" w:eastAsia="es-UY"/>
        </w:rPr>
        <w:t>,</w:t>
      </w:r>
      <w:r w:rsidRPr="008606A6">
        <w:rPr>
          <w:rFonts w:ascii="Georgia" w:eastAsia="Times New Roman" w:hAnsi="Georgia" w:cs="Arial"/>
          <w:color w:val="4D4D4D"/>
          <w:sz w:val="26"/>
          <w:szCs w:val="26"/>
          <w:bdr w:val="none" w:sz="0" w:space="0" w:color="auto" w:frame="1"/>
          <w:lang w:val="es-UY" w:eastAsia="es-UY"/>
        </w:rPr>
        <w:t> haciendo una distribución mucho más justa de la riqueza social. Solo en este camino podremos encontrar respuestas humanas y hacer frente al actual desastre socioambiental.</w:t>
      </w:r>
    </w:p>
    <w:p w:rsidR="008606A6" w:rsidRPr="008606A6" w:rsidRDefault="008606A6" w:rsidP="008606A6">
      <w:pPr>
        <w:shd w:val="clear" w:color="auto" w:fill="FFFFFF"/>
        <w:spacing w:after="0" w:line="240" w:lineRule="auto"/>
        <w:jc w:val="both"/>
        <w:rPr>
          <w:rFonts w:ascii="Georgia" w:eastAsia="Times New Roman" w:hAnsi="Georgia" w:cs="Arial"/>
          <w:color w:val="222222"/>
          <w:sz w:val="26"/>
          <w:szCs w:val="26"/>
          <w:lang w:val="es-UY" w:eastAsia="es-UY"/>
        </w:rPr>
      </w:pPr>
    </w:p>
    <w:p w:rsidR="008606A6" w:rsidRDefault="008606A6" w:rsidP="008606A6">
      <w:pPr>
        <w:shd w:val="clear" w:color="auto" w:fill="FFFFFF"/>
        <w:spacing w:after="0" w:line="240" w:lineRule="auto"/>
        <w:jc w:val="both"/>
        <w:rPr>
          <w:rFonts w:ascii="Georgia" w:eastAsia="Times New Roman" w:hAnsi="Georgia" w:cs="Arial"/>
          <w:color w:val="4D4D4D"/>
          <w:sz w:val="26"/>
          <w:szCs w:val="26"/>
          <w:bdr w:val="none" w:sz="0" w:space="0" w:color="auto" w:frame="1"/>
          <w:lang w:val="es-UY" w:eastAsia="es-UY"/>
        </w:rPr>
      </w:pPr>
      <w:r w:rsidRPr="008606A6">
        <w:rPr>
          <w:rFonts w:ascii="Georgia" w:eastAsia="Times New Roman" w:hAnsi="Georgia" w:cs="Arial"/>
          <w:color w:val="4D4D4D"/>
          <w:sz w:val="26"/>
          <w:szCs w:val="26"/>
          <w:bdr w:val="none" w:sz="0" w:space="0" w:color="auto" w:frame="1"/>
          <w:lang w:val="es-UY" w:eastAsia="es-UY"/>
        </w:rPr>
        <w:t>La crisis nos sigue poniendo a prueba como sociedad y nos ofrece la oportunidad de crecer en humanidad, cuidando su fragilidad. Sin la prioridad del cuidado de los más frágiles no existe el bien común. Es también una oportunidad para</w:t>
      </w:r>
      <w:r w:rsidRPr="008606A6">
        <w:rPr>
          <w:rFonts w:ascii="Georgia" w:eastAsia="Times New Roman" w:hAnsi="Georgia" w:cs="Arial"/>
          <w:b/>
          <w:bCs/>
          <w:color w:val="4D4D4D"/>
          <w:sz w:val="26"/>
          <w:szCs w:val="26"/>
          <w:bdr w:val="none" w:sz="0" w:space="0" w:color="auto" w:frame="1"/>
          <w:lang w:val="es-UY" w:eastAsia="es-UY"/>
        </w:rPr>
        <w:t> </w:t>
      </w:r>
      <w:r w:rsidRPr="008606A6">
        <w:rPr>
          <w:rFonts w:ascii="Georgia" w:eastAsia="Times New Roman" w:hAnsi="Georgia" w:cs="Arial"/>
          <w:b/>
          <w:bCs/>
          <w:color w:val="0000FF"/>
          <w:sz w:val="26"/>
          <w:szCs w:val="26"/>
          <w:bdr w:val="none" w:sz="0" w:space="0" w:color="auto" w:frame="1"/>
          <w:lang w:val="es-UY" w:eastAsia="es-UY"/>
        </w:rPr>
        <w:t>valorar más y mejor los servicios públicos y los esenciales que son expresión del bien común</w:t>
      </w:r>
      <w:r w:rsidRPr="008606A6">
        <w:rPr>
          <w:rFonts w:ascii="Georgia" w:eastAsia="Times New Roman" w:hAnsi="Georgia" w:cs="Arial"/>
          <w:color w:val="0000FF"/>
          <w:sz w:val="26"/>
          <w:szCs w:val="26"/>
          <w:bdr w:val="none" w:sz="0" w:space="0" w:color="auto" w:frame="1"/>
          <w:lang w:val="es-UY" w:eastAsia="es-UY"/>
        </w:rPr>
        <w:t>, particularmente el servicio de la </w:t>
      </w:r>
      <w:r w:rsidRPr="008606A6">
        <w:rPr>
          <w:rFonts w:ascii="Georgia" w:eastAsia="Times New Roman" w:hAnsi="Georgia" w:cs="Arial"/>
          <w:b/>
          <w:bCs/>
          <w:color w:val="0000FF"/>
          <w:sz w:val="26"/>
          <w:szCs w:val="26"/>
          <w:bdr w:val="none" w:sz="0" w:space="0" w:color="auto" w:frame="1"/>
          <w:lang w:val="es-UY" w:eastAsia="es-UY"/>
        </w:rPr>
        <w:t>sanidad pública</w:t>
      </w:r>
      <w:r w:rsidRPr="008606A6">
        <w:rPr>
          <w:rFonts w:ascii="Georgia" w:eastAsia="Times New Roman" w:hAnsi="Georgia" w:cs="Arial"/>
          <w:color w:val="4D4D4D"/>
          <w:sz w:val="26"/>
          <w:szCs w:val="26"/>
          <w:bdr w:val="none" w:sz="0" w:space="0" w:color="auto" w:frame="1"/>
          <w:lang w:val="es-UY" w:eastAsia="es-UY"/>
        </w:rPr>
        <w:t> y el de tantas mujeres y hombres trabajadores se entregan en ella al servicio de los demás. Es la oportunidad de tomar la firme decisión de dedicar los esfuerzos y recursos necesarios para fortalecerla y extenderla, así como también </w:t>
      </w:r>
      <w:r w:rsidRPr="008606A6">
        <w:rPr>
          <w:rFonts w:ascii="Georgia" w:eastAsia="Times New Roman" w:hAnsi="Georgia" w:cs="Arial"/>
          <w:b/>
          <w:bCs/>
          <w:color w:val="0000FF"/>
          <w:sz w:val="26"/>
          <w:szCs w:val="26"/>
          <w:bdr w:val="none" w:sz="0" w:space="0" w:color="auto" w:frame="1"/>
          <w:lang w:val="es-UY" w:eastAsia="es-UY"/>
        </w:rPr>
        <w:t>el trabajo de determinados colectivos y profesiones</w:t>
      </w:r>
      <w:r w:rsidRPr="008606A6">
        <w:rPr>
          <w:rFonts w:ascii="Georgia" w:eastAsia="Times New Roman" w:hAnsi="Georgia" w:cs="Arial"/>
          <w:color w:val="0000FF"/>
          <w:sz w:val="26"/>
          <w:szCs w:val="26"/>
          <w:bdr w:val="none" w:sz="0" w:space="0" w:color="auto" w:frame="1"/>
          <w:lang w:val="es-UY" w:eastAsia="es-UY"/>
        </w:rPr>
        <w:t>,</w:t>
      </w:r>
      <w:r w:rsidRPr="008606A6">
        <w:rPr>
          <w:rFonts w:ascii="Georgia" w:eastAsia="Times New Roman" w:hAnsi="Georgia" w:cs="Arial"/>
          <w:color w:val="4D4D4D"/>
          <w:sz w:val="26"/>
          <w:szCs w:val="26"/>
          <w:bdr w:val="none" w:sz="0" w:space="0" w:color="auto" w:frame="1"/>
          <w:lang w:val="es-UY" w:eastAsia="es-UY"/>
        </w:rPr>
        <w:t> de escaso reconocimiento social, que esta crisis ha puesto en valor. Es esencial gestionar bien las consecuencias económicas de esta situación. </w:t>
      </w:r>
      <w:r w:rsidRPr="008606A6">
        <w:rPr>
          <w:rFonts w:ascii="Georgia" w:eastAsia="Times New Roman" w:hAnsi="Georgia" w:cs="Arial"/>
          <w:b/>
          <w:bCs/>
          <w:color w:val="0000FF"/>
          <w:sz w:val="26"/>
          <w:szCs w:val="26"/>
          <w:bdr w:val="none" w:sz="0" w:space="0" w:color="auto" w:frame="1"/>
          <w:lang w:val="es-UY" w:eastAsia="es-UY"/>
        </w:rPr>
        <w:t>Es fundamental que la factura económica no la vuelvan a pagar los empobrecidos, los precarios, las familias más vulnerables</w:t>
      </w:r>
      <w:r w:rsidRPr="008606A6">
        <w:rPr>
          <w:rFonts w:ascii="Georgia" w:eastAsia="Times New Roman" w:hAnsi="Georgia" w:cs="Arial"/>
          <w:color w:val="0000FF"/>
          <w:sz w:val="26"/>
          <w:szCs w:val="26"/>
          <w:bdr w:val="none" w:sz="0" w:space="0" w:color="auto" w:frame="1"/>
          <w:lang w:val="es-UY" w:eastAsia="es-UY"/>
        </w:rPr>
        <w:t>.</w:t>
      </w:r>
      <w:r w:rsidRPr="008606A6">
        <w:rPr>
          <w:rFonts w:ascii="Georgia" w:eastAsia="Times New Roman" w:hAnsi="Georgia" w:cs="Arial"/>
          <w:color w:val="4D4D4D"/>
          <w:sz w:val="26"/>
          <w:szCs w:val="26"/>
          <w:bdr w:val="none" w:sz="0" w:space="0" w:color="auto" w:frame="1"/>
          <w:lang w:val="es-UY" w:eastAsia="es-UY"/>
        </w:rPr>
        <w:t> El bien común exige, ante todo, opciones claras en ese sentido. Sin ello el bien común no es más que hueca palabrería. De lo contrario, no harán sino crecer las desigualdades y la injusticia, una vez más.</w:t>
      </w:r>
    </w:p>
    <w:p w:rsidR="008606A6" w:rsidRPr="008606A6" w:rsidRDefault="008606A6" w:rsidP="008606A6">
      <w:pPr>
        <w:shd w:val="clear" w:color="auto" w:fill="FFFFFF"/>
        <w:spacing w:after="0" w:line="240" w:lineRule="auto"/>
        <w:jc w:val="both"/>
        <w:rPr>
          <w:rFonts w:ascii="Georgia" w:eastAsia="Times New Roman" w:hAnsi="Georgia" w:cs="Arial"/>
          <w:color w:val="222222"/>
          <w:sz w:val="26"/>
          <w:szCs w:val="26"/>
          <w:lang w:val="es-UY" w:eastAsia="es-UY"/>
        </w:rPr>
      </w:pPr>
      <w:r w:rsidRPr="008606A6">
        <w:rPr>
          <w:rFonts w:ascii="Georgia" w:eastAsia="Times New Roman" w:hAnsi="Georgia" w:cs="Arial"/>
          <w:color w:val="4D4D4D"/>
          <w:sz w:val="26"/>
          <w:szCs w:val="26"/>
          <w:bdr w:val="none" w:sz="0" w:space="0" w:color="auto" w:frame="1"/>
          <w:lang w:val="es-UY" w:eastAsia="es-UY"/>
        </w:rPr>
        <w:t> </w:t>
      </w:r>
    </w:p>
    <w:p w:rsidR="008606A6" w:rsidRPr="008606A6" w:rsidRDefault="008606A6" w:rsidP="008606A6">
      <w:pPr>
        <w:shd w:val="clear" w:color="auto" w:fill="FFFFFF"/>
        <w:spacing w:after="0" w:line="240" w:lineRule="auto"/>
        <w:jc w:val="both"/>
        <w:rPr>
          <w:rFonts w:ascii="Georgia" w:eastAsia="Times New Roman" w:hAnsi="Georgia" w:cs="Arial"/>
          <w:color w:val="222222"/>
          <w:sz w:val="26"/>
          <w:szCs w:val="26"/>
          <w:lang w:val="es-UY" w:eastAsia="es-UY"/>
        </w:rPr>
      </w:pPr>
      <w:r w:rsidRPr="008606A6">
        <w:rPr>
          <w:rFonts w:ascii="Georgia" w:eastAsia="Times New Roman" w:hAnsi="Georgia" w:cs="Arial"/>
          <w:color w:val="4D4D4D"/>
          <w:sz w:val="26"/>
          <w:szCs w:val="26"/>
          <w:bdr w:val="none" w:sz="0" w:space="0" w:color="auto" w:frame="1"/>
          <w:lang w:val="es-UY" w:eastAsia="es-UY"/>
        </w:rPr>
        <w:t>Finalmente, la HOAC hace un llamamiento para establecer </w:t>
      </w:r>
      <w:r w:rsidRPr="008606A6">
        <w:rPr>
          <w:rFonts w:ascii="Georgia" w:eastAsia="Times New Roman" w:hAnsi="Georgia" w:cs="Arial"/>
          <w:b/>
          <w:bCs/>
          <w:color w:val="0000FF"/>
          <w:sz w:val="26"/>
          <w:szCs w:val="26"/>
          <w:bdr w:val="none" w:sz="0" w:space="0" w:color="auto" w:frame="1"/>
          <w:lang w:val="es-UY" w:eastAsia="es-UY"/>
        </w:rPr>
        <w:t>una senda de diálogo que nos permita avanzar en justicia social</w:t>
      </w:r>
      <w:r w:rsidRPr="008606A6">
        <w:rPr>
          <w:rFonts w:ascii="Georgia" w:eastAsia="Times New Roman" w:hAnsi="Georgia" w:cs="Arial"/>
          <w:b/>
          <w:bCs/>
          <w:color w:val="4D4D4D"/>
          <w:sz w:val="26"/>
          <w:szCs w:val="26"/>
          <w:bdr w:val="none" w:sz="0" w:space="0" w:color="auto" w:frame="1"/>
          <w:lang w:val="es-UY" w:eastAsia="es-UY"/>
        </w:rPr>
        <w:t>.</w:t>
      </w:r>
      <w:r w:rsidRPr="008606A6">
        <w:rPr>
          <w:rFonts w:ascii="Georgia" w:eastAsia="Times New Roman" w:hAnsi="Georgia" w:cs="Arial"/>
          <w:color w:val="4D4D4D"/>
          <w:sz w:val="26"/>
          <w:szCs w:val="26"/>
          <w:bdr w:val="none" w:sz="0" w:space="0" w:color="auto" w:frame="1"/>
          <w:lang w:val="es-UY" w:eastAsia="es-UY"/>
        </w:rPr>
        <w:t> La actual confrontación y crispación es una actitud gravemente irresponsable que no permite tender puentes para abordar las respuestas que necesitan los retos y las incertidumbres de nuestra sociedad. En la Iglesia también estamos emplazados a tener un papel más activo en la promoción del necesario diálogo social y político, para buscar juntos respuestas a las necesidades socioambientales.</w:t>
      </w:r>
      <w:r w:rsidRPr="008606A6">
        <w:rPr>
          <w:rFonts w:ascii="Georgia" w:eastAsia="Times New Roman" w:hAnsi="Georgia" w:cs="Arial"/>
          <w:color w:val="4D4D4D"/>
          <w:sz w:val="26"/>
          <w:szCs w:val="26"/>
          <w:bdr w:val="none" w:sz="0" w:space="0" w:color="auto" w:frame="1"/>
          <w:lang w:val="es-UY" w:eastAsia="es-UY"/>
        </w:rPr>
        <w:br/>
        <w:t> </w:t>
      </w:r>
    </w:p>
    <w:bookmarkStart w:id="0" w:name="_GoBack"/>
    <w:bookmarkEnd w:id="0"/>
    <w:p w:rsidR="008606A6" w:rsidRPr="008606A6" w:rsidRDefault="008606A6" w:rsidP="008606A6">
      <w:pPr>
        <w:shd w:val="clear" w:color="auto" w:fill="FFFFFF"/>
        <w:spacing w:after="0" w:line="240" w:lineRule="auto"/>
        <w:jc w:val="both"/>
        <w:rPr>
          <w:rFonts w:ascii="Trebuchet MS" w:eastAsia="Times New Roman" w:hAnsi="Trebuchet MS" w:cs="Arial"/>
          <w:color w:val="222222"/>
          <w:lang w:val="es-UY" w:eastAsia="es-UY"/>
        </w:rPr>
      </w:pPr>
      <w:r w:rsidRPr="008606A6">
        <w:rPr>
          <w:rFonts w:ascii="Trebuchet MS" w:eastAsia="Times New Roman" w:hAnsi="Trebuchet MS" w:cs="Arial"/>
          <w:color w:val="222222"/>
          <w:lang w:val="es-UY" w:eastAsia="es-UY"/>
        </w:rPr>
        <w:fldChar w:fldCharType="begin"/>
      </w:r>
      <w:r w:rsidRPr="008606A6">
        <w:rPr>
          <w:rFonts w:ascii="Trebuchet MS" w:eastAsia="Times New Roman" w:hAnsi="Trebuchet MS" w:cs="Arial"/>
          <w:color w:val="222222"/>
          <w:lang w:val="es-UY" w:eastAsia="es-UY"/>
        </w:rPr>
        <w:instrText xml:space="preserve"> HYPERLINK "https://www.hoac.es/2020/06/26/la-hoac-se-suma-a-las-movilizaciones-que-reclaman-un-acuerdo-de-reconstruccion-social-para-que-nadie-quede-descartado/" \t "_blank" </w:instrText>
      </w:r>
      <w:r w:rsidRPr="008606A6">
        <w:rPr>
          <w:rFonts w:ascii="Trebuchet MS" w:eastAsia="Times New Roman" w:hAnsi="Trebuchet MS" w:cs="Arial"/>
          <w:color w:val="222222"/>
          <w:lang w:val="es-UY" w:eastAsia="es-UY"/>
        </w:rPr>
        <w:fldChar w:fldCharType="separate"/>
      </w:r>
      <w:r w:rsidRPr="008606A6">
        <w:rPr>
          <w:rFonts w:ascii="Trebuchet MS" w:eastAsia="Times New Roman" w:hAnsi="Trebuchet MS" w:cs="Arial"/>
          <w:b/>
          <w:bCs/>
          <w:i/>
          <w:iCs/>
          <w:color w:val="888888"/>
          <w:u w:val="single"/>
          <w:lang w:val="es-UY" w:eastAsia="es-UY"/>
        </w:rPr>
        <w:t>https://www.hoac.es/2020/06/26/la-hoac-se-suma-a-las-movilizaciones-que-reclaman-un-acuerdo-de-reconstruccion-social-para-que-nadie-quede-descartado/</w:t>
      </w:r>
      <w:r w:rsidRPr="008606A6">
        <w:rPr>
          <w:rFonts w:ascii="Trebuchet MS" w:eastAsia="Times New Roman" w:hAnsi="Trebuchet MS" w:cs="Arial"/>
          <w:color w:val="222222"/>
          <w:lang w:val="es-UY" w:eastAsia="es-UY"/>
        </w:rPr>
        <w:fldChar w:fldCharType="end"/>
      </w:r>
    </w:p>
    <w:p w:rsidR="008606A6" w:rsidRPr="008606A6" w:rsidRDefault="008606A6" w:rsidP="008606A6">
      <w:pPr>
        <w:shd w:val="clear" w:color="auto" w:fill="FFFFFF"/>
        <w:spacing w:after="0" w:line="240" w:lineRule="auto"/>
        <w:jc w:val="center"/>
        <w:rPr>
          <w:rFonts w:ascii="Trebuchet MS" w:eastAsia="Times New Roman" w:hAnsi="Trebuchet MS" w:cs="Arial"/>
          <w:color w:val="222222"/>
          <w:sz w:val="26"/>
          <w:szCs w:val="26"/>
          <w:lang w:val="es-UY" w:eastAsia="es-UY"/>
        </w:rPr>
      </w:pP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A6"/>
    <w:rsid w:val="002E2F5B"/>
    <w:rsid w:val="008606A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B524"/>
  <w15:chartTrackingRefBased/>
  <w15:docId w15:val="{3725FB52-4B3D-4093-8415-1890E131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593406">
      <w:bodyDiv w:val="1"/>
      <w:marLeft w:val="0"/>
      <w:marRight w:val="0"/>
      <w:marTop w:val="0"/>
      <w:marBottom w:val="0"/>
      <w:divBdr>
        <w:top w:val="none" w:sz="0" w:space="0" w:color="auto"/>
        <w:left w:val="none" w:sz="0" w:space="0" w:color="auto"/>
        <w:bottom w:val="none" w:sz="0" w:space="0" w:color="auto"/>
        <w:right w:val="none" w:sz="0" w:space="0" w:color="auto"/>
      </w:divBdr>
      <w:divsChild>
        <w:div w:id="1016661849">
          <w:marLeft w:val="0"/>
          <w:marRight w:val="0"/>
          <w:marTop w:val="0"/>
          <w:marBottom w:val="0"/>
          <w:divBdr>
            <w:top w:val="none" w:sz="0" w:space="0" w:color="auto"/>
            <w:left w:val="none" w:sz="0" w:space="0" w:color="auto"/>
            <w:bottom w:val="none" w:sz="0" w:space="0" w:color="auto"/>
            <w:right w:val="none" w:sz="0" w:space="0" w:color="auto"/>
          </w:divBdr>
          <w:divsChild>
            <w:div w:id="1614314717">
              <w:marLeft w:val="0"/>
              <w:marRight w:val="0"/>
              <w:marTop w:val="0"/>
              <w:marBottom w:val="0"/>
              <w:divBdr>
                <w:top w:val="none" w:sz="0" w:space="0" w:color="auto"/>
                <w:left w:val="none" w:sz="0" w:space="0" w:color="auto"/>
                <w:bottom w:val="none" w:sz="0" w:space="0" w:color="auto"/>
                <w:right w:val="none" w:sz="0" w:space="0" w:color="auto"/>
              </w:divBdr>
            </w:div>
            <w:div w:id="1616719234">
              <w:marLeft w:val="60"/>
              <w:marRight w:val="0"/>
              <w:marTop w:val="0"/>
              <w:marBottom w:val="0"/>
              <w:divBdr>
                <w:top w:val="none" w:sz="0" w:space="0" w:color="auto"/>
                <w:left w:val="none" w:sz="0" w:space="0" w:color="auto"/>
                <w:bottom w:val="none" w:sz="0" w:space="0" w:color="auto"/>
                <w:right w:val="none" w:sz="0" w:space="0" w:color="auto"/>
              </w:divBdr>
            </w:div>
          </w:divsChild>
        </w:div>
        <w:div w:id="1557426098">
          <w:marLeft w:val="0"/>
          <w:marRight w:val="0"/>
          <w:marTop w:val="0"/>
          <w:marBottom w:val="0"/>
          <w:divBdr>
            <w:top w:val="none" w:sz="0" w:space="0" w:color="auto"/>
            <w:left w:val="none" w:sz="0" w:space="0" w:color="auto"/>
            <w:bottom w:val="none" w:sz="0" w:space="0" w:color="auto"/>
            <w:right w:val="none" w:sz="0" w:space="0" w:color="auto"/>
          </w:divBdr>
          <w:divsChild>
            <w:div w:id="135030433">
              <w:marLeft w:val="0"/>
              <w:marRight w:val="0"/>
              <w:marTop w:val="120"/>
              <w:marBottom w:val="0"/>
              <w:divBdr>
                <w:top w:val="none" w:sz="0" w:space="0" w:color="auto"/>
                <w:left w:val="none" w:sz="0" w:space="0" w:color="auto"/>
                <w:bottom w:val="none" w:sz="0" w:space="0" w:color="auto"/>
                <w:right w:val="none" w:sz="0" w:space="0" w:color="auto"/>
              </w:divBdr>
              <w:divsChild>
                <w:div w:id="1140731934">
                  <w:marLeft w:val="0"/>
                  <w:marRight w:val="0"/>
                  <w:marTop w:val="0"/>
                  <w:marBottom w:val="0"/>
                  <w:divBdr>
                    <w:top w:val="none" w:sz="0" w:space="0" w:color="auto"/>
                    <w:left w:val="none" w:sz="0" w:space="0" w:color="auto"/>
                    <w:bottom w:val="none" w:sz="0" w:space="0" w:color="auto"/>
                    <w:right w:val="none" w:sz="0" w:space="0" w:color="auto"/>
                  </w:divBdr>
                  <w:divsChild>
                    <w:div w:id="1134063782">
                      <w:marLeft w:val="0"/>
                      <w:marRight w:val="0"/>
                      <w:marTop w:val="0"/>
                      <w:marBottom w:val="0"/>
                      <w:divBdr>
                        <w:top w:val="none" w:sz="0" w:space="0" w:color="auto"/>
                        <w:left w:val="none" w:sz="0" w:space="0" w:color="auto"/>
                        <w:bottom w:val="none" w:sz="0" w:space="0" w:color="auto"/>
                        <w:right w:val="none" w:sz="0" w:space="0" w:color="auto"/>
                      </w:divBdr>
                      <w:divsChild>
                        <w:div w:id="827206210">
                          <w:marLeft w:val="0"/>
                          <w:marRight w:val="0"/>
                          <w:marTop w:val="0"/>
                          <w:marBottom w:val="0"/>
                          <w:divBdr>
                            <w:top w:val="none" w:sz="0" w:space="0" w:color="auto"/>
                            <w:left w:val="none" w:sz="0" w:space="0" w:color="auto"/>
                            <w:bottom w:val="none" w:sz="0" w:space="0" w:color="auto"/>
                            <w:right w:val="none" w:sz="0" w:space="0" w:color="auto"/>
                          </w:divBdr>
                          <w:divsChild>
                            <w:div w:id="1464736471">
                              <w:marLeft w:val="0"/>
                              <w:marRight w:val="0"/>
                              <w:marTop w:val="0"/>
                              <w:marBottom w:val="0"/>
                              <w:divBdr>
                                <w:top w:val="none" w:sz="0" w:space="0" w:color="auto"/>
                                <w:left w:val="none" w:sz="0" w:space="0" w:color="auto"/>
                                <w:bottom w:val="none" w:sz="0" w:space="0" w:color="auto"/>
                                <w:right w:val="none" w:sz="0" w:space="0" w:color="auto"/>
                              </w:divBdr>
                              <w:divsChild>
                                <w:div w:id="2000883760">
                                  <w:marLeft w:val="0"/>
                                  <w:marRight w:val="0"/>
                                  <w:marTop w:val="0"/>
                                  <w:marBottom w:val="375"/>
                                  <w:divBdr>
                                    <w:top w:val="none" w:sz="0" w:space="0" w:color="auto"/>
                                    <w:left w:val="none" w:sz="0" w:space="0" w:color="auto"/>
                                    <w:bottom w:val="none" w:sz="0" w:space="0" w:color="auto"/>
                                    <w:right w:val="none" w:sz="0" w:space="0" w:color="auto"/>
                                  </w:divBdr>
                                </w:div>
                                <w:div w:id="3925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oac.es/2020/06/25/caritas-la-covid-19-nos-ha-devuelto-al-peor-momento-de-la-ultima-cris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ac.es/author/abraham/" TargetMode="External"/><Relationship Id="rId5" Type="http://schemas.openxmlformats.org/officeDocument/2006/relationships/image" Target="media/image2.png"/><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4069</Characters>
  <Application>Microsoft Office Word</Application>
  <DocSecurity>0</DocSecurity>
  <Lines>33</Lines>
  <Paragraphs>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La HOAC se suma a las movilizaciones que reclaman un acuerdo de reconstrucción s</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2020-06-26T17:20:00Z</dcterms:created>
  <dcterms:modified xsi:type="dcterms:W3CDTF">2020-06-26T17:22:00Z</dcterms:modified>
</cp:coreProperties>
</file>