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00C" w:rsidRPr="00DB700C" w:rsidRDefault="00DB700C" w:rsidP="00DB700C">
      <w:pPr>
        <w:pBdr>
          <w:bottom w:val="single" w:sz="6" w:space="19" w:color="D2D2D2"/>
        </w:pBdr>
        <w:spacing w:after="60" w:line="240" w:lineRule="auto"/>
        <w:outlineLvl w:val="0"/>
        <w:rPr>
          <w:rFonts w:ascii="-webkit-body" w:eastAsia="Times New Roman" w:hAnsi="-webkit-body" w:cs="Times New Roman"/>
          <w:b/>
          <w:bCs/>
          <w:color w:val="353535"/>
          <w:kern w:val="36"/>
          <w:sz w:val="48"/>
          <w:szCs w:val="48"/>
          <w:lang w:val="es-UY" w:eastAsia="es-UY"/>
        </w:rPr>
      </w:pPr>
      <w:r w:rsidRPr="00DB700C">
        <w:rPr>
          <w:rFonts w:ascii="-webkit-body" w:eastAsia="Times New Roman" w:hAnsi="-webkit-body" w:cs="Times New Roman"/>
          <w:b/>
          <w:bCs/>
          <w:color w:val="353535"/>
          <w:kern w:val="36"/>
          <w:sz w:val="48"/>
          <w:szCs w:val="48"/>
          <w:lang w:val="es-UY" w:eastAsia="es-UY"/>
        </w:rPr>
        <w:t>Recuperación justa y sostenible: hacia formas de vida digna</w:t>
      </w:r>
    </w:p>
    <w:p w:rsidR="00DB700C" w:rsidRPr="00DB700C" w:rsidRDefault="00DB700C" w:rsidP="00DB700C">
      <w:pPr>
        <w:spacing w:after="90" w:line="360" w:lineRule="atLeast"/>
        <w:rPr>
          <w:rFonts w:ascii="Segoe UI" w:eastAsia="Times New Roman" w:hAnsi="Segoe UI" w:cs="Segoe UI"/>
          <w:color w:val="696969"/>
          <w:sz w:val="21"/>
          <w:szCs w:val="21"/>
          <w:lang w:val="es-UY" w:eastAsia="es-UY"/>
        </w:rPr>
      </w:pPr>
      <w:r w:rsidRPr="00DB700C">
        <w:rPr>
          <w:rFonts w:ascii="Segoe UI" w:eastAsia="Times New Roman" w:hAnsi="Segoe UI" w:cs="Segoe UI"/>
          <w:i/>
          <w:iCs/>
          <w:color w:val="696969"/>
          <w:sz w:val="21"/>
          <w:szCs w:val="21"/>
          <w:lang w:val="es-UY" w:eastAsia="es-UY"/>
        </w:rPr>
        <w:t>por</w:t>
      </w:r>
      <w:r w:rsidRPr="00DB700C">
        <w:rPr>
          <w:rFonts w:ascii="Segoe UI" w:eastAsia="Times New Roman" w:hAnsi="Segoe UI" w:cs="Segoe UI"/>
          <w:color w:val="696969"/>
          <w:sz w:val="21"/>
          <w:szCs w:val="21"/>
          <w:lang w:val="es-UY" w:eastAsia="es-UY"/>
        </w:rPr>
        <w:t> Juan Ignacio Latorre y Pedro Pablo Achondo</w:t>
      </w:r>
    </w:p>
    <w:p w:rsidR="00DB700C" w:rsidRPr="00DB700C" w:rsidRDefault="00DB700C" w:rsidP="00DB700C">
      <w:pPr>
        <w:spacing w:after="90" w:line="360" w:lineRule="atLeast"/>
        <w:rPr>
          <w:rFonts w:ascii="Segoe UI" w:eastAsia="Times New Roman" w:hAnsi="Segoe UI" w:cs="Segoe UI"/>
          <w:color w:val="696969"/>
          <w:sz w:val="21"/>
          <w:szCs w:val="21"/>
          <w:lang w:val="es-UY" w:eastAsia="es-UY"/>
        </w:rPr>
      </w:pPr>
      <w:r w:rsidRPr="00DB700C">
        <w:rPr>
          <w:rFonts w:ascii="Segoe UI" w:eastAsia="Times New Roman" w:hAnsi="Segoe UI" w:cs="Segoe UI"/>
          <w:color w:val="696969"/>
          <w:sz w:val="21"/>
          <w:szCs w:val="21"/>
          <w:lang w:val="es-UY" w:eastAsia="es-UY"/>
        </w:rPr>
        <w:t>8 julio, 2020</w:t>
      </w:r>
    </w:p>
    <w:p w:rsidR="00DB700C" w:rsidRPr="00DB700C" w:rsidRDefault="00DB700C" w:rsidP="00DB700C">
      <w:pPr>
        <w:shd w:val="clear" w:color="auto" w:fill="FFFFFF"/>
        <w:spacing w:after="0" w:line="240" w:lineRule="auto"/>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noProof/>
          <w:color w:val="353535"/>
          <w:sz w:val="27"/>
          <w:szCs w:val="27"/>
          <w:lang w:val="es-UY" w:eastAsia="es-UY"/>
        </w:rPr>
        <w:drawing>
          <wp:inline distT="0" distB="0" distL="0" distR="0" wp14:anchorId="116B51FC" wp14:editId="384A94C5">
            <wp:extent cx="4457700" cy="2622550"/>
            <wp:effectExtent l="0" t="0" r="0" b="6350"/>
            <wp:docPr id="1" name="Imagen 1" descr="Recuperación justa y sostenible: hacia formas de vida di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peración justa y sostenible: hacia formas de vida dig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2622550"/>
                    </a:xfrm>
                    <a:prstGeom prst="rect">
                      <a:avLst/>
                    </a:prstGeom>
                    <a:noFill/>
                    <a:ln>
                      <a:noFill/>
                    </a:ln>
                  </pic:spPr>
                </pic:pic>
              </a:graphicData>
            </a:graphic>
          </wp:inline>
        </w:drawing>
      </w:r>
    </w:p>
    <w:p w:rsidR="00DB700C" w:rsidRPr="00DB700C" w:rsidRDefault="00DB700C" w:rsidP="00DB700C">
      <w:pPr>
        <w:shd w:val="clear" w:color="auto" w:fill="FFFFFF"/>
        <w:spacing w:line="240" w:lineRule="auto"/>
        <w:jc w:val="center"/>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  </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En la presente columna, queremos reflexionar sobre nuestras formas de vida y convocar a una conciencia ecológica, que nos parece aún sigue sin penetrar las hebras más profundas de nuestra sociedad. Esto, en consonancia con una declaración del pasado 16 de junio sobre la reactivación de la economía, realizada por la Sociedad Civil para la Acción Climática (SCAC), la que alberga a más de 130 organizaciones medioambientales de Chile</w:t>
      </w:r>
      <w:bookmarkStart w:id="0" w:name="_ftnref1"/>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"_ftn1"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[1]</w:t>
      </w:r>
      <w:r w:rsidRPr="00DB700C">
        <w:rPr>
          <w:rFonts w:ascii="Times New Roman" w:eastAsia="Times New Roman" w:hAnsi="Times New Roman" w:cs="Times New Roman"/>
          <w:color w:val="353535"/>
          <w:sz w:val="27"/>
          <w:szCs w:val="27"/>
          <w:lang w:val="es-UY" w:eastAsia="es-UY"/>
        </w:rPr>
        <w:fldChar w:fldCharType="end"/>
      </w:r>
      <w:bookmarkEnd w:id="0"/>
      <w:r w:rsidRPr="00DB700C">
        <w:rPr>
          <w:rFonts w:ascii="Times New Roman" w:eastAsia="Times New Roman" w:hAnsi="Times New Roman" w:cs="Times New Roman"/>
          <w:color w:val="353535"/>
          <w:sz w:val="27"/>
          <w:szCs w:val="27"/>
          <w:lang w:val="es-UY" w:eastAsia="es-UY"/>
        </w:rPr>
        <w:t>.</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El filósofo italiano Giorgio Agamben, en su libro sobre las órdenes monásticas, llamado </w:t>
      </w:r>
      <w:r w:rsidRPr="00DB700C">
        <w:rPr>
          <w:rFonts w:ascii="Times New Roman" w:eastAsia="Times New Roman" w:hAnsi="Times New Roman" w:cs="Times New Roman"/>
          <w:i/>
          <w:iCs/>
          <w:color w:val="353535"/>
          <w:sz w:val="27"/>
          <w:szCs w:val="27"/>
          <w:lang w:val="es-UY" w:eastAsia="es-UY"/>
        </w:rPr>
        <w:t>Altísima Pobreza</w:t>
      </w:r>
      <w:r w:rsidRPr="00DB700C">
        <w:rPr>
          <w:rFonts w:ascii="Times New Roman" w:eastAsia="Times New Roman" w:hAnsi="Times New Roman" w:cs="Times New Roman"/>
          <w:color w:val="353535"/>
          <w:sz w:val="27"/>
          <w:szCs w:val="27"/>
          <w:lang w:val="es-UY" w:eastAsia="es-UY"/>
        </w:rPr>
        <w:t>, se pregunta por el vínculo entre vida y regla, por la posibilidad de que una vida sea regulada por un conjunto de normas que en definitiva vayan configurando una “forma de vida”. En su reflexión, se pregunta por la dialéctica que se suscita entre regla y vida teniendo muchas veces que decidir entre una u otra. O, como lo expresa, definiéndose en términos de que “la regla </w:t>
      </w:r>
      <w:r w:rsidRPr="00DB700C">
        <w:rPr>
          <w:rFonts w:ascii="Times New Roman" w:eastAsia="Times New Roman" w:hAnsi="Times New Roman" w:cs="Times New Roman"/>
          <w:i/>
          <w:iCs/>
          <w:color w:val="353535"/>
          <w:sz w:val="27"/>
          <w:szCs w:val="27"/>
          <w:lang w:val="es-UY" w:eastAsia="es-UY"/>
        </w:rPr>
        <w:t>es </w:t>
      </w:r>
      <w:r w:rsidRPr="00DB700C">
        <w:rPr>
          <w:rFonts w:ascii="Times New Roman" w:eastAsia="Times New Roman" w:hAnsi="Times New Roman" w:cs="Times New Roman"/>
          <w:color w:val="353535"/>
          <w:sz w:val="27"/>
          <w:szCs w:val="27"/>
          <w:lang w:val="es-UY" w:eastAsia="es-UY"/>
        </w:rPr>
        <w:t>la vida”.</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Es interesante la reflexión de Agamben para entrar y pensar desde otro lugar la dialéctica en la que nos hemos situado en Chile que, </w:t>
      </w:r>
      <w:r w:rsidRPr="00DB700C">
        <w:rPr>
          <w:rFonts w:ascii="Times New Roman" w:eastAsia="Times New Roman" w:hAnsi="Times New Roman" w:cs="Times New Roman"/>
          <w:i/>
          <w:iCs/>
          <w:color w:val="353535"/>
          <w:sz w:val="27"/>
          <w:szCs w:val="27"/>
          <w:lang w:val="es-UY" w:eastAsia="es-UY"/>
        </w:rPr>
        <w:t>grosso modo</w:t>
      </w:r>
      <w:r w:rsidRPr="00DB700C">
        <w:rPr>
          <w:rFonts w:ascii="Times New Roman" w:eastAsia="Times New Roman" w:hAnsi="Times New Roman" w:cs="Times New Roman"/>
          <w:color w:val="353535"/>
          <w:sz w:val="27"/>
          <w:szCs w:val="27"/>
          <w:lang w:val="es-UY" w:eastAsia="es-UY"/>
        </w:rPr>
        <w:t>, se ha expresado como “cuidar la vida o la economía”. Esta dicotomía merece un análisis más profundo que nos lleve a pensar en la vida y en la economía. No es difícil que el debate público, a ratos realizado de manera simple y rápida en matinales, nos aleje de lo fundamental, a saber, de pensar “</w:t>
      </w:r>
      <w:r w:rsidRPr="00DB700C">
        <w:rPr>
          <w:rFonts w:ascii="Times New Roman" w:eastAsia="Times New Roman" w:hAnsi="Times New Roman" w:cs="Times New Roman"/>
          <w:i/>
          <w:iCs/>
          <w:color w:val="353535"/>
          <w:sz w:val="27"/>
          <w:szCs w:val="27"/>
          <w:lang w:val="es-UY" w:eastAsia="es-UY"/>
        </w:rPr>
        <w:t>una economía para la vida</w:t>
      </w:r>
      <w:r w:rsidRPr="00DB700C">
        <w:rPr>
          <w:rFonts w:ascii="Times New Roman" w:eastAsia="Times New Roman" w:hAnsi="Times New Roman" w:cs="Times New Roman"/>
          <w:color w:val="353535"/>
          <w:sz w:val="27"/>
          <w:szCs w:val="27"/>
          <w:lang w:val="es-UY" w:eastAsia="es-UY"/>
        </w:rPr>
        <w:t>”.</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lastRenderedPageBreak/>
        <w:t>Aquí es donde las ideas socioambientales y la justicia climática adquieren total relevancia. En su libro sobre Economía Ecológica y Política Ambiental, Joan Martínez Alier y Jordi Roca (2013) explican la idea de “economía ecológica”, campo interdisciplinario y plural que se refiere a una economía que ve una interrelación entre el uso de los mal llamados recursos naturales y los impactos ambientales. Es decir, una economía que se piensa desde la sostenibilidad ecológica y se contrapone a una lectura basada en el crecimiento económico ilimitado y como fin en sí mismo.</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 xml:space="preserve">La CEPAL ha hablado recientemente de la necesidad de un “nuevo modelo de desarrollo”, donde se respete el medioambiente, la vida de las personas y se detenga, de una vez por todas, una economía extractivista neoliberal y los </w:t>
      </w:r>
      <w:proofErr w:type="spellStart"/>
      <w:r w:rsidRPr="00DB700C">
        <w:rPr>
          <w:rFonts w:ascii="Times New Roman" w:eastAsia="Times New Roman" w:hAnsi="Times New Roman" w:cs="Times New Roman"/>
          <w:color w:val="353535"/>
          <w:sz w:val="27"/>
          <w:szCs w:val="27"/>
          <w:lang w:val="es-UY" w:eastAsia="es-UY"/>
        </w:rPr>
        <w:t>neoextractivismos</w:t>
      </w:r>
      <w:proofErr w:type="spellEnd"/>
      <w:r w:rsidRPr="00DB700C">
        <w:rPr>
          <w:rFonts w:ascii="Times New Roman" w:eastAsia="Times New Roman" w:hAnsi="Times New Roman" w:cs="Times New Roman"/>
          <w:color w:val="353535"/>
          <w:sz w:val="27"/>
          <w:szCs w:val="27"/>
          <w:lang w:val="es-UY" w:eastAsia="es-UY"/>
        </w:rPr>
        <w:t xml:space="preserve"> en América Latina</w:t>
      </w:r>
      <w:bookmarkStart w:id="1" w:name="_ftnref2"/>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"_ftn2"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[2]</w:t>
      </w:r>
      <w:r w:rsidRPr="00DB700C">
        <w:rPr>
          <w:rFonts w:ascii="Times New Roman" w:eastAsia="Times New Roman" w:hAnsi="Times New Roman" w:cs="Times New Roman"/>
          <w:color w:val="353535"/>
          <w:sz w:val="27"/>
          <w:szCs w:val="27"/>
          <w:lang w:val="es-UY" w:eastAsia="es-UY"/>
        </w:rPr>
        <w:fldChar w:fldCharType="end"/>
      </w:r>
      <w:bookmarkEnd w:id="1"/>
      <w:r w:rsidRPr="00DB700C">
        <w:rPr>
          <w:rFonts w:ascii="Times New Roman" w:eastAsia="Times New Roman" w:hAnsi="Times New Roman" w:cs="Times New Roman"/>
          <w:color w:val="353535"/>
          <w:sz w:val="27"/>
          <w:szCs w:val="27"/>
          <w:lang w:val="es-UY" w:eastAsia="es-UY"/>
        </w:rPr>
        <w:t>. Es lo que las comisiones de medioambiente de los partidos de la oposición expresaron hace unas semanas frente a la propuesta del gobierno de un marco fiscal y plan de emergencia para la reactivación económica</w:t>
      </w:r>
      <w:bookmarkStart w:id="2" w:name="_ftnref3"/>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"_ftn3"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[3]</w:t>
      </w:r>
      <w:r w:rsidRPr="00DB700C">
        <w:rPr>
          <w:rFonts w:ascii="Times New Roman" w:eastAsia="Times New Roman" w:hAnsi="Times New Roman" w:cs="Times New Roman"/>
          <w:color w:val="353535"/>
          <w:sz w:val="27"/>
          <w:szCs w:val="27"/>
          <w:lang w:val="es-UY" w:eastAsia="es-UY"/>
        </w:rPr>
        <w:fldChar w:fldCharType="end"/>
      </w:r>
      <w:bookmarkEnd w:id="2"/>
      <w:r w:rsidRPr="00DB700C">
        <w:rPr>
          <w:rFonts w:ascii="Times New Roman" w:eastAsia="Times New Roman" w:hAnsi="Times New Roman" w:cs="Times New Roman"/>
          <w:color w:val="353535"/>
          <w:sz w:val="27"/>
          <w:szCs w:val="27"/>
          <w:lang w:val="es-UY" w:eastAsia="es-UY"/>
        </w:rPr>
        <w:t>.</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 xml:space="preserve">Estamos de acuerdo y al mismo tiempo conscientes de que se requiere una profunda discusión pública y diálogo democrático. La Economía Verde, la Economía Circular, la Economía Colaborativa, la Economía del Bien Común, la Economía Social y Solidaria, el Decrecimiento, la Democracia Económica, el Comercio Justo, el Cooperativismo, los Bienes Naturales Comunes, la Agroecología, los postulados del Buen Vivir y los derechos de la naturaleza, el Conservacionismo, la ética Biocultural, el </w:t>
      </w:r>
      <w:proofErr w:type="spellStart"/>
      <w:r w:rsidRPr="00DB700C">
        <w:rPr>
          <w:rFonts w:ascii="Times New Roman" w:eastAsia="Times New Roman" w:hAnsi="Times New Roman" w:cs="Times New Roman"/>
          <w:color w:val="353535"/>
          <w:sz w:val="27"/>
          <w:szCs w:val="27"/>
          <w:lang w:val="es-UY" w:eastAsia="es-UY"/>
        </w:rPr>
        <w:t>Bioregionalismo</w:t>
      </w:r>
      <w:proofErr w:type="spellEnd"/>
      <w:r w:rsidRPr="00DB700C">
        <w:rPr>
          <w:rFonts w:ascii="Times New Roman" w:eastAsia="Times New Roman" w:hAnsi="Times New Roman" w:cs="Times New Roman"/>
          <w:color w:val="353535"/>
          <w:sz w:val="27"/>
          <w:szCs w:val="27"/>
          <w:lang w:val="es-UY" w:eastAsia="es-UY"/>
        </w:rPr>
        <w:t>, la Soberanía Alimentaria, son algunas de las alternativas.</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 xml:space="preserve">Todas ellas ideas, propuestas y búsquedas que merecen ser conocidas, debatidas e impulsadas. Como dijimos hace un tiempo, reflexionando sobre el último ensayo de </w:t>
      </w:r>
      <w:proofErr w:type="spellStart"/>
      <w:r w:rsidRPr="00DB700C">
        <w:rPr>
          <w:rFonts w:ascii="Times New Roman" w:eastAsia="Times New Roman" w:hAnsi="Times New Roman" w:cs="Times New Roman"/>
          <w:color w:val="353535"/>
          <w:sz w:val="27"/>
          <w:szCs w:val="27"/>
          <w:lang w:val="es-UY" w:eastAsia="es-UY"/>
        </w:rPr>
        <w:t>Boaventura</w:t>
      </w:r>
      <w:proofErr w:type="spellEnd"/>
      <w:r w:rsidRPr="00DB700C">
        <w:rPr>
          <w:rFonts w:ascii="Times New Roman" w:eastAsia="Times New Roman" w:hAnsi="Times New Roman" w:cs="Times New Roman"/>
          <w:color w:val="353535"/>
          <w:sz w:val="27"/>
          <w:szCs w:val="27"/>
          <w:lang w:val="es-UY" w:eastAsia="es-UY"/>
        </w:rPr>
        <w:t xml:space="preserve"> de Souza Santos</w:t>
      </w:r>
      <w:bookmarkStart w:id="3" w:name="_ftnref4"/>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"_ftn4"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[4]</w:t>
      </w:r>
      <w:r w:rsidRPr="00DB700C">
        <w:rPr>
          <w:rFonts w:ascii="Times New Roman" w:eastAsia="Times New Roman" w:hAnsi="Times New Roman" w:cs="Times New Roman"/>
          <w:color w:val="353535"/>
          <w:sz w:val="27"/>
          <w:szCs w:val="27"/>
          <w:lang w:val="es-UY" w:eastAsia="es-UY"/>
        </w:rPr>
        <w:fldChar w:fldCharType="end"/>
      </w:r>
      <w:bookmarkEnd w:id="3"/>
      <w:r w:rsidRPr="00DB700C">
        <w:rPr>
          <w:rFonts w:ascii="Times New Roman" w:eastAsia="Times New Roman" w:hAnsi="Times New Roman" w:cs="Times New Roman"/>
          <w:color w:val="353535"/>
          <w:sz w:val="27"/>
          <w:szCs w:val="27"/>
          <w:lang w:val="es-UY" w:eastAsia="es-UY"/>
        </w:rPr>
        <w:t>, el futuro </w:t>
      </w:r>
      <w:r w:rsidRPr="00DB700C">
        <w:rPr>
          <w:rFonts w:ascii="Times New Roman" w:eastAsia="Times New Roman" w:hAnsi="Times New Roman" w:cs="Times New Roman"/>
          <w:i/>
          <w:iCs/>
          <w:color w:val="353535"/>
          <w:sz w:val="27"/>
          <w:szCs w:val="27"/>
          <w:lang w:val="es-UY" w:eastAsia="es-UY"/>
        </w:rPr>
        <w:t>no puede ser de una sola idea</w:t>
      </w:r>
      <w:r w:rsidRPr="00DB700C">
        <w:rPr>
          <w:rFonts w:ascii="Times New Roman" w:eastAsia="Times New Roman" w:hAnsi="Times New Roman" w:cs="Times New Roman"/>
          <w:color w:val="353535"/>
          <w:sz w:val="27"/>
          <w:szCs w:val="27"/>
          <w:lang w:val="es-UY" w:eastAsia="es-UY"/>
        </w:rPr>
        <w:t xml:space="preserve">, de un solo camino. Es el tiempo de la pluralidad de alternativas </w:t>
      </w:r>
      <w:proofErr w:type="spellStart"/>
      <w:r w:rsidRPr="00DB700C">
        <w:rPr>
          <w:rFonts w:ascii="Times New Roman" w:eastAsia="Times New Roman" w:hAnsi="Times New Roman" w:cs="Times New Roman"/>
          <w:color w:val="353535"/>
          <w:sz w:val="27"/>
          <w:szCs w:val="27"/>
          <w:lang w:val="es-UY" w:eastAsia="es-UY"/>
        </w:rPr>
        <w:t>ecosociales</w:t>
      </w:r>
      <w:proofErr w:type="spellEnd"/>
      <w:r w:rsidRPr="00DB700C">
        <w:rPr>
          <w:rFonts w:ascii="Times New Roman" w:eastAsia="Times New Roman" w:hAnsi="Times New Roman" w:cs="Times New Roman"/>
          <w:color w:val="353535"/>
          <w:sz w:val="27"/>
          <w:szCs w:val="27"/>
          <w:lang w:val="es-UY" w:eastAsia="es-UY"/>
        </w:rPr>
        <w:t xml:space="preserve"> y territoriales. Impulsar un solo modelo de recambio, una sola manifestación de la economía y la justicia sería volver a caer en la misma trampa del “pensamiento único” que nos lleva a un único camino de “progreso” y “desarrollo”.</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Es interesante, volviendo a Agamben, comprender el franciscanismo como un movimiento integral, donde la “forma de vida” es finalmente puesta por sobre la ley y la doctrina. Más importante es, cómo se vive que lo que dictan las leyes y dogmas. Esto puede llevarse al plano social y político, sin duda. Salvaguardando el momento cultural, lo que interesa es la idea de fondo: ¿de qué sirve acogerse a tal o cual medida, si “vivimos mal”? ¿Para qué seguir ciertas leyes y normativas si al final del día nos encontramos en condiciones de mayor miseria, dolor e incertidumbre?</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 xml:space="preserve">No hay algo como una elección entre economía, salud o vida, ni tampoco entre comida y trabajo. Y si lo hubiera no es una decisión de cada ciudadano o ciudadana, pues para eso existe un Estado que debe velar por el bien común. Las “formas de vida” precarizadas, abusadas y </w:t>
      </w:r>
      <w:proofErr w:type="spellStart"/>
      <w:r w:rsidRPr="00DB700C">
        <w:rPr>
          <w:rFonts w:ascii="Times New Roman" w:eastAsia="Times New Roman" w:hAnsi="Times New Roman" w:cs="Times New Roman"/>
          <w:color w:val="353535"/>
          <w:sz w:val="27"/>
          <w:szCs w:val="27"/>
          <w:lang w:val="es-UY" w:eastAsia="es-UY"/>
        </w:rPr>
        <w:t>sobreendeudadas</w:t>
      </w:r>
      <w:proofErr w:type="spellEnd"/>
      <w:r w:rsidRPr="00DB700C">
        <w:rPr>
          <w:rFonts w:ascii="Times New Roman" w:eastAsia="Times New Roman" w:hAnsi="Times New Roman" w:cs="Times New Roman"/>
          <w:color w:val="353535"/>
          <w:sz w:val="27"/>
          <w:szCs w:val="27"/>
          <w:lang w:val="es-UY" w:eastAsia="es-UY"/>
        </w:rPr>
        <w:t xml:space="preserve"> son las que estallaron en las calles de Chile el pasado 18 de octubre. Ellas nos interpelan a avanzar en justicia social, pero también a repensar las estructuras económicas y políticas que hemos generado para que se reproduzcan las desigualdades y millones de hogares tengan que padecer una vida indigna.</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Tanto el estallido como la pandemia y los procesos democráticos que se avecinan, son una interpelación profunda a la </w:t>
      </w:r>
      <w:r w:rsidRPr="00DB700C">
        <w:rPr>
          <w:rFonts w:ascii="Times New Roman" w:eastAsia="Times New Roman" w:hAnsi="Times New Roman" w:cs="Times New Roman"/>
          <w:i/>
          <w:iCs/>
          <w:color w:val="353535"/>
          <w:sz w:val="27"/>
          <w:szCs w:val="27"/>
          <w:lang w:val="es-UY" w:eastAsia="es-UY"/>
        </w:rPr>
        <w:t>responsabilidad</w:t>
      </w:r>
      <w:r w:rsidRPr="00DB700C">
        <w:rPr>
          <w:rFonts w:ascii="Times New Roman" w:eastAsia="Times New Roman" w:hAnsi="Times New Roman" w:cs="Times New Roman"/>
          <w:color w:val="353535"/>
          <w:sz w:val="27"/>
          <w:szCs w:val="27"/>
          <w:lang w:val="es-UY" w:eastAsia="es-UY"/>
        </w:rPr>
        <w:t>. La de todos, pero en especial la de aquellos y aquellas que administramos e incidimos en los poderes públicos y tomamos decisiones que afectan al colectivo. También la de aquellas pocas manos que concentran niveles de riqueza y patrimonio, que en el actual contexto de hambre y ollas comunes es una vergüenza. Partiendo por el Presidente Piñera.</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Si bien hoy atravesamos una dura crisis sanitaria por la pandemia y crisis económica, social y humanitaria, tenemos la oportunidad de  –y esperamos seamos capaces de realizarlo– pensar las bases de nuestras “formas de vida”. Si “</w:t>
      </w:r>
      <w:r w:rsidRPr="00DB700C">
        <w:rPr>
          <w:rFonts w:ascii="Times New Roman" w:eastAsia="Times New Roman" w:hAnsi="Times New Roman" w:cs="Times New Roman"/>
          <w:i/>
          <w:iCs/>
          <w:color w:val="353535"/>
          <w:sz w:val="27"/>
          <w:szCs w:val="27"/>
          <w:lang w:val="es-UY" w:eastAsia="es-UY"/>
        </w:rPr>
        <w:t>esta economía mata</w:t>
      </w:r>
      <w:r w:rsidRPr="00DB700C">
        <w:rPr>
          <w:rFonts w:ascii="Times New Roman" w:eastAsia="Times New Roman" w:hAnsi="Times New Roman" w:cs="Times New Roman"/>
          <w:color w:val="353535"/>
          <w:sz w:val="27"/>
          <w:szCs w:val="27"/>
          <w:lang w:val="es-UY" w:eastAsia="es-UY"/>
        </w:rPr>
        <w:t>”, como afirmaba categóricamente el papa Francisco el año 2013 en su exhortación apostólica llamada </w:t>
      </w:r>
      <w:r w:rsidRPr="00DB700C">
        <w:rPr>
          <w:rFonts w:ascii="Times New Roman" w:eastAsia="Times New Roman" w:hAnsi="Times New Roman" w:cs="Times New Roman"/>
          <w:i/>
          <w:iCs/>
          <w:color w:val="353535"/>
          <w:sz w:val="27"/>
          <w:szCs w:val="27"/>
          <w:lang w:val="es-UY" w:eastAsia="es-UY"/>
        </w:rPr>
        <w:t>La alegría del Evangelio</w:t>
      </w:r>
      <w:r w:rsidRPr="00DB700C">
        <w:rPr>
          <w:rFonts w:ascii="Times New Roman" w:eastAsia="Times New Roman" w:hAnsi="Times New Roman" w:cs="Times New Roman"/>
          <w:color w:val="353535"/>
          <w:sz w:val="27"/>
          <w:szCs w:val="27"/>
          <w:lang w:val="es-UY" w:eastAsia="es-UY"/>
        </w:rPr>
        <w:t> (</w:t>
      </w:r>
      <w:proofErr w:type="spellStart"/>
      <w:r w:rsidRPr="00DB700C">
        <w:rPr>
          <w:rFonts w:ascii="Times New Roman" w:eastAsia="Times New Roman" w:hAnsi="Times New Roman" w:cs="Times New Roman"/>
          <w:i/>
          <w:iCs/>
          <w:color w:val="353535"/>
          <w:sz w:val="27"/>
          <w:szCs w:val="27"/>
          <w:lang w:val="es-UY" w:eastAsia="es-UY"/>
        </w:rPr>
        <w:t>Evangelii</w:t>
      </w:r>
      <w:proofErr w:type="spellEnd"/>
      <w:r w:rsidRPr="00DB700C">
        <w:rPr>
          <w:rFonts w:ascii="Times New Roman" w:eastAsia="Times New Roman" w:hAnsi="Times New Roman" w:cs="Times New Roman"/>
          <w:i/>
          <w:iCs/>
          <w:color w:val="353535"/>
          <w:sz w:val="27"/>
          <w:szCs w:val="27"/>
          <w:lang w:val="es-UY" w:eastAsia="es-UY"/>
        </w:rPr>
        <w:t xml:space="preserve"> </w:t>
      </w:r>
      <w:proofErr w:type="spellStart"/>
      <w:r w:rsidRPr="00DB700C">
        <w:rPr>
          <w:rFonts w:ascii="Times New Roman" w:eastAsia="Times New Roman" w:hAnsi="Times New Roman" w:cs="Times New Roman"/>
          <w:i/>
          <w:iCs/>
          <w:color w:val="353535"/>
          <w:sz w:val="27"/>
          <w:szCs w:val="27"/>
          <w:lang w:val="es-UY" w:eastAsia="es-UY"/>
        </w:rPr>
        <w:t>Gaudium</w:t>
      </w:r>
      <w:proofErr w:type="spellEnd"/>
      <w:r w:rsidRPr="00DB700C">
        <w:rPr>
          <w:rFonts w:ascii="Times New Roman" w:eastAsia="Times New Roman" w:hAnsi="Times New Roman" w:cs="Times New Roman"/>
          <w:color w:val="353535"/>
          <w:sz w:val="27"/>
          <w:szCs w:val="27"/>
          <w:lang w:val="es-UY" w:eastAsia="es-UY"/>
        </w:rPr>
        <w:t>, 53)</w:t>
      </w:r>
      <w:bookmarkStart w:id="4" w:name="_ftnref5"/>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"_ftn5"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[5]</w:t>
      </w:r>
      <w:r w:rsidRPr="00DB700C">
        <w:rPr>
          <w:rFonts w:ascii="Times New Roman" w:eastAsia="Times New Roman" w:hAnsi="Times New Roman" w:cs="Times New Roman"/>
          <w:color w:val="353535"/>
          <w:sz w:val="27"/>
          <w:szCs w:val="27"/>
          <w:lang w:val="es-UY" w:eastAsia="es-UY"/>
        </w:rPr>
        <w:fldChar w:fldCharType="end"/>
      </w:r>
      <w:bookmarkEnd w:id="4"/>
      <w:r w:rsidRPr="00DB700C">
        <w:rPr>
          <w:rFonts w:ascii="Times New Roman" w:eastAsia="Times New Roman" w:hAnsi="Times New Roman" w:cs="Times New Roman"/>
          <w:color w:val="353535"/>
          <w:sz w:val="27"/>
          <w:szCs w:val="27"/>
          <w:lang w:val="es-UY" w:eastAsia="es-UY"/>
        </w:rPr>
        <w:t> es, justamente, esa economía sin rostros.</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Una economía dislocada de la vida de las personas y los pueblos. Economía de cifras y finanzas encriptadas que ya no da para más. ¿Por qué? Por la forma de vida. Esta ya antigua disputa y debate que a ratos parecen estériles y llenos de lugares comunes, es hora de mirarlos desde otras ópticas. Una de ellas es la </w:t>
      </w:r>
      <w:r w:rsidRPr="00DB700C">
        <w:rPr>
          <w:rFonts w:ascii="Times New Roman" w:eastAsia="Times New Roman" w:hAnsi="Times New Roman" w:cs="Times New Roman"/>
          <w:i/>
          <w:iCs/>
          <w:color w:val="353535"/>
          <w:sz w:val="27"/>
          <w:szCs w:val="27"/>
          <w:lang w:val="es-UY" w:eastAsia="es-UY"/>
        </w:rPr>
        <w:t>forma de vida</w:t>
      </w:r>
      <w:r w:rsidRPr="00DB700C">
        <w:rPr>
          <w:rFonts w:ascii="Times New Roman" w:eastAsia="Times New Roman" w:hAnsi="Times New Roman" w:cs="Times New Roman"/>
          <w:color w:val="353535"/>
          <w:sz w:val="27"/>
          <w:szCs w:val="27"/>
          <w:lang w:val="es-UY" w:eastAsia="es-UY"/>
        </w:rPr>
        <w:t> y la otra el </w:t>
      </w:r>
      <w:r w:rsidRPr="00DB700C">
        <w:rPr>
          <w:rFonts w:ascii="Times New Roman" w:eastAsia="Times New Roman" w:hAnsi="Times New Roman" w:cs="Times New Roman"/>
          <w:i/>
          <w:iCs/>
          <w:color w:val="353535"/>
          <w:sz w:val="27"/>
          <w:szCs w:val="27"/>
          <w:lang w:val="es-UY" w:eastAsia="es-UY"/>
        </w:rPr>
        <w:t>desastre ecológico</w:t>
      </w:r>
      <w:r w:rsidRPr="00DB700C">
        <w:rPr>
          <w:rFonts w:ascii="Times New Roman" w:eastAsia="Times New Roman" w:hAnsi="Times New Roman" w:cs="Times New Roman"/>
          <w:color w:val="353535"/>
          <w:sz w:val="27"/>
          <w:szCs w:val="27"/>
          <w:lang w:val="es-UY" w:eastAsia="es-UY"/>
        </w:rPr>
        <w:t> al que hemos llegado. Ambas, profundamente ligadas. Es lo que el papa Francisco afirma en la encíclica “</w:t>
      </w:r>
      <w:proofErr w:type="spellStart"/>
      <w:r w:rsidRPr="00DB700C">
        <w:rPr>
          <w:rFonts w:ascii="Times New Roman" w:eastAsia="Times New Roman" w:hAnsi="Times New Roman" w:cs="Times New Roman"/>
          <w:color w:val="353535"/>
          <w:sz w:val="27"/>
          <w:szCs w:val="27"/>
          <w:lang w:val="es-UY" w:eastAsia="es-UY"/>
        </w:rPr>
        <w:t>Laudato</w:t>
      </w:r>
      <w:proofErr w:type="spellEnd"/>
      <w:r w:rsidRPr="00DB700C">
        <w:rPr>
          <w:rFonts w:ascii="Times New Roman" w:eastAsia="Times New Roman" w:hAnsi="Times New Roman" w:cs="Times New Roman"/>
          <w:color w:val="353535"/>
          <w:sz w:val="27"/>
          <w:szCs w:val="27"/>
          <w:lang w:val="es-UY" w:eastAsia="es-UY"/>
        </w:rPr>
        <w:t xml:space="preserve"> Si”, sobre el Cuidado de la Casa Común del 2015</w:t>
      </w:r>
      <w:bookmarkStart w:id="5" w:name="_ftnref6"/>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"_ftn6"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[6]</w:t>
      </w:r>
      <w:r w:rsidRPr="00DB700C">
        <w:rPr>
          <w:rFonts w:ascii="Times New Roman" w:eastAsia="Times New Roman" w:hAnsi="Times New Roman" w:cs="Times New Roman"/>
          <w:color w:val="353535"/>
          <w:sz w:val="27"/>
          <w:szCs w:val="27"/>
          <w:lang w:val="es-UY" w:eastAsia="es-UY"/>
        </w:rPr>
        <w:fldChar w:fldCharType="end"/>
      </w:r>
      <w:bookmarkEnd w:id="5"/>
      <w:r w:rsidRPr="00DB700C">
        <w:rPr>
          <w:rFonts w:ascii="Times New Roman" w:eastAsia="Times New Roman" w:hAnsi="Times New Roman" w:cs="Times New Roman"/>
          <w:color w:val="353535"/>
          <w:sz w:val="27"/>
          <w:szCs w:val="27"/>
          <w:lang w:val="es-UY" w:eastAsia="es-UY"/>
        </w:rPr>
        <w:t>, esto es, la imposible separación entre la justicia social y la justicia ecológica (hoy entendida de mejor manera como climática); entre el sufrimiento de las personas, por sus “formas de vida” empobrecidas y el sufrimiento de los territorios y ecosistemas.</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Esto último se refleja en: crisis hídrica, depredación de los animales, deforestación indiscriminada, pérdida de biodiversidad acelerada, zonas y (comunidades) sacrificadas, humedales destruidos y leyes que no toman en consideración, suficientemente, el hecho de que todos y todas habitamos el planeta y que necesitamos de él para convivir, en una relación de interdependencia y coexistencia.</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Cuando hablamos de la </w:t>
      </w:r>
      <w:r w:rsidRPr="00DB700C">
        <w:rPr>
          <w:rFonts w:ascii="Times New Roman" w:eastAsia="Times New Roman" w:hAnsi="Times New Roman" w:cs="Times New Roman"/>
          <w:i/>
          <w:iCs/>
          <w:color w:val="353535"/>
          <w:sz w:val="27"/>
          <w:szCs w:val="27"/>
          <w:lang w:val="es-UY" w:eastAsia="es-UY"/>
        </w:rPr>
        <w:t>economía que mata</w:t>
      </w:r>
      <w:r w:rsidRPr="00DB700C">
        <w:rPr>
          <w:rFonts w:ascii="Times New Roman" w:eastAsia="Times New Roman" w:hAnsi="Times New Roman" w:cs="Times New Roman"/>
          <w:color w:val="353535"/>
          <w:sz w:val="27"/>
          <w:szCs w:val="27"/>
          <w:lang w:val="es-UY" w:eastAsia="es-UY"/>
        </w:rPr>
        <w:t>, es imposible no acordarse de las palabras de uno de los padres de la Iglesia, San Juan Crisóstomo: “No compartir con los pobres los propios bienes es robarles y quitarles la vida. No son nuestros los bienes que tenemos, sino suyos”.</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bookmarkStart w:id="6" w:name="_GoBack"/>
      <w:r w:rsidRPr="00DB700C">
        <w:rPr>
          <w:rFonts w:ascii="Times New Roman" w:eastAsia="Times New Roman" w:hAnsi="Times New Roman" w:cs="Times New Roman"/>
          <w:color w:val="353535"/>
          <w:sz w:val="27"/>
          <w:szCs w:val="27"/>
          <w:lang w:val="es-UY" w:eastAsia="es-UY"/>
        </w:rPr>
        <w:t>La </w:t>
      </w:r>
      <w:r w:rsidRPr="00DB700C">
        <w:rPr>
          <w:rFonts w:ascii="Times New Roman" w:eastAsia="Times New Roman" w:hAnsi="Times New Roman" w:cs="Times New Roman"/>
          <w:i/>
          <w:iCs/>
          <w:color w:val="353535"/>
          <w:sz w:val="27"/>
          <w:szCs w:val="27"/>
          <w:lang w:val="es-UY" w:eastAsia="es-UY"/>
        </w:rPr>
        <w:t xml:space="preserve">economía que </w:t>
      </w:r>
      <w:proofErr w:type="gramStart"/>
      <w:r w:rsidRPr="00DB700C">
        <w:rPr>
          <w:rFonts w:ascii="Times New Roman" w:eastAsia="Times New Roman" w:hAnsi="Times New Roman" w:cs="Times New Roman"/>
          <w:i/>
          <w:iCs/>
          <w:color w:val="353535"/>
          <w:sz w:val="27"/>
          <w:szCs w:val="27"/>
          <w:lang w:val="es-UY" w:eastAsia="es-UY"/>
        </w:rPr>
        <w:t>mata</w:t>
      </w:r>
      <w:r w:rsidRPr="00DB700C">
        <w:rPr>
          <w:rFonts w:ascii="Times New Roman" w:eastAsia="Times New Roman" w:hAnsi="Times New Roman" w:cs="Times New Roman"/>
          <w:color w:val="353535"/>
          <w:sz w:val="27"/>
          <w:szCs w:val="27"/>
          <w:lang w:val="es-UY" w:eastAsia="es-UY"/>
        </w:rPr>
        <w:t>,</w:t>
      </w:r>
      <w:proofErr w:type="gramEnd"/>
      <w:r w:rsidRPr="00DB700C">
        <w:rPr>
          <w:rFonts w:ascii="Times New Roman" w:eastAsia="Times New Roman" w:hAnsi="Times New Roman" w:cs="Times New Roman"/>
          <w:color w:val="353535"/>
          <w:sz w:val="27"/>
          <w:szCs w:val="27"/>
          <w:lang w:val="es-UY" w:eastAsia="es-UY"/>
        </w:rPr>
        <w:t xml:space="preserve"> mata personas y mata el medioambiente. La injusticia </w:t>
      </w:r>
      <w:proofErr w:type="spellStart"/>
      <w:r w:rsidRPr="00DB700C">
        <w:rPr>
          <w:rFonts w:ascii="Times New Roman" w:eastAsia="Times New Roman" w:hAnsi="Times New Roman" w:cs="Times New Roman"/>
          <w:color w:val="353535"/>
          <w:sz w:val="27"/>
          <w:szCs w:val="27"/>
          <w:lang w:val="es-UY" w:eastAsia="es-UY"/>
        </w:rPr>
        <w:t>socioecológica</w:t>
      </w:r>
      <w:proofErr w:type="spellEnd"/>
      <w:r w:rsidRPr="00DB700C">
        <w:rPr>
          <w:rFonts w:ascii="Times New Roman" w:eastAsia="Times New Roman" w:hAnsi="Times New Roman" w:cs="Times New Roman"/>
          <w:color w:val="353535"/>
          <w:sz w:val="27"/>
          <w:szCs w:val="27"/>
          <w:lang w:val="es-UY" w:eastAsia="es-UY"/>
        </w:rPr>
        <w:t xml:space="preserve"> está ahí donde miremos; y esta “interrupción del tiempo” –como sugerentemente exhortaba Walter </w:t>
      </w:r>
      <w:proofErr w:type="spellStart"/>
      <w:r w:rsidRPr="00DB700C">
        <w:rPr>
          <w:rFonts w:ascii="Times New Roman" w:eastAsia="Times New Roman" w:hAnsi="Times New Roman" w:cs="Times New Roman"/>
          <w:color w:val="353535"/>
          <w:sz w:val="27"/>
          <w:szCs w:val="27"/>
          <w:lang w:val="es-UY" w:eastAsia="es-UY"/>
        </w:rPr>
        <w:t>Benjamin</w:t>
      </w:r>
      <w:proofErr w:type="spellEnd"/>
      <w:r w:rsidRPr="00DB700C">
        <w:rPr>
          <w:rFonts w:ascii="Times New Roman" w:eastAsia="Times New Roman" w:hAnsi="Times New Roman" w:cs="Times New Roman"/>
          <w:color w:val="353535"/>
          <w:sz w:val="27"/>
          <w:szCs w:val="27"/>
          <w:lang w:val="es-UY" w:eastAsia="es-UY"/>
        </w:rPr>
        <w:t>– se puede transformar en el tiempo propicio para cimentar una economía nueva, sostenible ecológicamente, hermanable con el medioambiente y las comunidades. Una economía que no aniquile las “formas de vida”, sino que las permita, las asegure y les otorgue el cauce que hoy parece pertenecer a unos pocos poderosos, entre ellos, el propio Presidente de Chile.</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Nos parece interesante el ejemplo del franciscanismo y de otros movimientos de la época, los que, más allá de sus inspiraciones cristianas, consistieron en una radical propuesta de </w:t>
      </w:r>
      <w:r w:rsidRPr="00DB700C">
        <w:rPr>
          <w:rFonts w:ascii="Times New Roman" w:eastAsia="Times New Roman" w:hAnsi="Times New Roman" w:cs="Times New Roman"/>
          <w:i/>
          <w:iCs/>
          <w:color w:val="353535"/>
          <w:sz w:val="27"/>
          <w:szCs w:val="27"/>
          <w:lang w:val="es-UY" w:eastAsia="es-UY"/>
        </w:rPr>
        <w:t>otra forma de vida</w:t>
      </w:r>
      <w:r w:rsidRPr="00DB700C">
        <w:rPr>
          <w:rFonts w:ascii="Times New Roman" w:eastAsia="Times New Roman" w:hAnsi="Times New Roman" w:cs="Times New Roman"/>
          <w:color w:val="353535"/>
          <w:sz w:val="27"/>
          <w:szCs w:val="27"/>
          <w:lang w:val="es-UY" w:eastAsia="es-UY"/>
        </w:rPr>
        <w:t>. Si bien en el contexto y espíritu franciscano esa nueva forma de vida implicaba la renuncia a la propiedad o, como explica Agamben, a una forma de vida fuera del derecho, esto es, sirviéndose de los bienes sin poseer sobre ellos derecho alguno (ni de propiedad ni de uso).</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Forma de vida, sigue Agamben, impensada e impensable en las actuales condiciones de la sociedad neoliberal. Sin embargo, en los trasfondos notamos un tema mayor, al que la política nacional debiera dedicarle más tiempo y más tinta. Nuestra época nos demanda una vida más ecológica y comunitaria (Francisco de Asís es identificado con estos dos aspectos), más colaborativa y compartida, más respetuosa y dialogante, más compasiva y de cuidado. Lo anterior implica superar formas de vida individualistas y poco éticas.</w:t>
      </w:r>
    </w:p>
    <w:p w:rsidR="00DB700C" w:rsidRPr="00DB700C" w:rsidRDefault="00DB700C" w:rsidP="00DB700C">
      <w:pPr>
        <w:shd w:val="clear" w:color="auto" w:fill="FFFFFF"/>
        <w:spacing w:after="240" w:line="240" w:lineRule="auto"/>
        <w:jc w:val="both"/>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t xml:space="preserve">La comprensión de una economía ecológica puede permitirnos continuar cimentando esas nuevas formas de vida necesarias para la sociedad que habrá que construir en el Chile </w:t>
      </w:r>
      <w:proofErr w:type="spellStart"/>
      <w:r w:rsidRPr="00DB700C">
        <w:rPr>
          <w:rFonts w:ascii="Times New Roman" w:eastAsia="Times New Roman" w:hAnsi="Times New Roman" w:cs="Times New Roman"/>
          <w:color w:val="353535"/>
          <w:sz w:val="27"/>
          <w:szCs w:val="27"/>
          <w:lang w:val="es-UY" w:eastAsia="es-UY"/>
        </w:rPr>
        <w:t>posestallido</w:t>
      </w:r>
      <w:proofErr w:type="spellEnd"/>
      <w:r w:rsidRPr="00DB700C">
        <w:rPr>
          <w:rFonts w:ascii="Times New Roman" w:eastAsia="Times New Roman" w:hAnsi="Times New Roman" w:cs="Times New Roman"/>
          <w:color w:val="353535"/>
          <w:sz w:val="27"/>
          <w:szCs w:val="27"/>
          <w:lang w:val="es-UY" w:eastAsia="es-UY"/>
        </w:rPr>
        <w:t xml:space="preserve"> social y </w:t>
      </w:r>
      <w:proofErr w:type="spellStart"/>
      <w:r w:rsidRPr="00DB700C">
        <w:rPr>
          <w:rFonts w:ascii="Times New Roman" w:eastAsia="Times New Roman" w:hAnsi="Times New Roman" w:cs="Times New Roman"/>
          <w:color w:val="353535"/>
          <w:sz w:val="27"/>
          <w:szCs w:val="27"/>
          <w:lang w:val="es-UY" w:eastAsia="es-UY"/>
        </w:rPr>
        <w:t>pospandemia</w:t>
      </w:r>
      <w:proofErr w:type="spellEnd"/>
      <w:r w:rsidRPr="00DB700C">
        <w:rPr>
          <w:rFonts w:ascii="Times New Roman" w:eastAsia="Times New Roman" w:hAnsi="Times New Roman" w:cs="Times New Roman"/>
          <w:color w:val="353535"/>
          <w:sz w:val="27"/>
          <w:szCs w:val="27"/>
          <w:lang w:val="es-UY" w:eastAsia="es-UY"/>
        </w:rPr>
        <w:t xml:space="preserve">. ¿Cuáles son y serán aquellas reivindicaciones y luchas no transables para las formas de vida que deseamos? ¿Seremos capaces de construir una sociedad que asegure las condiciones para una vida digna a las actuales y futuras generaciones? Necesitamos un nuevo pacto social democrático y constituyente que lo </w:t>
      </w:r>
      <w:bookmarkEnd w:id="6"/>
      <w:r w:rsidRPr="00DB700C">
        <w:rPr>
          <w:rFonts w:ascii="Times New Roman" w:eastAsia="Times New Roman" w:hAnsi="Times New Roman" w:cs="Times New Roman"/>
          <w:color w:val="353535"/>
          <w:sz w:val="27"/>
          <w:szCs w:val="27"/>
          <w:lang w:val="es-UY" w:eastAsia="es-UY"/>
        </w:rPr>
        <w:t>posibilite.</w:t>
      </w:r>
    </w:p>
    <w:bookmarkStart w:id="7" w:name="_ftn1"/>
    <w:p w:rsidR="00DB700C" w:rsidRPr="00DB700C" w:rsidRDefault="00DB700C" w:rsidP="00DB700C">
      <w:pPr>
        <w:shd w:val="clear" w:color="auto" w:fill="FFFFFF"/>
        <w:spacing w:after="240" w:line="240" w:lineRule="auto"/>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"_ftnref1"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[1]</w:t>
      </w:r>
      <w:r w:rsidRPr="00DB700C">
        <w:rPr>
          <w:rFonts w:ascii="Times New Roman" w:eastAsia="Times New Roman" w:hAnsi="Times New Roman" w:cs="Times New Roman"/>
          <w:color w:val="353535"/>
          <w:sz w:val="27"/>
          <w:szCs w:val="27"/>
          <w:lang w:val="es-UY" w:eastAsia="es-UY"/>
        </w:rPr>
        <w:fldChar w:fldCharType="end"/>
      </w:r>
      <w:bookmarkEnd w:id="7"/>
      <w:r w:rsidRPr="00DB700C">
        <w:rPr>
          <w:rFonts w:ascii="Times New Roman" w:eastAsia="Times New Roman" w:hAnsi="Times New Roman" w:cs="Times New Roman"/>
          <w:color w:val="353535"/>
          <w:sz w:val="27"/>
          <w:szCs w:val="27"/>
          <w:lang w:val="es-UY" w:eastAsia="es-UY"/>
        </w:rPr>
        <w:t> Ver </w:t>
      </w:r>
      <w:hyperlink r:id="rId6" w:history="1">
        <w:r w:rsidRPr="00DB700C">
          <w:rPr>
            <w:rFonts w:ascii="Times New Roman" w:eastAsia="Times New Roman" w:hAnsi="Times New Roman" w:cs="Times New Roman"/>
            <w:color w:val="EE7203"/>
            <w:sz w:val="27"/>
            <w:szCs w:val="27"/>
            <w:u w:val="single"/>
            <w:lang w:val="es-UY" w:eastAsia="es-UY"/>
          </w:rPr>
          <w:t>https://www.porlaaccionclimatica.cl/una-reactivacion-economica-que-proteja-la-vida-declaracion-de-la-sociedad-civil-por-la-accion-climatica-con-relacion-al-acuerdo-covid-celebrado-por-el-gobierno-y-algunos-partidos-de-la-oposicion/</w:t>
        </w:r>
      </w:hyperlink>
    </w:p>
    <w:bookmarkStart w:id="8" w:name="_ftn2"/>
    <w:p w:rsidR="00DB700C" w:rsidRPr="00DB700C" w:rsidRDefault="00DB700C" w:rsidP="00DB700C">
      <w:pPr>
        <w:shd w:val="clear" w:color="auto" w:fill="FFFFFF"/>
        <w:spacing w:after="240" w:line="240" w:lineRule="auto"/>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"_ftnref2"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[2]</w:t>
      </w:r>
      <w:r w:rsidRPr="00DB700C">
        <w:rPr>
          <w:rFonts w:ascii="Times New Roman" w:eastAsia="Times New Roman" w:hAnsi="Times New Roman" w:cs="Times New Roman"/>
          <w:color w:val="353535"/>
          <w:sz w:val="27"/>
          <w:szCs w:val="27"/>
          <w:lang w:val="es-UY" w:eastAsia="es-UY"/>
        </w:rPr>
        <w:fldChar w:fldCharType="end"/>
      </w:r>
      <w:bookmarkEnd w:id="8"/>
      <w:r w:rsidRPr="00DB700C">
        <w:rPr>
          <w:rFonts w:ascii="Times New Roman" w:eastAsia="Times New Roman" w:hAnsi="Times New Roman" w:cs="Times New Roman"/>
          <w:color w:val="353535"/>
          <w:sz w:val="27"/>
          <w:szCs w:val="27"/>
          <w:lang w:val="es-UY" w:eastAsia="es-UY"/>
        </w:rPr>
        <w:t> Ver CEPAL (2020), </w:t>
      </w:r>
      <w:hyperlink r:id="rId7" w:history="1">
        <w:r w:rsidRPr="00DB700C">
          <w:rPr>
            <w:rFonts w:ascii="Times New Roman" w:eastAsia="Times New Roman" w:hAnsi="Times New Roman" w:cs="Times New Roman"/>
            <w:color w:val="EE7203"/>
            <w:sz w:val="27"/>
            <w:szCs w:val="27"/>
            <w:u w:val="single"/>
            <w:lang w:val="es-UY" w:eastAsia="es-UY"/>
          </w:rPr>
          <w:t>https://repositorio.cepal.org/bitstream/handle/11362/45677/1/S1900711_es.pdf</w:t>
        </w:r>
      </w:hyperlink>
    </w:p>
    <w:bookmarkStart w:id="9" w:name="_ftn3"/>
    <w:p w:rsidR="00DB700C" w:rsidRPr="00DB700C" w:rsidRDefault="00DB700C" w:rsidP="00DB700C">
      <w:pPr>
        <w:shd w:val="clear" w:color="auto" w:fill="FFFFFF"/>
        <w:spacing w:after="240" w:line="240" w:lineRule="auto"/>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"_ftnref3"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[3]</w:t>
      </w:r>
      <w:r w:rsidRPr="00DB700C">
        <w:rPr>
          <w:rFonts w:ascii="Times New Roman" w:eastAsia="Times New Roman" w:hAnsi="Times New Roman" w:cs="Times New Roman"/>
          <w:color w:val="353535"/>
          <w:sz w:val="27"/>
          <w:szCs w:val="27"/>
          <w:lang w:val="es-UY" w:eastAsia="es-UY"/>
        </w:rPr>
        <w:fldChar w:fldCharType="end"/>
      </w:r>
      <w:bookmarkEnd w:id="9"/>
      <w:r w:rsidRPr="00DB700C">
        <w:rPr>
          <w:rFonts w:ascii="Times New Roman" w:eastAsia="Times New Roman" w:hAnsi="Times New Roman" w:cs="Times New Roman"/>
          <w:color w:val="353535"/>
          <w:sz w:val="27"/>
          <w:szCs w:val="27"/>
          <w:lang w:val="es-UY" w:eastAsia="es-UY"/>
        </w:rPr>
        <w:t> Ver </w:t>
      </w:r>
      <w:hyperlink r:id="rId8" w:history="1">
        <w:r w:rsidRPr="00DB700C">
          <w:rPr>
            <w:rFonts w:ascii="Times New Roman" w:eastAsia="Times New Roman" w:hAnsi="Times New Roman" w:cs="Times New Roman"/>
            <w:color w:val="EE7203"/>
            <w:sz w:val="27"/>
            <w:szCs w:val="27"/>
            <w:u w:val="single"/>
            <w:lang w:val="es-UY" w:eastAsia="es-UY"/>
          </w:rPr>
          <w:t>https://revoluciondemocratica.cl/comisiones-ambientales-de-oposicion-exigen-reactivacion-economica-sustentable-y-hacia-un-nuevo-modelo-de-desarrollo-ecologico/</w:t>
        </w:r>
      </w:hyperlink>
    </w:p>
    <w:bookmarkStart w:id="10" w:name="_ftn4"/>
    <w:p w:rsidR="00DB700C" w:rsidRPr="00DB700C" w:rsidRDefault="00DB700C" w:rsidP="00DB700C">
      <w:pPr>
        <w:shd w:val="clear" w:color="auto" w:fill="FFFFFF"/>
        <w:spacing w:after="240" w:line="240" w:lineRule="auto"/>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"_ftnref4"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[4]</w:t>
      </w:r>
      <w:r w:rsidRPr="00DB700C">
        <w:rPr>
          <w:rFonts w:ascii="Times New Roman" w:eastAsia="Times New Roman" w:hAnsi="Times New Roman" w:cs="Times New Roman"/>
          <w:color w:val="353535"/>
          <w:sz w:val="27"/>
          <w:szCs w:val="27"/>
          <w:lang w:val="es-UY" w:eastAsia="es-UY"/>
        </w:rPr>
        <w:fldChar w:fldCharType="end"/>
      </w:r>
      <w:bookmarkEnd w:id="10"/>
      <w:r w:rsidRPr="00DB700C">
        <w:rPr>
          <w:rFonts w:ascii="Times New Roman" w:eastAsia="Times New Roman" w:hAnsi="Times New Roman" w:cs="Times New Roman"/>
          <w:color w:val="353535"/>
          <w:sz w:val="27"/>
          <w:szCs w:val="27"/>
          <w:lang w:val="es-UY" w:eastAsia="es-UY"/>
        </w:rPr>
        <w:t xml:space="preserve"> Ver </w:t>
      </w:r>
      <w:proofErr w:type="spellStart"/>
      <w:r w:rsidRPr="00DB700C">
        <w:rPr>
          <w:rFonts w:ascii="Times New Roman" w:eastAsia="Times New Roman" w:hAnsi="Times New Roman" w:cs="Times New Roman"/>
          <w:color w:val="353535"/>
          <w:sz w:val="27"/>
          <w:szCs w:val="27"/>
          <w:lang w:val="es-UY" w:eastAsia="es-UY"/>
        </w:rPr>
        <w:t>Boaventura</w:t>
      </w:r>
      <w:proofErr w:type="spellEnd"/>
      <w:r w:rsidRPr="00DB700C">
        <w:rPr>
          <w:rFonts w:ascii="Times New Roman" w:eastAsia="Times New Roman" w:hAnsi="Times New Roman" w:cs="Times New Roman"/>
          <w:color w:val="353535"/>
          <w:sz w:val="27"/>
          <w:szCs w:val="27"/>
          <w:lang w:val="es-UY" w:eastAsia="es-UY"/>
        </w:rPr>
        <w:t xml:space="preserve"> de Sousa Santos (2020), </w:t>
      </w:r>
      <w:hyperlink r:id="rId9" w:history="1">
        <w:r w:rsidRPr="00DB700C">
          <w:rPr>
            <w:rFonts w:ascii="Times New Roman" w:eastAsia="Times New Roman" w:hAnsi="Times New Roman" w:cs="Times New Roman"/>
            <w:color w:val="EE7203"/>
            <w:sz w:val="27"/>
            <w:szCs w:val="27"/>
            <w:u w:val="single"/>
            <w:lang w:val="es-UY" w:eastAsia="es-UY"/>
          </w:rPr>
          <w:t>https://www.akal.com/media/imagenes/Cruel_pedagogia_virus.pdf</w:t>
        </w:r>
      </w:hyperlink>
    </w:p>
    <w:bookmarkStart w:id="11" w:name="_ftn5"/>
    <w:p w:rsidR="00DB700C" w:rsidRPr="00DB700C" w:rsidRDefault="00DB700C" w:rsidP="00DB700C">
      <w:pPr>
        <w:shd w:val="clear" w:color="auto" w:fill="FFFFFF"/>
        <w:spacing w:after="240" w:line="240" w:lineRule="auto"/>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"_ftnref5"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[5]</w:t>
      </w:r>
      <w:r w:rsidRPr="00DB700C">
        <w:rPr>
          <w:rFonts w:ascii="Times New Roman" w:eastAsia="Times New Roman" w:hAnsi="Times New Roman" w:cs="Times New Roman"/>
          <w:color w:val="353535"/>
          <w:sz w:val="27"/>
          <w:szCs w:val="27"/>
          <w:lang w:val="es-UY" w:eastAsia="es-UY"/>
        </w:rPr>
        <w:fldChar w:fldCharType="end"/>
      </w:r>
      <w:bookmarkEnd w:id="11"/>
      <w:r w:rsidRPr="00DB700C">
        <w:rPr>
          <w:rFonts w:ascii="Times New Roman" w:eastAsia="Times New Roman" w:hAnsi="Times New Roman" w:cs="Times New Roman"/>
          <w:color w:val="353535"/>
          <w:sz w:val="27"/>
          <w:szCs w:val="27"/>
          <w:lang w:val="es-UY" w:eastAsia="es-UY"/>
        </w:rPr>
        <w:t> Ver </w:t>
      </w:r>
      <w:hyperlink r:id="rId10" w:history="1">
        <w:r w:rsidRPr="00DB700C">
          <w:rPr>
            <w:rFonts w:ascii="Times New Roman" w:eastAsia="Times New Roman" w:hAnsi="Times New Roman" w:cs="Times New Roman"/>
            <w:color w:val="EE7203"/>
            <w:sz w:val="27"/>
            <w:szCs w:val="27"/>
            <w:u w:val="single"/>
            <w:lang w:val="es-UY" w:eastAsia="es-UY"/>
          </w:rPr>
          <w:t>http://www.vatican.va/content/francesco/es/apost_exhortations/documents/papa-francesco_esortazione-ap_20131124_evangelii-gaudium.html</w:t>
        </w:r>
      </w:hyperlink>
    </w:p>
    <w:bookmarkStart w:id="12" w:name="_ftn6"/>
    <w:p w:rsidR="00DB700C" w:rsidRPr="00DB700C" w:rsidRDefault="00DB700C" w:rsidP="00DB700C">
      <w:pPr>
        <w:shd w:val="clear" w:color="auto" w:fill="FFFFFF"/>
        <w:spacing w:after="240" w:line="240" w:lineRule="auto"/>
        <w:rPr>
          <w:rFonts w:ascii="Times New Roman" w:eastAsia="Times New Roman" w:hAnsi="Times New Roman" w:cs="Times New Roman"/>
          <w:color w:val="353535"/>
          <w:sz w:val="27"/>
          <w:szCs w:val="27"/>
          <w:lang w:val="es-UY" w:eastAsia="es-UY"/>
        </w:rPr>
      </w:pPr>
      <w:r w:rsidRPr="00DB700C">
        <w:rPr>
          <w:rFonts w:ascii="Times New Roman" w:eastAsia="Times New Roman" w:hAnsi="Times New Roman" w:cs="Times New Roman"/>
          <w:color w:val="353535"/>
          <w:sz w:val="27"/>
          <w:szCs w:val="27"/>
          <w:lang w:val="es-UY" w:eastAsia="es-UY"/>
        </w:rPr>
        <w:fldChar w:fldCharType="begin"/>
      </w:r>
      <w:r w:rsidRPr="00DB700C">
        <w:rPr>
          <w:rFonts w:ascii="Times New Roman" w:eastAsia="Times New Roman" w:hAnsi="Times New Roman" w:cs="Times New Roman"/>
          <w:color w:val="353535"/>
          <w:sz w:val="27"/>
          <w:szCs w:val="27"/>
          <w:lang w:val="es-UY" w:eastAsia="es-UY"/>
        </w:rPr>
        <w:instrText xml:space="preserve"> HYPERLINK "https://www.elmostrador.cl/noticias/opinion/columnas/2020/07/08/recuperacion-justa-y-sostenible-hacia-formas-de-vida-digna/amp/" \l "_ftnref6" </w:instrText>
      </w:r>
      <w:r w:rsidRPr="00DB700C">
        <w:rPr>
          <w:rFonts w:ascii="Times New Roman" w:eastAsia="Times New Roman" w:hAnsi="Times New Roman" w:cs="Times New Roman"/>
          <w:color w:val="353535"/>
          <w:sz w:val="27"/>
          <w:szCs w:val="27"/>
          <w:lang w:val="es-UY" w:eastAsia="es-UY"/>
        </w:rPr>
        <w:fldChar w:fldCharType="separate"/>
      </w:r>
      <w:r w:rsidRPr="00DB700C">
        <w:rPr>
          <w:rFonts w:ascii="Times New Roman" w:eastAsia="Times New Roman" w:hAnsi="Times New Roman" w:cs="Times New Roman"/>
          <w:color w:val="EE7203"/>
          <w:sz w:val="27"/>
          <w:szCs w:val="27"/>
          <w:u w:val="single"/>
          <w:vertAlign w:val="superscript"/>
          <w:lang w:val="es-UY" w:eastAsia="es-UY"/>
        </w:rPr>
        <w:t>[6]</w:t>
      </w:r>
      <w:r w:rsidRPr="00DB700C">
        <w:rPr>
          <w:rFonts w:ascii="Times New Roman" w:eastAsia="Times New Roman" w:hAnsi="Times New Roman" w:cs="Times New Roman"/>
          <w:color w:val="353535"/>
          <w:sz w:val="27"/>
          <w:szCs w:val="27"/>
          <w:lang w:val="es-UY" w:eastAsia="es-UY"/>
        </w:rPr>
        <w:fldChar w:fldCharType="end"/>
      </w:r>
      <w:bookmarkEnd w:id="12"/>
      <w:r w:rsidRPr="00DB700C">
        <w:rPr>
          <w:rFonts w:ascii="Times New Roman" w:eastAsia="Times New Roman" w:hAnsi="Times New Roman" w:cs="Times New Roman"/>
          <w:color w:val="353535"/>
          <w:sz w:val="27"/>
          <w:szCs w:val="27"/>
          <w:lang w:val="es-UY" w:eastAsia="es-UY"/>
        </w:rPr>
        <w:t> Ver </w:t>
      </w:r>
      <w:hyperlink r:id="rId11" w:history="1">
        <w:r w:rsidRPr="00DB700C">
          <w:rPr>
            <w:rFonts w:ascii="Times New Roman" w:eastAsia="Times New Roman" w:hAnsi="Times New Roman" w:cs="Times New Roman"/>
            <w:color w:val="EE7203"/>
            <w:sz w:val="27"/>
            <w:szCs w:val="27"/>
            <w:u w:val="single"/>
            <w:lang w:val="es-UY" w:eastAsia="es-UY"/>
          </w:rPr>
          <w:t>http://www.vatican.va/content/francesco/es/encyclicals/documents/papa-francesco_20150524_enciclica-laudato-si.html</w:t>
        </w:r>
      </w:hyperlink>
    </w:p>
    <w:p w:rsidR="00DB700C" w:rsidRPr="00DB700C" w:rsidRDefault="00DB700C" w:rsidP="00DB700C">
      <w:pPr>
        <w:numPr>
          <w:ilvl w:val="0"/>
          <w:numId w:val="1"/>
        </w:numPr>
        <w:shd w:val="clear" w:color="auto" w:fill="FFFFFF"/>
        <w:spacing w:before="100" w:beforeAutospacing="1" w:after="100" w:afterAutospacing="1" w:line="240" w:lineRule="auto"/>
        <w:ind w:left="150"/>
        <w:rPr>
          <w:rFonts w:ascii="Times New Roman" w:eastAsia="Times New Roman" w:hAnsi="Times New Roman" w:cs="Times New Roman"/>
          <w:color w:val="E36F00"/>
          <w:sz w:val="27"/>
          <w:szCs w:val="27"/>
          <w:lang w:val="es-UY" w:eastAsia="es-UY"/>
        </w:rPr>
      </w:pPr>
      <w:r w:rsidRPr="00DB700C">
        <w:rPr>
          <w:rFonts w:ascii="Times New Roman" w:eastAsia="Times New Roman" w:hAnsi="Times New Roman" w:cs="Times New Roman"/>
          <w:b/>
          <w:bCs/>
          <w:i/>
          <w:iCs/>
          <w:color w:val="474747"/>
          <w:sz w:val="27"/>
          <w:szCs w:val="27"/>
          <w:lang w:val="es-UY" w:eastAsia="es-UY"/>
        </w:rPr>
        <w:t>*</w:t>
      </w:r>
      <w:r w:rsidRPr="00DB700C">
        <w:rPr>
          <w:rFonts w:ascii="Times New Roman" w:eastAsia="Times New Roman" w:hAnsi="Times New Roman" w:cs="Times New Roman"/>
          <w:i/>
          <w:iCs/>
          <w:color w:val="E36F00"/>
          <w:sz w:val="27"/>
          <w:szCs w:val="27"/>
          <w:lang w:val="es-UY" w:eastAsia="es-UY"/>
        </w:rPr>
        <w:t> El contenido vertido en esta columna de opinión es de exclusiva responsabilidad de su autor, y no refleja necesariamente la línea editorial ni postura de </w:t>
      </w:r>
      <w:r w:rsidRPr="00DB700C">
        <w:rPr>
          <w:rFonts w:ascii="Times New Roman" w:eastAsia="Times New Roman" w:hAnsi="Times New Roman" w:cs="Times New Roman"/>
          <w:b/>
          <w:bCs/>
          <w:i/>
          <w:iCs/>
          <w:color w:val="474747"/>
          <w:sz w:val="27"/>
          <w:szCs w:val="27"/>
          <w:lang w:val="es-UY" w:eastAsia="es-UY"/>
        </w:rPr>
        <w:t>El Mostrador.</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bod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67624"/>
    <w:multiLevelType w:val="multilevel"/>
    <w:tmpl w:val="2294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0C"/>
    <w:rsid w:val="002E2F5B"/>
    <w:rsid w:val="00DB70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F5FD"/>
  <w15:chartTrackingRefBased/>
  <w15:docId w15:val="{854A8AB0-92F8-45C4-B61F-1A71AB53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353738">
      <w:bodyDiv w:val="1"/>
      <w:marLeft w:val="0"/>
      <w:marRight w:val="0"/>
      <w:marTop w:val="0"/>
      <w:marBottom w:val="0"/>
      <w:divBdr>
        <w:top w:val="none" w:sz="0" w:space="0" w:color="auto"/>
        <w:left w:val="none" w:sz="0" w:space="0" w:color="auto"/>
        <w:bottom w:val="none" w:sz="0" w:space="0" w:color="auto"/>
        <w:right w:val="none" w:sz="0" w:space="0" w:color="auto"/>
      </w:divBdr>
      <w:divsChild>
        <w:div w:id="710694359">
          <w:marLeft w:val="0"/>
          <w:marRight w:val="0"/>
          <w:marTop w:val="0"/>
          <w:marBottom w:val="90"/>
          <w:divBdr>
            <w:top w:val="none" w:sz="0" w:space="0" w:color="auto"/>
            <w:left w:val="none" w:sz="0" w:space="0" w:color="auto"/>
            <w:bottom w:val="none" w:sz="0" w:space="0" w:color="auto"/>
            <w:right w:val="single" w:sz="6" w:space="0" w:color="D2D2D2"/>
          </w:divBdr>
        </w:div>
        <w:div w:id="791166116">
          <w:marLeft w:val="0"/>
          <w:marRight w:val="0"/>
          <w:marTop w:val="0"/>
          <w:marBottom w:val="90"/>
          <w:divBdr>
            <w:top w:val="none" w:sz="0" w:space="0" w:color="auto"/>
            <w:left w:val="none" w:sz="0" w:space="0" w:color="auto"/>
            <w:bottom w:val="none" w:sz="0" w:space="0" w:color="auto"/>
            <w:right w:val="none" w:sz="0" w:space="0" w:color="auto"/>
          </w:divBdr>
        </w:div>
        <w:div w:id="1921789029">
          <w:marLeft w:val="0"/>
          <w:marRight w:val="0"/>
          <w:marTop w:val="0"/>
          <w:marBottom w:val="0"/>
          <w:divBdr>
            <w:top w:val="none" w:sz="0" w:space="0" w:color="auto"/>
            <w:left w:val="none" w:sz="0" w:space="0" w:color="auto"/>
            <w:bottom w:val="none" w:sz="0" w:space="0" w:color="auto"/>
            <w:right w:val="none" w:sz="0" w:space="0" w:color="auto"/>
          </w:divBdr>
        </w:div>
        <w:div w:id="1014267193">
          <w:marLeft w:val="0"/>
          <w:marRight w:val="0"/>
          <w:marTop w:val="300"/>
          <w:marBottom w:val="375"/>
          <w:divBdr>
            <w:top w:val="none" w:sz="0" w:space="0" w:color="auto"/>
            <w:left w:val="none" w:sz="0" w:space="0" w:color="auto"/>
            <w:bottom w:val="single" w:sz="6" w:space="1" w:color="C6C6C6"/>
            <w:right w:val="none" w:sz="0" w:space="0" w:color="auto"/>
          </w:divBdr>
        </w:div>
        <w:div w:id="525028024">
          <w:marLeft w:val="240"/>
          <w:marRight w:val="240"/>
          <w:marTop w:val="0"/>
          <w:marBottom w:val="0"/>
          <w:divBdr>
            <w:top w:val="none" w:sz="0" w:space="0" w:color="auto"/>
            <w:left w:val="none" w:sz="0" w:space="0" w:color="auto"/>
            <w:bottom w:val="none" w:sz="0" w:space="0" w:color="auto"/>
            <w:right w:val="none" w:sz="0" w:space="0" w:color="auto"/>
          </w:divBdr>
        </w:div>
        <w:div w:id="427888367">
          <w:marLeft w:val="150"/>
          <w:marRight w:val="150"/>
          <w:marTop w:val="150"/>
          <w:marBottom w:val="150"/>
          <w:divBdr>
            <w:top w:val="single" w:sz="18" w:space="2" w:color="DDDDDD"/>
            <w:left w:val="single" w:sz="18" w:space="8" w:color="DDDDDD"/>
            <w:bottom w:val="single" w:sz="18" w:space="2" w:color="DDDDDD"/>
            <w:right w:val="single" w:sz="18" w:space="8"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oluciondemocratica.cl/comisiones-ambientales-de-oposicion-exigen-reactivacion-economica-sustentable-y-hacia-un-nuevo-modelo-de-desarrollo-ecologi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positorio.cepal.org/bitstream/handle/11362/45677/1/S1900711_e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rlaaccionclimatica.cl/una-reactivacion-economica-que-proteja-la-vida-declaracion-de-la-sociedad-civil-por-la-accion-climatica-con-relacion-al-acuerdo-covid-celebrado-por-el-gobierno-y-algunos-partidos-de-la-oposicion/" TargetMode="External"/><Relationship Id="rId11" Type="http://schemas.openxmlformats.org/officeDocument/2006/relationships/hyperlink" Target="http://www.vatican.va/content/francesco/es/encyclicals/documents/papa-francesco_20150524_enciclica-laudato-si.html" TargetMode="External"/><Relationship Id="rId5" Type="http://schemas.openxmlformats.org/officeDocument/2006/relationships/image" Target="media/image1.jpeg"/><Relationship Id="rId10" Type="http://schemas.openxmlformats.org/officeDocument/2006/relationships/hyperlink" Target="http://www.vatican.va/content/francesco/es/apost_exhortations/documents/papa-francesco_esortazione-ap_20131124_evangelii-gaudium.html" TargetMode="External"/><Relationship Id="rId4" Type="http://schemas.openxmlformats.org/officeDocument/2006/relationships/webSettings" Target="webSettings.xml"/><Relationship Id="rId9" Type="http://schemas.openxmlformats.org/officeDocument/2006/relationships/hyperlink" Target="https://www.akal.com/media/imagenes/Cruel_pedagogia_viru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2013</Words>
  <Characters>11072</Characters>
  <Application>Microsoft Office Word</Application>
  <DocSecurity>0</DocSecurity>
  <Lines>92</Lines>
  <Paragraphs>26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Recuperación justa y sostenible: hacia formas de vida digna</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2020-07-09T13:01:00Z</dcterms:created>
  <dcterms:modified xsi:type="dcterms:W3CDTF">2020-07-09T13:04:00Z</dcterms:modified>
</cp:coreProperties>
</file>