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79" w:rsidRPr="00B01979" w:rsidRDefault="00B01979" w:rsidP="00B019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</w:pPr>
      <w:proofErr w:type="spellStart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Bem</w:t>
      </w:r>
      <w:proofErr w:type="spellEnd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comum</w:t>
      </w:r>
      <w:proofErr w:type="spellEnd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e </w:t>
      </w:r>
      <w:proofErr w:type="spellStart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justiça</w:t>
      </w:r>
      <w:proofErr w:type="spellEnd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social: </w:t>
      </w:r>
      <w:proofErr w:type="spellStart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agora</w:t>
      </w:r>
      <w:proofErr w:type="spellEnd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mais</w:t>
      </w:r>
      <w:proofErr w:type="spellEnd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do que nunca. </w:t>
      </w:r>
      <w:proofErr w:type="spellStart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Manifesto</w:t>
      </w:r>
      <w:proofErr w:type="spellEnd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de </w:t>
      </w:r>
      <w:proofErr w:type="spellStart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mais</w:t>
      </w:r>
      <w:proofErr w:type="spellEnd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110 bispos, </w:t>
      </w:r>
      <w:proofErr w:type="spellStart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arcebispos</w:t>
      </w:r>
      <w:proofErr w:type="spellEnd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e </w:t>
      </w:r>
      <w:proofErr w:type="spellStart"/>
      <w:r w:rsidRPr="00B01979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cardeais</w:t>
      </w:r>
      <w:proofErr w:type="spellEnd"/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hyperlink r:id="rId4" w:tgtFrame="_blank" w:history="1">
        <w:proofErr w:type="spellStart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Mais</w:t>
        </w:r>
        <w:proofErr w:type="spellEnd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de 110 bispos de todo o mundo </w:t>
        </w:r>
        <w:proofErr w:type="spellStart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assinam</w:t>
        </w:r>
        <w:proofErr w:type="spellEnd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um</w:t>
        </w:r>
        <w:proofErr w:type="spellEnd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documento</w:t>
        </w:r>
      </w:hyperlink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dirigido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Países que, no contexto da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crise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global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da </w:t>
      </w:r>
      <w:hyperlink r:id="rId5" w:tgtFrame="_blank" w:history="1"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pandemia de </w:t>
        </w:r>
        <w:proofErr w:type="spellStart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coronavírus</w:t>
        </w:r>
        <w:proofErr w:type="spellEnd"/>
      </w:hyperlink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têm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oportunidade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histórica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combater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abusos por parte das empresas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contexto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produção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financeiras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"http://www.ihu.unisinos.br/78-noticias/599099-covid-19-ou-cooperamos-ou-nao-teremos-futuro-nenhum"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bem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comum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a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justiça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social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 iniciativa é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apoiada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família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internacional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justiça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católica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CIDSE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síntese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manifesto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publicada por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Settimana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News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06-07-2020.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tradução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de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Luisa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Rabolini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nunca, precisamos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due</w:t>
      </w:r>
      <w:proofErr w:type="spellEnd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diligence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obrigatória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cadeia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suprimentos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impedir abusos das empresas e garantir a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"http://www.ihu.unisinos.br/78-noticias/597983-a-solidariedade-e-a-unica-cura-entrevista-com-juergen-habermas"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solidariedade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global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Por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operações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empresas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irresponsáveis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r w:rsidRPr="00B01979">
        <w:rPr>
          <w:rFonts w:ascii="Times New Roman" w:eastAsia="Times New Roman" w:hAnsi="Times New Roman" w:cs="Times New Roman"/>
          <w:color w:val="333333"/>
          <w:sz w:val="26"/>
          <w:szCs w:val="26"/>
          <w:lang w:val="es-UY" w:eastAsia="es-UY"/>
        </w:rPr>
        <w:t>​​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ã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ú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mplices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ê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ncia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sofrimento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ó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líderes católicos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em todo o mundo, estamos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pedindo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estados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ponham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surto de </w:t>
      </w:r>
      <w:hyperlink r:id="rId6" w:tgtFrame="_blank" w:history="1"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Covid-19</w:t>
        </w:r>
      </w:hyperlink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está enfrentando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crise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global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precedentes.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Além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saúde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pública, problemas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econômicos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condições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vida e 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-estar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longo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prazo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Pr="00B01979" w:rsidRDefault="00B01979" w:rsidP="00B0197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O </w:t>
      </w:r>
      <w:proofErr w:type="spellStart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trabalho</w:t>
      </w:r>
      <w:proofErr w:type="spellEnd"/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Particularmente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vulneráveis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Times New Roman" w:eastAsia="Times New Roman" w:hAnsi="Times New Roman" w:cs="Times New Roman"/>
          <w:color w:val="333333"/>
          <w:sz w:val="26"/>
          <w:szCs w:val="26"/>
          <w:lang w:val="es-UY" w:eastAsia="es-UY"/>
        </w:rPr>
        <w:t>​​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impactos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fortes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ã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õ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"http://www.ihu.unisinos.br/78-noticias/598546-trabalhadores-e-pandemia-algumas-reflexoes"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trabalhadores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patamar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baixos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cadeia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suprimentos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– entre 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mulheres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Por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algumas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principais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marcas de moda </w:t>
      </w:r>
      <w:proofErr w:type="gram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distribuidores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cancelaram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pedidos e se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recusaram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pagar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trabalhadores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inclusive pelos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tecidos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produzidos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trabalhadores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desligados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remuneração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previdência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social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compensações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pandemia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revelou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interdependência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causou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caos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cadeias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suprimentos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globais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conectam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fábricas superando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fronteiras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mostrando que somos dependentes de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"http://www.ihu.unisinos.br/78-noticias/597199-sem-escolha-trabalhadores-mantem-rotina-na-epidemia-de-coronavirus"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trabalhadores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vulneráveis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Times New Roman" w:eastAsia="Times New Roman" w:hAnsi="Times New Roman" w:cs="Times New Roman"/>
          <w:color w:val="333333"/>
          <w:sz w:val="26"/>
          <w:szCs w:val="26"/>
          <w:lang w:val="es-UY" w:eastAsia="es-UY"/>
        </w:rPr>
        <w:t>​​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desempenham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essencial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todo o mundo.</w:t>
      </w: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Para enfrentar esta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crise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"http://www.ihu.unisinos.br/78-noticias/597253-gestos-de-solidariedade-comecam-a-surgir-em-meio-a-pandemia-do-coronavirus"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solidariedade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entre 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membros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família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humana será fundamental.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profunda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interconexão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exige que todos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demonstremos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responsabilidade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vezes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 xml:space="preserve">prevalece 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interesse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privado das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multinacionais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conseguem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frente em termos de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solidariedade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Pr="00B01979" w:rsidRDefault="00B01979" w:rsidP="00B0197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A lógica do lucro</w:t>
      </w: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 </w:t>
      </w:r>
      <w:hyperlink r:id="rId7" w:tgtFrame="_blank" w:history="1"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empresas </w:t>
        </w:r>
        <w:proofErr w:type="spellStart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irresponsáveis</w:t>
        </w:r>
        <w:proofErr w:type="spellEnd"/>
      </w:hyperlink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Times New Roman" w:eastAsia="Times New Roman" w:hAnsi="Times New Roman" w:cs="Times New Roman"/>
          <w:color w:val="333333"/>
          <w:sz w:val="26"/>
          <w:szCs w:val="26"/>
          <w:lang w:val="es-UY" w:eastAsia="es-UY"/>
        </w:rPr>
        <w:t>​​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estiveram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envolvidas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á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rios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abusos,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sonegando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impostos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poderiam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usados </w:t>
      </w:r>
      <w:r w:rsidRPr="00B01979">
        <w:rPr>
          <w:rFonts w:ascii="Times New Roman" w:eastAsia="Times New Roman" w:hAnsi="Times New Roman" w:cs="Times New Roman"/>
          <w:color w:val="333333"/>
          <w:sz w:val="26"/>
          <w:szCs w:val="26"/>
          <w:lang w:val="es-UY" w:eastAsia="es-UY"/>
        </w:rPr>
        <w:t>​​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para construir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manter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serviços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públicos, como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hospitais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escolas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poluindo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água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tornando-se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cúmplices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violações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graves dos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humanos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em todo o mundo, como no caso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forçado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do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"http://www.ihu.unisinos.br/594388-america-latina-o-trabalho-infantil-corresponde-a-26-da-mao-de-obra-do-primeiro-estagio-das-cadeias-produtivas"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trabalho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infantil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Além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ambientais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colocam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risco os lucros,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provas evidentes que as empresas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alguns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casos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estados de recorrer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legais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usando o mecanismo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resolução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controvérsias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investidor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-estado.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sistema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baseado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lucro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8" w:tgtFrame="_blank" w:history="1"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cultura de consumo </w:t>
        </w:r>
        <w:proofErr w:type="gramStart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</w:t>
        </w:r>
        <w:proofErr w:type="gramEnd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do </w:t>
        </w:r>
        <w:proofErr w:type="spellStart"/>
        <w:r w:rsidRPr="00B0197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desperdício</w:t>
        </w:r>
        <w:proofErr w:type="spellEnd"/>
      </w:hyperlink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posto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discussão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nunca. Como as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consequências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prejudiciais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nos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"http://www.ihu.unisinos.br/78-noticias/597235-epidemia-de-coronavirus-expoe-vulnerabilidades-da-uberizacao"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dos </w:t>
      </w:r>
      <w:proofErr w:type="spellStart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trabalhadores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no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ambiente resultantes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níveis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consumo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produção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precedentes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olhos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todos, 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tentando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reagir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vícios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sistema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mesmo tempo,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conscientização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pública sobre a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"http://www.ihu.unisinos.br/78-noticias/597260-o-covid-19-e-a-vulnerabilidade-social"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vulnerabilidade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cadeias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suprimentos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globais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está crescendo e abre as portas para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regulamentação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rigorosa e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cadeias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suprimentos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resilientes. Como bispos, sentimos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moral </w:t>
      </w:r>
      <w:proofErr w:type="gram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espiritual de falar sobre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urgência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dar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nova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ordem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prioridades durante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após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crise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Pr="00B01979" w:rsidRDefault="00B01979" w:rsidP="00B0197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ONU-UE-EUA</w:t>
      </w: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Para contrastar esta preocupante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situação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as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Unidas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União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Europeia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os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Estados Unidos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têm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oportunidade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única de dar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importante,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introduzindo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legislação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eficaz e sólida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estabelece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deu</w:t>
      </w:r>
      <w:proofErr w:type="spellEnd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diligence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devida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diligência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obrigatória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intersetorial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todas as empresas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matéria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ambiente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governança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melhorando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acesso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tribunais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atingidas por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violações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humanos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responsabilizar as empresas pelos danos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causaram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estudo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recente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publicado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fevereiro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2020 pela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Comissão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Europeia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afirma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inequivocamente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as medidas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voluntárias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empresas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falhando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urgente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regulatória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nível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europeu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estudo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monitoramento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encomendado pelo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alemão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conclui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menos de 20% das empresas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alemãs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realizam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due</w:t>
      </w:r>
      <w:proofErr w:type="spellEnd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diligence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nos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"http://www.ihu.unisinos.br/78-noticias/598405-direito-a-vida-e-responsabilidade-dos-estados-no-contexto-da-pandemia-de-covid-19"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humanos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conforme exigido internacionalmente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década.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De fato,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diretrizes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abordagens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voluntárias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conseguem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prevenir os danos </w:t>
      </w:r>
      <w:proofErr w:type="gram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proteger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planeta da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destruição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ambiental e das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humanos. Em 2011, o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Conselho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Humanos das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Nações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Unidas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UNHRC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aprovou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unanimidade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Princípios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Orientadores para Empresas e os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Humanos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UNGP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as comunidades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vítimas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parte das empresas,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mudou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Os Estados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implementaram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UNGPs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abordagens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baseadas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apenas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boa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vontade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empresas,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nenhum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tipo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sanções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em 2014, o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UNHRC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adotou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resolução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institui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grupo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intergovernamental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aberto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mandato de elaborar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instrumento internacional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juridicamente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vinculante para empresas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empresas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comerciais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matéria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"http://www.ihu.unisinos.br/78-noticias/598875-oab-ve-crime-contra-a-humanidade-no-combate-a-covid-19-no-amazonas"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humanos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 até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vimos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empenho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substancial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construtivo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parte da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UE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Canadá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Estados Unidos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países poderosos no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processo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negociação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tratado da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ONU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Pr="00B01979" w:rsidRDefault="00B01979" w:rsidP="00B0197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O </w:t>
      </w:r>
      <w:proofErr w:type="spellStart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exemplo</w:t>
      </w:r>
      <w:proofErr w:type="spellEnd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da </w:t>
      </w:r>
      <w:proofErr w:type="spellStart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França</w:t>
      </w:r>
      <w:proofErr w:type="spellEnd"/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nível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nacional,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alcançado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marco em 2017,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"http://www.ihu.unisinos.br/78-noticias/597811-franca-nao-descarta-nacionalizacoes-e-endividamento-para-superar-crise-do-coronavirus"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França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abriu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revolucionária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exigia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as grandes empresas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francesas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publicassem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plano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vigilância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identificar e prevenir os impactos negativos causados </w:t>
      </w:r>
      <w:r w:rsidRPr="00B01979">
        <w:rPr>
          <w:rFonts w:ascii="Times New Roman" w:eastAsia="Times New Roman" w:hAnsi="Times New Roman" w:cs="Times New Roman"/>
          <w:color w:val="333333"/>
          <w:sz w:val="26"/>
          <w:szCs w:val="26"/>
          <w:lang w:val="es-UY" w:eastAsia="es-UY"/>
        </w:rPr>
        <w:t>​​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por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atividades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longo da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cadeia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valor.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nova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fixou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padrão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mínimo em todo o mundo, mostrando que é realmente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possível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tornar as empresas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responsáveis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mesmo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respectivos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prejudicar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economia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Legislações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semelhantes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tomadas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consideração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Suíça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Alemanha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Países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Baixos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Finlândia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Noruega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Pedimos a todos 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cumpram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promessas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derivantes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internacional de proteger 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 contra os abusos realizados por empresas.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sentido,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saudamos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favoravelmente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resultados 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estudo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Comissão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Europeia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mencionado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acima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anúncio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Comissário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Europeu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Justiça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legislação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obrigatória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sólida.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Pr="00B01979" w:rsidRDefault="00B01979" w:rsidP="00B0197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Meio</w:t>
      </w:r>
      <w:proofErr w:type="spellEnd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ambiente e </w:t>
      </w:r>
      <w:proofErr w:type="spellStart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direitos</w:t>
      </w:r>
      <w:proofErr w:type="spellEnd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humanos</w:t>
      </w: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legislação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introduzir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due</w:t>
      </w:r>
      <w:proofErr w:type="spellEnd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diigence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obrigatória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"http://www.ihu.unisinos.br/78-noticias/597464-coronavirus-qual-a-relacao-do-meio-ambiente-com-a-pandemia-artigo-de-bernardo-egas"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matéria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ambiental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identificar, avaliar, interromper, prevenir e mitigar os riscos e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sobre 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ambiente e sobre todos 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longo das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cadeias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suprimentos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melhorar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substancialmente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possibilidades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atingidas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buscarem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ressarcimentos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tribunais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civis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Acreditamos que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conseguir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trazer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mudanças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tangíveis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para as comunidades se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incluírem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acesso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recursos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judiciais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vítimas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respeitar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proteção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parte das empresas contra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fenômenos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apropriação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violações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humanos, 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assassinato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defensores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humanos, 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forçado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infantil,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gênero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"http://www.ihu.unisinos.br/78-noticias/599588-coronavirus-e-o-meio-ambiente"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degradação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ambiental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o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desmatamento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Consequentemente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todos os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Estados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garantir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participação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construtiva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ativa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negociações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Nações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Unidas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para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instrumento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juridicamente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vinculante que regule, no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internacional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matéria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humanos,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atividades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sociedades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transnacionais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empresas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comerciais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Tal tratado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impediria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qualquer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país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empresa utilizar modelos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produção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baseados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exploração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destruição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Criação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melhorar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posição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competitiva no mercado mundial.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sistema em vigor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danifica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planeta </w:t>
      </w:r>
      <w:proofErr w:type="gram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somos chamados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agir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Confiamos em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possibilidade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aprender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coletivamente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experiências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passadas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da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crise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atual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propor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valorize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justiça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humanos, colocando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vida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acima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lucros. A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"http://www.ihu.unisinos.br/78-noticias/596921-preservacao-ambiental-e-a-chave-para-a-contencao-de-doencas" \t "_blank" </w:instrTex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crise</w:t>
      </w:r>
      <w:proofErr w:type="spellEnd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do </w:t>
      </w:r>
      <w:proofErr w:type="spellStart"/>
      <w:r w:rsidRPr="00B0197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coronavírus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considerada como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oportunidade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iniciar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justa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transição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construir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novo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sistema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econômico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que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tenha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centro as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planeta.</w:t>
      </w:r>
    </w:p>
    <w:p w:rsidR="00B01979" w:rsidRPr="00B01979" w:rsidRDefault="00B01979" w:rsidP="00B0197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:rsidR="00B01979" w:rsidRPr="00B01979" w:rsidRDefault="00B01979" w:rsidP="00B0197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Eis</w:t>
      </w:r>
      <w:proofErr w:type="spellEnd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a lista dos bispos que </w:t>
      </w:r>
      <w:proofErr w:type="spellStart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assinam</w:t>
      </w:r>
      <w:proofErr w:type="spellEnd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o </w:t>
      </w:r>
      <w:proofErr w:type="spellStart"/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manifesto</w:t>
      </w:r>
      <w:proofErr w:type="spellEnd"/>
    </w:p>
    <w:p w:rsidR="00B01979" w:rsidRPr="00B01979" w:rsidRDefault="00B01979" w:rsidP="00B01979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Juan Carlos ARES,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ausiliario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Buenos Aires, Argentina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Jos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é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Mar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 BALI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Ñ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ausiliario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Buenos Aires, Argentina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Fernando Mart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 CROXATTO,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Neuqu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é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n, Argentina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Pedro Mar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LAXAGUE,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emerito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Neuqu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é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n, Argentina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Marcelo ANGIOLO MELANI,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Bishop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Emeritus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of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Neuquén, Argentina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Carlos Jos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é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TISSERA,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Quilmes, Argentina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Werner FREISTETTER,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d'Austria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Militare, Austria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Hermann GLETTLER,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Innsbruck, Austria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Wilhelm KRAUTWASCHL,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Graz-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Seckau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Austria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Ä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gidius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ZSIFKOVICS,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Eisenstadt, Austria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Jean-Pierre DELVILLE,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Liegi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Belgio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Juan VARGAS ARUQUIPA,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Coroico, Bolivia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Krzysztof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BIA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Ł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ASIK,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Oruro, Bolivia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Jorge 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Á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ngel SALD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AS PEDRAZA,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Tarija, Bolivia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Antônio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Carlos CRUZ SANTOS,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Caicó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Severino CLASEN,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Caçador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-Santa Catarina,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Brasile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[1]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 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Roque PALOSCHI,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di Porto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Velho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Rondonia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Giovane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PEREIRA DE MELO,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Tocantinopolis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Miguel 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Á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ngel SEBASTI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Á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 MART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NEZ,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Sarh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Ciad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Martin WA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Ï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NGUE BANI,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Doba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Ciad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Carlos Alberto CORREA MART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NEZ,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Severiana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Colombia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Omar DE JES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Ú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 MEJ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GIRALDO,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Archivescovo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Florencia, Caquet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á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Colombia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Jos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é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FIGUEROA G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Ó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MEZ,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Granada, Colombia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Jos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é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Sa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ú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l GRISALES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GRISALES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Ipiales, Colombia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Fabio DUQUE JARAMILLO,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Garz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à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Colombia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Francisco Javier M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Ú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NERA CORREA,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San Vicente Del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Cagu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à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Colombia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Rafael COB GARCIA,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Cerbali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Ecuador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Ibrahim ISSAK SIDRAK,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Alessandria, Patriarca,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Egitto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Abune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Tesfasellassie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MEDHIN,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Adigrat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Etiopia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Bernardino Cruz CORTEZ,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Prelato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Infanta,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Filippine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Pablo Virgilio DAVID,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Kalookan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Filippine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Guillermo DELA VEGA AFABLE,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Digos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Filippine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Antonio JAVELLANA LEDESMA,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emerito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Cagayan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Oro,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Filippine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Rolando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Octavus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JOVEN TRIA TIRONA,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Caceres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Filippine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Broderick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SONCUACO PABILLO,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ausiliario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Manila,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Filippine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Cerilo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"Allan" UY CASICAS,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Marbel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Filippine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Eric AUMONIER,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Versailles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Francia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Jean-Luc BOUILLERET,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Besanon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Francia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Pascal Michel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Ghislain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DELANNOY,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Saint-Denis, Francia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Stanislas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LALANNE,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Pontoise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Francia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Robert LE GALL,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Toulouse, Francia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Denis MOUTEL,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Saint-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Brieuc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Francia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Alain PLANET,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Carcassonne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Narbonne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Francia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Jean-Pierre VUILLEMIN,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ausiliare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Metz, Francia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Robert WATTEBLED,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î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Francia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Stephan ACKERMANN,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Trier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Germania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Georg B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Ä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TZING,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Limburgo, Germania</w:t>
      </w:r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[2]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Stephan BURGER,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Friburgo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Breisgau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Germania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Franz Josef BODE,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Osnabràck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Germania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Stefan OSTER,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Passau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Germania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Ludwig SCHICK,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Bamberg, Germania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Heiner WILMER,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Hidelsheim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Germania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Rosolino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BIANCHETTI BOFFELLI,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Quich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é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Guatemala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Antonio CALDER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Ó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 CRUZ,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San Francesco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d'Assisi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Jutiapa, Guatemala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Rodolfo VALENZUELA N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ÚÑ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EZ,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Verapaz, Cob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á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n, Guatemala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Alvaro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Leonel RAMAZZINI IMERI,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Huehuetenango, Guatemala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Darwin Rudy ANDINO RAM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REZ,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Santa Rosa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Cop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à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Honduras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Guy CHARBONNEAU,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Choluteca, Honduras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James ATHIKALAM,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Sagar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Syro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-Malabar),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Shaymal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BOSE,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Baruipur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Allwyn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’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SILVA,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ausiliario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Bombay,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William D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’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SOUZA,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Putna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Thomas AQUINAS LEPHONSE,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Coimbatore,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Raphy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MANJALY,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Allahabad,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Gratian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MUNDADAN,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emerito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Bijnor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Jude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Gerald PAULRAJ,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emerito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Palayamkottai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Udumala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BALA SHOWREDDY,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Warangal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Nazarene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SOOSAI,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Kottar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India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Francesco ALFANO,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Sorrento-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Castellammare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Stabia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Italia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Luigi BRESSAN,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Trento, Italia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Mariano CROCIATA,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Latina-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Terracina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-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Sezze-Priverno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Italia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Domenico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MOGAVERO,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Mazara del Vallo, Italia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Francesco OLIVA,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Locri-Gerace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Italia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Gian Carlo PEREGO,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Ferrara-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Comacchio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Italia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Ambrogio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SPREAFICO,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Frosinone-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Veroli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Ferentino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Italia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Mario TOSO,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Faenza-Modigliana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Italia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Jean-Claude HOLLERICH,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Lussemburgo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Cardinale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-Sacerdote di San Giovanni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Crisostomo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Monte Sacro Alto,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Lussemburgo</w:t>
      </w:r>
      <w:proofErr w:type="spellEnd"/>
      <w:r w:rsidRPr="00B0197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[3]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Martin ANWEL MTUMBUKA,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Karonga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Malawi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John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Alphonsus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RYAN,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Mzuzu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Malawi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Cristóbal LÓPEZ ROMERO,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Rabat,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Marocco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Rodrigo AGUILAR MART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NEZ,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San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Cristobal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Las Casas, Chiapas,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Messico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Basilio ATHAI,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Taunggyi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Myanmar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Lucas JEIMPHAUNG DAUN ZE,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Lashio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Myanmar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Lucius HRE KUNG,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Hakha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Myanmar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Felix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Lian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KHAN THANG,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Kalay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Myanmar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Charles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Maung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Arcoarcivescovo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Yangon,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Cardinale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-Sacerdote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Sant'Ireneo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Centocelle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Myanmar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Raymond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Saw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 RAY,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Mawlamyine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Myanmar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Raymond SUMLUT GAM,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Banmaw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Myanmar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Stephen TJEPHE,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Loikaw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Myanmar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Ron VAN DEN HOUT,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Groningen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Leeuwarden,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Paesi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Bassi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Pierre JUBINVILLE,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San Pedro, Paraguay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Adalberto MART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NEZ FLORES,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Villarrica del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ì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ritu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Santo, Paraguay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Heinz Wilhelm STECKLING,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Ciudad del Este, Paraguay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Luis Alberto BARRERA PACHECO,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Tarma,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ù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Javier DEL R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Í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ALBA,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Arequipa,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ù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Ant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ó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nio VITALINO FERNANDES DANTAS,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emerito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Beja,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Portogallo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Armando ESTEVES DOMINGUES,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ausiliario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Porto,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Portogallo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Manuel DA SILVA RODRIGUES LINDA,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Porto,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Portogallo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Antonio AUGUSTO DOS SANTOS MARTO,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Leiria-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Fatima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Cardinale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-Sacerdote di Santa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Maria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Sopra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Minerva,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Portogallo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Roberto Octavio GONZ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Á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LEZ NIEVES,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Arcivescovo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San Juan de Porto Rico,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Portorico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Ruiz MOLINA JES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Ú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S,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Bangassou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Repubblica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Centrafricana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Nestor-D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é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sir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é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NONGO-AZIAGBIA,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Bossangoa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Repubblica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Centrafricana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Guerrino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PERRIN,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Mbaïki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Repubblica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Centrafricana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Sosth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è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AYIKULI UDJUWA,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Mahagi-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Nioka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Repubblica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Democratica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del Congo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Joseph VIANNEY FERNANDO,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Kandy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Sri Lanka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Pius MLUNGISI DLUNGWANA,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Mariannhill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Sud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Africa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Jan DE GROEF,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Betlem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Sud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Africa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Victor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HLOLO PHALANA,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Klerksdorp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Sud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Africa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Markus B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Ü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CHEL,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Sankt Gallen,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Svizzera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Felix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GM</w:t>
      </w:r>
      <w:r w:rsidRPr="00B01979">
        <w:rPr>
          <w:rFonts w:ascii="Georgia" w:eastAsia="Times New Roman" w:hAnsi="Georgia" w:cs="Georgia"/>
          <w:color w:val="333333"/>
          <w:sz w:val="26"/>
          <w:szCs w:val="26"/>
          <w:lang w:val="es-UY" w:eastAsia="es-UY"/>
        </w:rPr>
        <w:t>Ü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R,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Basilea,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Svizzera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Jean-Marie LOVEY,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Sion,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Svizzera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Charles MOREROD,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Losanna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Genève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Friburgo,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Svizzera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Giuseppe FILIPPI,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Kotido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Uganda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</w:r>
      <w:r w:rsidRPr="00B01979">
        <w:rPr>
          <w:rFonts w:ascii="Segoe UI Symbol" w:eastAsia="Times New Roman" w:hAnsi="Segoe UI Symbol" w:cs="Segoe UI Symbol"/>
          <w:color w:val="333333"/>
          <w:sz w:val="26"/>
          <w:szCs w:val="26"/>
          <w:lang w:val="es-UY" w:eastAsia="es-UY"/>
        </w:rPr>
        <w:t>✞</w:t>
      </w: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Damiano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Giulio GUZZETTI,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Vescovo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Moroto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Uganda</w:t>
      </w:r>
    </w:p>
    <w:p w:rsidR="00B01979" w:rsidRPr="00B01979" w:rsidRDefault="00B01979" w:rsidP="00B01979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:rsidR="00B01979" w:rsidRPr="00B01979" w:rsidRDefault="00B01979" w:rsidP="00B019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B0197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Notas:</w:t>
      </w:r>
    </w:p>
    <w:p w:rsidR="00B01979" w:rsidRPr="00B01979" w:rsidRDefault="00B01979" w:rsidP="00B01979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[1]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Arcebispo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Maringá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PR,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nomeado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 Papa Francisco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semana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passada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- Nota do Instituto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Humanitas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Unisinos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- IHU</w:t>
      </w:r>
    </w:p>
    <w:p w:rsidR="00B01979" w:rsidRPr="00B01979" w:rsidRDefault="00B01979" w:rsidP="00B01979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[2]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Atualmente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presidente da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Conferência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Episcopal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Alemã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- Nota do Instituto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Humanitas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Unisinos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- IHU</w:t>
      </w:r>
    </w:p>
    <w:p w:rsidR="00B01979" w:rsidRPr="00B01979" w:rsidRDefault="00B01979" w:rsidP="00B01979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[3]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Atualmente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o presidente da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Comissão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Bispos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Europeus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Ele é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cardeais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jesuítas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- Nota do Instituto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Humanitas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Unisinos</w:t>
      </w:r>
      <w:proofErr w:type="spellEnd"/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- IHU</w:t>
      </w:r>
    </w:p>
    <w:p w:rsidR="00B01979" w:rsidRPr="00B01979" w:rsidRDefault="00B01979" w:rsidP="00B01979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B0197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:rsidR="002E2F5B" w:rsidRDefault="00B01979">
      <w:hyperlink r:id="rId9" w:history="1">
        <w:r>
          <w:rPr>
            <w:rStyle w:val="Hipervnculo"/>
          </w:rPr>
          <w:t>http://www.ihu.unisinos.br/600752-bem-comum-e-justica-social-agora-mais-do-que-nunca-manifesto-de-mais-110-bispos-arcebispos-e-cardeais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79"/>
    <w:rsid w:val="002E2F5B"/>
    <w:rsid w:val="00B0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9131"/>
  <w15:chartTrackingRefBased/>
  <w15:docId w15:val="{596C209A-0D4B-4A03-9889-B703CE42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1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979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597569-tres-obrigacoes-bioeticas-na-resposta-a-covid-19-e-a-escassez-de-recurs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600339-silenciopelador-igrejas-expressam-solidariedade-aos-familiares-das-vitimas-da-covid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hu.unisinos.br/78-noticias/597577-a-pandemia-do-coronavirus-e-um-dilema-sem-precedentes-escolher-entre-economia-e-sau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hu.unisinos.br/600727-solidariedade-mais-de-100-bispos-catolicos-assinam-manifesto-para-impedir-os-abusos-cometidos-pelas-empresas" TargetMode="External"/><Relationship Id="rId9" Type="http://schemas.openxmlformats.org/officeDocument/2006/relationships/hyperlink" Target="http://www.ihu.unisinos.br/600752-bem-comum-e-justica-social-agora-mais-do-que-nunca-manifesto-de-mais-110-bispos-arcebispos-e-cardea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2885</Words>
  <Characters>15871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Bem comum e justiça social: agora mais do que nunca. Manifesto de mais 110 bispo</vt:lpstr>
      <vt:lpstr>        O trabalho</vt:lpstr>
      <vt:lpstr>        A lógica do lucro</vt:lpstr>
      <vt:lpstr>        ONU-UE-EUA</vt:lpstr>
      <vt:lpstr>        O exemplo da França</vt:lpstr>
      <vt:lpstr>        Meio ambiente e direitos humanos</vt:lpstr>
      <vt:lpstr>        Eis a lista dos bispos que assinam o manifesto</vt:lpstr>
      <vt:lpstr>        Notas:</vt:lpstr>
    </vt:vector>
  </TitlesOfParts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2020-07-09T13:15:00Z</dcterms:created>
  <dcterms:modified xsi:type="dcterms:W3CDTF">2020-07-09T13:18:00Z</dcterms:modified>
</cp:coreProperties>
</file>