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2649D" w14:textId="55E861B8" w:rsidR="004524AA" w:rsidRDefault="004524AA" w:rsidP="002E6255">
      <w:pPr>
        <w:shd w:val="clear" w:color="auto" w:fill="B4C6E7" w:themeFill="accent1" w:themeFillTint="66"/>
        <w:jc w:val="both"/>
        <w:rPr>
          <w:sz w:val="20"/>
          <w:szCs w:val="20"/>
          <w:lang w:val="es-ES"/>
        </w:rPr>
      </w:pPr>
      <w:bookmarkStart w:id="0" w:name="_GoBack"/>
      <w:r w:rsidRPr="00B57974">
        <w:rPr>
          <w:b/>
          <w:bCs/>
          <w:lang w:val="es-ES"/>
        </w:rPr>
        <w:t>III.</w:t>
      </w:r>
      <w:r>
        <w:rPr>
          <w:b/>
          <w:bCs/>
          <w:lang w:val="es-ES"/>
        </w:rPr>
        <w:t>6</w:t>
      </w:r>
      <w:r w:rsidRPr="00B57974">
        <w:rPr>
          <w:b/>
          <w:bCs/>
          <w:lang w:val="es-ES"/>
        </w:rPr>
        <w:t xml:space="preserve">. </w:t>
      </w:r>
      <w:r w:rsidR="00B27D2A" w:rsidRPr="00B27D2A">
        <w:rPr>
          <w:b/>
          <w:bCs/>
          <w:lang w:val="es-ES"/>
        </w:rPr>
        <w:t>la Iglesia no está en la tierra para privilegios</w:t>
      </w:r>
      <w:r w:rsidRPr="007502CD">
        <w:rPr>
          <w:b/>
          <w:bCs/>
          <w:lang w:val="es-ES"/>
        </w:rPr>
        <w:t>.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47A4D3E8" w14:textId="77777777" w:rsidR="00384ADF" w:rsidRDefault="004524AA" w:rsidP="00D625AA">
      <w:pPr>
        <w:jc w:val="both"/>
        <w:rPr>
          <w:i/>
          <w:iCs/>
          <w:lang w:val="es-ES"/>
        </w:rPr>
      </w:pPr>
      <w:r>
        <w:rPr>
          <w:lang w:val="es-ES"/>
        </w:rPr>
        <w:t>“</w:t>
      </w:r>
      <w:r>
        <w:rPr>
          <w:i/>
          <w:iCs/>
          <w:lang w:val="es-ES"/>
        </w:rPr>
        <w:t>Yo quisiera que subrayáramos mucho esta gran enseñanza, porque la Iglesia no está en la tierra para privilegios, para apoyarse en el poder o en la riqueza, para congraciarse con los grandes del mundo. La Iglesia no está ni siquiera para erigir grandes templos materiales o monumentos.  La Iglesia no está en la tierra para enseñar sabiduría</w:t>
      </w:r>
      <w:r w:rsidR="00D625AA">
        <w:rPr>
          <w:i/>
          <w:iCs/>
          <w:lang w:val="es-ES"/>
        </w:rPr>
        <w:t xml:space="preserve"> de la tierra.  </w:t>
      </w:r>
      <w:bookmarkStart w:id="1" w:name="_Hlk43881760"/>
      <w:r w:rsidR="00D625AA">
        <w:rPr>
          <w:i/>
          <w:iCs/>
          <w:lang w:val="es-ES"/>
        </w:rPr>
        <w:t>La Iglesia es el reino de Dios que nos está dando precisamente esto: filiación divina.</w:t>
      </w:r>
      <w:bookmarkEnd w:id="1"/>
      <w:r w:rsidR="00D625AA">
        <w:rPr>
          <w:i/>
          <w:iCs/>
          <w:lang w:val="es-ES"/>
        </w:rPr>
        <w:t>” (30 de julio de 1978)</w:t>
      </w:r>
    </w:p>
    <w:p w14:paraId="0C914742" w14:textId="02723270" w:rsidR="00B331D1" w:rsidRDefault="00D65338" w:rsidP="00D625AA">
      <w:pPr>
        <w:jc w:val="both"/>
        <w:rPr>
          <w:lang w:val="es-ES"/>
        </w:rPr>
      </w:pPr>
      <w:r>
        <w:rPr>
          <w:lang w:val="es-ES"/>
        </w:rPr>
        <w:t xml:space="preserve">Llama la atención que Monseñor Romero da tanta importancia a decir lo que la Iglesia jamás debe hacer: </w:t>
      </w:r>
      <w:r w:rsidR="007546D9">
        <w:rPr>
          <w:lang w:val="es-ES"/>
        </w:rPr>
        <w:t>“</w:t>
      </w:r>
      <w:r w:rsidRPr="007546D9">
        <w:rPr>
          <w:i/>
          <w:iCs/>
          <w:lang w:val="es-ES"/>
        </w:rPr>
        <w:t>buscar privilegios, apoyarse en el poder y la riqueza, congraciarse con los grandes del mundo</w:t>
      </w:r>
      <w:r w:rsidR="007546D9" w:rsidRPr="007546D9">
        <w:rPr>
          <w:i/>
          <w:iCs/>
          <w:lang w:val="es-ES"/>
        </w:rPr>
        <w:t>, erigir grandes templos materiales o monumentos</w:t>
      </w:r>
      <w:r w:rsidR="004267E6">
        <w:rPr>
          <w:i/>
          <w:iCs/>
          <w:lang w:val="es-ES"/>
        </w:rPr>
        <w:t>.</w:t>
      </w:r>
      <w:r w:rsidR="007546D9" w:rsidRPr="007546D9">
        <w:rPr>
          <w:i/>
          <w:iCs/>
          <w:lang w:val="es-ES"/>
        </w:rPr>
        <w:t>”</w:t>
      </w:r>
      <w:r>
        <w:rPr>
          <w:lang w:val="es-ES"/>
        </w:rPr>
        <w:t xml:space="preserve"> </w:t>
      </w:r>
      <w:r w:rsidR="007546D9">
        <w:rPr>
          <w:lang w:val="es-ES"/>
        </w:rPr>
        <w:t xml:space="preserve"> Como que Monseñor Romero ha revisado su memoria acerca de la historia de la Iglesia a lo largo de estos 2000 años.  Claro hubo grandes excepciones individuales y algunas comunitarias, pero </w:t>
      </w:r>
      <w:r w:rsidR="00B274C6">
        <w:rPr>
          <w:lang w:val="es-ES"/>
        </w:rPr>
        <w:t xml:space="preserve">las fuerzas mayores de la Iglesia y de las Iglesias ha estado exactamente donde Monseñor dice que no debe estar.  Y se podrá añadir que la Iglesia por recibir privilegios, por apoyarse en el poder y la riqueza y congraciarse con los grandes del mundo, pudo, no solamente construir los grandes templos y catedrales, sino estaba obligada a devolver lo recibido bendiciendo la explotación, </w:t>
      </w:r>
      <w:r w:rsidR="00AB5996">
        <w:rPr>
          <w:lang w:val="es-ES"/>
        </w:rPr>
        <w:t xml:space="preserve">el asesinato, el despojo de los pueblos originarios en América (latina y el norte), en África, gran parte de Asia.   </w:t>
      </w:r>
    </w:p>
    <w:p w14:paraId="3F373E1B" w14:textId="3755EE4D" w:rsidR="00AB5996" w:rsidRDefault="00AB5996" w:rsidP="00D625AA">
      <w:pPr>
        <w:jc w:val="both"/>
        <w:rPr>
          <w:lang w:val="es-ES"/>
        </w:rPr>
      </w:pPr>
      <w:r>
        <w:rPr>
          <w:lang w:val="es-ES"/>
        </w:rPr>
        <w:t xml:space="preserve">Cuando Monseñor Romero, especialmente </w:t>
      </w:r>
      <w:r w:rsidR="002F70ED">
        <w:rPr>
          <w:lang w:val="es-ES"/>
        </w:rPr>
        <w:t>después del asesinato de Padre Rutilio y sus dos compañeros, levantó más su voz de profeta, los grandes y ricos del país dejaron de financiar la construcción de la catedral.  Monseñor se interesó y se motivó por ser Iglesia</w:t>
      </w:r>
      <w:r w:rsidR="00740299">
        <w:rPr>
          <w:lang w:val="es-ES"/>
        </w:rPr>
        <w:t xml:space="preserve"> según la voluntad de Jesús, y no estaba preocupada por el gran edificio de concreto con los hierros aún visibles por todo lado.   Otras “obras” de la arquidiócesis fueron destruidos por los grandes y poderosos del país</w:t>
      </w:r>
      <w:r w:rsidR="00BF0924">
        <w:rPr>
          <w:lang w:val="es-ES"/>
        </w:rPr>
        <w:t xml:space="preserve">: la radio YSAX, la imprenta, casas parroquiales y por supuesto la cantidad de asesinatos de catequistas, animadores/as de comunidades, religiosas, sacerdotes y (dos) obispos. </w:t>
      </w:r>
      <w:r w:rsidR="00740299">
        <w:rPr>
          <w:lang w:val="es-ES"/>
        </w:rPr>
        <w:t xml:space="preserve">  </w:t>
      </w:r>
    </w:p>
    <w:p w14:paraId="76A3C1D5" w14:textId="378B91C9" w:rsidR="00DE6ABE" w:rsidRDefault="00DE6ABE" w:rsidP="00D625AA">
      <w:pPr>
        <w:jc w:val="both"/>
        <w:rPr>
          <w:lang w:val="es-ES"/>
        </w:rPr>
      </w:pPr>
      <w:r>
        <w:rPr>
          <w:lang w:val="es-ES"/>
        </w:rPr>
        <w:t>Parece que siempre será una verdadera tentación que la Iglesia, a todo nivel, se alinee con grandes de poder y riqueza, para conseguir algún beneficio. Si se hace, caerá siempre en la traición.</w:t>
      </w:r>
    </w:p>
    <w:p w14:paraId="0064942E" w14:textId="10280136" w:rsidR="00DE6ABE" w:rsidRDefault="004267E6" w:rsidP="00D625AA">
      <w:pPr>
        <w:jc w:val="both"/>
        <w:rPr>
          <w:lang w:val="es-ES"/>
        </w:rPr>
      </w:pPr>
      <w:r>
        <w:rPr>
          <w:lang w:val="es-ES"/>
        </w:rPr>
        <w:t>La Iglesia tampoco está para “</w:t>
      </w:r>
      <w:r>
        <w:rPr>
          <w:i/>
          <w:iCs/>
          <w:lang w:val="es-ES"/>
        </w:rPr>
        <w:t xml:space="preserve">enseñar sabiduría de la tierra”.  </w:t>
      </w:r>
      <w:r>
        <w:rPr>
          <w:lang w:val="es-ES"/>
        </w:rPr>
        <w:t xml:space="preserve">Entendemos que Monseñor se refiere a que la Iglesia – como Iglesia -  no debe ser especialista en ciencias políticas, económicas, sociales, naturales.   Otra cosa es que haya cristianos/as que desarrollen todas sus capacidades intelectuales y prácticas en esas áreas.  El papel de la Iglesia será siempre, como reflexionamos </w:t>
      </w:r>
      <w:r w:rsidR="00BF7D0E">
        <w:rPr>
          <w:lang w:val="es-ES"/>
        </w:rPr>
        <w:t xml:space="preserve">anteriormente, a dar inspiración a partir del Evangelio y el seguimiento a Jesús. </w:t>
      </w:r>
    </w:p>
    <w:p w14:paraId="69C32E89" w14:textId="7FC19040" w:rsidR="00BF7D0E" w:rsidRDefault="00BF7D0E" w:rsidP="00D625AA">
      <w:pPr>
        <w:jc w:val="both"/>
        <w:rPr>
          <w:lang w:val="es-ES"/>
        </w:rPr>
      </w:pPr>
      <w:r>
        <w:rPr>
          <w:lang w:val="es-ES"/>
        </w:rPr>
        <w:t>Por último, reflexionemos la frase “</w:t>
      </w:r>
      <w:r>
        <w:rPr>
          <w:i/>
          <w:iCs/>
          <w:lang w:val="es-ES"/>
        </w:rPr>
        <w:t xml:space="preserve">La Iglesia es el reino de Dios que nos está dando precisamente esto: filiación divina.”  </w:t>
      </w:r>
      <w:r>
        <w:rPr>
          <w:lang w:val="es-ES"/>
        </w:rPr>
        <w:t xml:space="preserve">Monseñor nos dice que el Reino de Dios nos da la “filiación divina”, la gracias de reconocernos como hijos e hijas de Dios, realmente imagen fiel de Dios.  Y esto es la misión de la Iglesia, es su razón de ser: anunciar que todos los humanos </w:t>
      </w:r>
      <w:r w:rsidR="00DC3954">
        <w:rPr>
          <w:lang w:val="es-ES"/>
        </w:rPr>
        <w:t xml:space="preserve">tenemos el pleno derecho de vivir como hijos/as de Dios, es decir, como hermanos/as.  El Reino Dios se hará presente en cada paso hacia nuevos niveles de humanidad.  </w:t>
      </w:r>
      <w:r w:rsidR="00247B5A">
        <w:rPr>
          <w:lang w:val="es-ES"/>
        </w:rPr>
        <w:t xml:space="preserve"> </w:t>
      </w:r>
    </w:p>
    <w:p w14:paraId="3FC7EA26" w14:textId="1B1A4CBA" w:rsidR="00247B5A" w:rsidRDefault="00247B5A" w:rsidP="00D625AA">
      <w:pPr>
        <w:jc w:val="both"/>
        <w:rPr>
          <w:lang w:val="es-ES"/>
        </w:rPr>
      </w:pPr>
      <w:r>
        <w:rPr>
          <w:lang w:val="es-ES"/>
        </w:rPr>
        <w:t xml:space="preserve">Recordemos que en algún momento de la historia la Iglesia se identificó con el Reino de Dios, de tal manera que la jerarquía de la Iglesia se hizo la administradora y dueña del Reino. Fuera de la Iglesia no podía haber “salvación”, “Reino de Dios”.  La iglesia debe reconocer humildemente sus graves errores y omisiones frente a las exigencias del Reino de Dios.  Su misión será ser </w:t>
      </w:r>
      <w:r w:rsidR="00983B9D">
        <w:rPr>
          <w:lang w:val="es-ES"/>
        </w:rPr>
        <w:t xml:space="preserve">signo del Reino e instrumento del Reino.  Aún estamos lejísimos de iglesias que son de verdad un adelanto visible y palpable del Reino.  Y ser instrumento del Reino nos exige mucho más compromiso en la verdadera transformación de las conciencias y de las estructuras de las sociedades.  </w:t>
      </w:r>
      <w:r w:rsidR="00C050CE">
        <w:rPr>
          <w:lang w:val="es-ES"/>
        </w:rPr>
        <w:t xml:space="preserve">¿En qué medida, o en qué aspecto las </w:t>
      </w:r>
      <w:proofErr w:type="spellStart"/>
      <w:r w:rsidR="00C050CE">
        <w:rPr>
          <w:lang w:val="es-ES"/>
        </w:rPr>
        <w:t>CEBs</w:t>
      </w:r>
      <w:proofErr w:type="spellEnd"/>
      <w:r w:rsidR="00C050CE">
        <w:rPr>
          <w:lang w:val="es-ES"/>
        </w:rPr>
        <w:t xml:space="preserve"> somos signo visible e instrumento eficaz del Reino de Dios? No tengamos miedo.</w:t>
      </w:r>
    </w:p>
    <w:p w14:paraId="5AFE4DFD" w14:textId="285B0A27" w:rsidR="00C050CE" w:rsidRPr="00C050CE" w:rsidRDefault="00C050CE" w:rsidP="00D625AA">
      <w:pPr>
        <w:jc w:val="both"/>
      </w:pPr>
      <w:r w:rsidRPr="00C050CE">
        <w:t xml:space="preserve">Tere y Luis Van de Velde  </w:t>
      </w:r>
      <w:r w:rsidR="00121031">
        <w:t xml:space="preserve">- Movimiento Ecuménico de </w:t>
      </w:r>
      <w:proofErr w:type="spellStart"/>
      <w:r w:rsidR="00121031">
        <w:t>CEBs</w:t>
      </w:r>
      <w:proofErr w:type="spellEnd"/>
      <w:r w:rsidR="00121031">
        <w:t xml:space="preserve"> en Mejicanos – El Salvador </w:t>
      </w:r>
      <w:r w:rsidRPr="00C050CE">
        <w:t xml:space="preserve"> (escrito e</w:t>
      </w:r>
      <w:r>
        <w:t>l 24 de junio de 2020)</w:t>
      </w:r>
    </w:p>
    <w:sectPr w:rsidR="00C050CE" w:rsidRPr="00C050CE" w:rsidSect="00121031">
      <w:pgSz w:w="12240" w:h="15840" w:code="1"/>
      <w:pgMar w:top="62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A"/>
    <w:rsid w:val="00121031"/>
    <w:rsid w:val="00247B5A"/>
    <w:rsid w:val="002E6255"/>
    <w:rsid w:val="002F70ED"/>
    <w:rsid w:val="00384ADF"/>
    <w:rsid w:val="00412E1B"/>
    <w:rsid w:val="004267E6"/>
    <w:rsid w:val="004524AA"/>
    <w:rsid w:val="00740299"/>
    <w:rsid w:val="007546D9"/>
    <w:rsid w:val="00775B1C"/>
    <w:rsid w:val="00975DCD"/>
    <w:rsid w:val="00983B9D"/>
    <w:rsid w:val="009D1EDD"/>
    <w:rsid w:val="00AB5996"/>
    <w:rsid w:val="00B274C6"/>
    <w:rsid w:val="00B27D2A"/>
    <w:rsid w:val="00BF0924"/>
    <w:rsid w:val="00BF7D0E"/>
    <w:rsid w:val="00C050CE"/>
    <w:rsid w:val="00D625AA"/>
    <w:rsid w:val="00D65316"/>
    <w:rsid w:val="00D65338"/>
    <w:rsid w:val="00DC3954"/>
    <w:rsid w:val="00D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E07D"/>
  <w15:chartTrackingRefBased/>
  <w15:docId w15:val="{DA895C93-C959-4662-98C4-A9CFD8EE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24AA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2020-06-24T15:12:00Z</cp:lastPrinted>
  <dcterms:created xsi:type="dcterms:W3CDTF">2020-07-07T12:58:00Z</dcterms:created>
  <dcterms:modified xsi:type="dcterms:W3CDTF">2020-07-07T12:58:00Z</dcterms:modified>
</cp:coreProperties>
</file>