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69FA4" w14:textId="238EBB3B" w:rsidR="00380565" w:rsidRDefault="00380565" w:rsidP="005B0AFB">
      <w:pPr>
        <w:shd w:val="clear" w:color="auto" w:fill="FFE599" w:themeFill="accent4" w:themeFillTint="66"/>
        <w:rPr>
          <w:sz w:val="20"/>
          <w:szCs w:val="20"/>
          <w:lang w:val="es-ES"/>
        </w:rPr>
      </w:pPr>
      <w:bookmarkStart w:id="0" w:name="_GoBack"/>
      <w:r w:rsidRPr="002B7734">
        <w:rPr>
          <w:b/>
          <w:bCs/>
          <w:sz w:val="24"/>
          <w:szCs w:val="24"/>
          <w:lang w:val="es-ES"/>
        </w:rPr>
        <w:t>III.</w:t>
      </w:r>
      <w:r>
        <w:rPr>
          <w:b/>
          <w:bCs/>
          <w:sz w:val="24"/>
          <w:szCs w:val="24"/>
          <w:lang w:val="es-ES"/>
        </w:rPr>
        <w:t>13</w:t>
      </w:r>
      <w:r w:rsidRPr="002B7734">
        <w:rPr>
          <w:b/>
          <w:bCs/>
          <w:sz w:val="24"/>
          <w:szCs w:val="24"/>
          <w:lang w:val="es-ES"/>
        </w:rPr>
        <w:t xml:space="preserve">. </w:t>
      </w:r>
      <w:r w:rsidR="002061F8" w:rsidRPr="002061F8">
        <w:rPr>
          <w:b/>
          <w:bCs/>
          <w:sz w:val="24"/>
          <w:szCs w:val="24"/>
          <w:lang w:val="es-ES"/>
        </w:rPr>
        <w:t>La Iglesia se predica desde los pobres</w:t>
      </w:r>
      <w:r>
        <w:rPr>
          <w:b/>
          <w:bCs/>
          <w:sz w:val="24"/>
          <w:szCs w:val="24"/>
          <w:lang w:val="es-ES"/>
        </w:rPr>
        <w:t xml:space="preserve">.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23E7B230" w14:textId="5337E8F6" w:rsidR="00B331D1" w:rsidRDefault="00380565">
      <w:pPr>
        <w:rPr>
          <w:i/>
          <w:iCs/>
        </w:rPr>
      </w:pPr>
      <w:r>
        <w:t>“</w:t>
      </w:r>
      <w:r>
        <w:rPr>
          <w:i/>
          <w:iCs/>
        </w:rPr>
        <w:t xml:space="preserve">La Iglesia se predica desde los pobres y </w:t>
      </w:r>
      <w:bookmarkStart w:id="1" w:name="_Hlk44753750"/>
      <w:r>
        <w:rPr>
          <w:i/>
          <w:iCs/>
        </w:rPr>
        <w:t>no nos avergonzamos nunca de decir: la Iglesia de los pobres</w:t>
      </w:r>
      <w:bookmarkEnd w:id="1"/>
      <w:r>
        <w:rPr>
          <w:i/>
          <w:iCs/>
        </w:rPr>
        <w:t xml:space="preserve">, porque </w:t>
      </w:r>
      <w:bookmarkStart w:id="2" w:name="_Hlk44753044"/>
      <w:r>
        <w:rPr>
          <w:i/>
          <w:iCs/>
        </w:rPr>
        <w:t>entre los pobres quiso poner Cristo su cátedra de redención</w:t>
      </w:r>
      <w:bookmarkEnd w:id="2"/>
      <w:r>
        <w:rPr>
          <w:i/>
          <w:iCs/>
        </w:rPr>
        <w:t xml:space="preserve">.”  (24 de diciembre de 1978) </w:t>
      </w:r>
    </w:p>
    <w:p w14:paraId="22F1002F" w14:textId="6B0E2581" w:rsidR="001A3292" w:rsidRDefault="001A3292" w:rsidP="00D01765">
      <w:pPr>
        <w:spacing w:after="0"/>
        <w:ind w:firstLine="708"/>
        <w:jc w:val="both"/>
      </w:pPr>
      <w:r>
        <w:t>La expresión “Iglesia de los pobres” ha recibido mucha</w:t>
      </w:r>
      <w:r w:rsidR="0032642A">
        <w:t>s</w:t>
      </w:r>
      <w:r>
        <w:t xml:space="preserve"> crítica</w:t>
      </w:r>
      <w:r w:rsidR="0032642A">
        <w:t>s</w:t>
      </w:r>
      <w:r>
        <w:t xml:space="preserve"> de aquellas personas e instituciones que se relacionan sobre todo con gente no pobre.  Según ellas la Iglesia no puede parcializarse hacia las y los pobres, ni puede excluir a quienes no son (tan) pobres</w:t>
      </w:r>
      <w:r w:rsidR="00FE34D0">
        <w:t xml:space="preserve">.   Sin </w:t>
      </w:r>
      <w:proofErr w:type="gramStart"/>
      <w:r w:rsidR="00FE34D0">
        <w:t>embargo</w:t>
      </w:r>
      <w:proofErr w:type="gramEnd"/>
      <w:r w:rsidR="00FE34D0">
        <w:t xml:space="preserve"> </w:t>
      </w:r>
      <w:r w:rsidR="006120E6">
        <w:t xml:space="preserve">jamás </w:t>
      </w:r>
      <w:r w:rsidR="00FE34D0">
        <w:t xml:space="preserve">se preguntan </w:t>
      </w:r>
      <w:r w:rsidR="006120E6">
        <w:t>cómo</w:t>
      </w:r>
      <w:r w:rsidR="00FE34D0">
        <w:t xml:space="preserve"> han llegado a no ser pobre.  </w:t>
      </w:r>
    </w:p>
    <w:p w14:paraId="71AC266F" w14:textId="0DBC54E3" w:rsidR="00FE34D0" w:rsidRDefault="00FE34D0" w:rsidP="00D01765">
      <w:pPr>
        <w:spacing w:after="0"/>
        <w:jc w:val="both"/>
      </w:pPr>
      <w:r>
        <w:t xml:space="preserve">Nos parece que es una pregunta que no se puede esconder o negar.  </w:t>
      </w:r>
      <w:r w:rsidR="00E37ADE">
        <w:t>Por supuesto hay personas que han logrado salir de la miseria, de la pobreza, de la sobrevivencia, a situaciones de mejores niveles de bienestar social y económico</w:t>
      </w:r>
      <w:r w:rsidR="00C96D41">
        <w:t xml:space="preserve">.  Muchas veces tuvieron apoyos (gracias a sacrificios) de sus padres o de otras instancias con becas de estudio o con fondos iniciales para </w:t>
      </w:r>
      <w:r w:rsidR="0032642A">
        <w:t>pequeñas empresas</w:t>
      </w:r>
      <w:r w:rsidR="00C96D41">
        <w:t xml:space="preserve">.   Sin embargo la gran riqueza es el resultado de la explotación económica de </w:t>
      </w:r>
      <w:r w:rsidR="006120E6">
        <w:t>quienes trabajan</w:t>
      </w:r>
      <w:r w:rsidR="00C96D41">
        <w:t xml:space="preserve"> a su servicio, o el resultado de herencias familiares, o el resultado de manipulación de leyes </w:t>
      </w:r>
      <w:r w:rsidR="005325F0">
        <w:t>facilitando la compra (barata) de terrenos, o el resultado de muchos años en puestos políticos aprovechando de estructuras de corrupción,</w:t>
      </w:r>
      <w:proofErr w:type="gramStart"/>
      <w:r w:rsidR="005325F0">
        <w:t xml:space="preserve"> ….</w:t>
      </w:r>
      <w:proofErr w:type="gramEnd"/>
      <w:r w:rsidR="005325F0">
        <w:t xml:space="preserve">.  </w:t>
      </w:r>
    </w:p>
    <w:p w14:paraId="041517F6" w14:textId="68E7C1B6" w:rsidR="005325F0" w:rsidRDefault="005325F0" w:rsidP="00D01765">
      <w:pPr>
        <w:spacing w:after="0"/>
        <w:ind w:firstLine="708"/>
        <w:jc w:val="both"/>
      </w:pPr>
      <w:r>
        <w:t>Monseñor Romero ubica la comunidad de los creyentes en Jesús de Nazaret al lado de las y lo pobres de la historia, al lado de quienes tienen hambre y sed</w:t>
      </w:r>
      <w:r w:rsidR="003B0A32">
        <w:t xml:space="preserve">.  Es la expresión para hacer presente todo el conjunto de necesidades básicas no satisfechas en alimentación, vivienda, salud, educación, </w:t>
      </w:r>
      <w:proofErr w:type="gramStart"/>
      <w:r w:rsidR="003B0A32">
        <w:t>cultura,…</w:t>
      </w:r>
      <w:proofErr w:type="gramEnd"/>
      <w:r w:rsidR="003B0A32">
        <w:t>.  La gran mayoría de las familias que viven en la miseria, en pobreza</w:t>
      </w:r>
      <w:r w:rsidR="003257CB">
        <w:t xml:space="preserve">, son víctimas de explotación económica, es decir: deben ir a trabajar vendiendo su fuerza de trabajo y  su capacidad productiva a valores mucho más bajos que la rentabilidad de </w:t>
      </w:r>
      <w:proofErr w:type="gramStart"/>
      <w:r w:rsidR="003257CB">
        <w:t>las mismas</w:t>
      </w:r>
      <w:proofErr w:type="gramEnd"/>
      <w:r w:rsidR="003257CB">
        <w:t>. Trabajando enriquecen a los dueños de los medios de producción y de servicio</w:t>
      </w:r>
      <w:r w:rsidR="00BE51BD">
        <w:t xml:space="preserve">.  Esto se da en la agricultura, el comercio, la industria, los servicios, ….  </w:t>
      </w:r>
    </w:p>
    <w:p w14:paraId="31B3A4DC" w14:textId="73556EBE" w:rsidR="00BE51BD" w:rsidRDefault="00BE51BD" w:rsidP="00D01765">
      <w:pPr>
        <w:spacing w:after="0"/>
        <w:ind w:firstLine="708"/>
        <w:jc w:val="both"/>
      </w:pPr>
      <w:r>
        <w:t>Monseñor Romero recuerda que “</w:t>
      </w:r>
      <w:r>
        <w:rPr>
          <w:i/>
          <w:iCs/>
        </w:rPr>
        <w:t xml:space="preserve">entre los pobres quiso poner Cristo su cátedra de redención”.  </w:t>
      </w:r>
      <w:r>
        <w:t xml:space="preserve"> Jesús realizó su misión</w:t>
      </w:r>
      <w:r w:rsidR="00496B07">
        <w:t xml:space="preserve"> entre los que sufrían hambre, sed, que estaban enfermos (y por eso excluidos). Su misión era ser buena nueva (de parte de Dios) para ellos/as.   Desde ahí llamó a la conversión a todos los y las demás, a los encargados de la religión, a los que tenían poder y riquezas acumuladas.  De ahí que Monseñor Romero puede decir que </w:t>
      </w:r>
      <w:r w:rsidR="00912DC9">
        <w:t>“</w:t>
      </w:r>
      <w:r w:rsidR="00912DC9">
        <w:rPr>
          <w:i/>
          <w:iCs/>
        </w:rPr>
        <w:t xml:space="preserve">no nos avergonzamos nunca de decir: la Iglesia de los pobres”. </w:t>
      </w:r>
      <w:r w:rsidR="00912DC9">
        <w:t xml:space="preserve"> </w:t>
      </w:r>
    </w:p>
    <w:p w14:paraId="2F86565A" w14:textId="6A5A60A4" w:rsidR="00912DC9" w:rsidRDefault="00912DC9" w:rsidP="00D01765">
      <w:pPr>
        <w:spacing w:after="0"/>
        <w:jc w:val="both"/>
      </w:pPr>
      <w:r>
        <w:t xml:space="preserve">En ciertos sectores de la ciudad, en ciertos pueblos con sus cantones, hay gente (muy) pobre que se acerca constantemente a la iglesia porque es religiosa y muchas veces viven su tradición religioso </w:t>
      </w:r>
      <w:r w:rsidR="00100870">
        <w:t>–</w:t>
      </w:r>
      <w:r>
        <w:t xml:space="preserve"> cultural</w:t>
      </w:r>
      <w:r w:rsidR="00100870">
        <w:t xml:space="preserve">.  Ser “Iglesia de los pobres” exige de la institución eclesial y el personal pastoral una clara opción liberadora en el caminar con la gente.  No basta administrar los sacramentos, no </w:t>
      </w:r>
      <w:r w:rsidR="00D17E14">
        <w:t xml:space="preserve">basta </w:t>
      </w:r>
      <w:r w:rsidR="00100870">
        <w:t>realizar las fiestas patronales y la diversidad de procesiones y rezos.</w:t>
      </w:r>
      <w:r w:rsidR="00280AAA">
        <w:t xml:space="preserve"> También nuestra cátedra debe estar entre las y los pobres, es decir, que nuestra prédica (homilía), nuestra catequesis, toda la formación constante, deben partir de la realidad histórica de las y los pobres.  Ellos/as son los primeros que pueden entender buenas nuevas de salvación, de liberación, de nuevos horizontes para salir de la pobreza y para desarrollar tod</w:t>
      </w:r>
      <w:r w:rsidR="00D17E14">
        <w:t xml:space="preserve">as sus capacidades humanas y creyentes.  </w:t>
      </w:r>
      <w:r w:rsidR="00935D34">
        <w:t xml:space="preserve">Ellos/as son </w:t>
      </w:r>
      <w:r w:rsidR="0032642A">
        <w:t xml:space="preserve">los </w:t>
      </w:r>
      <w:r w:rsidR="00935D34">
        <w:t>que con más realismo pueden discernir la realidad histórica (de pecado) que vivimos, porque son sus víctimas.  No pocas veces son los mejores intérpretes del espíritu de los textos bíblicos</w:t>
      </w:r>
      <w:r w:rsidR="005323B4">
        <w:t xml:space="preserve">.  El mismo Jesús dio gracias al Padre por haber revelado esas cosas (las buenas nuevas del Reino) a las y los pobres, excluidos.  En la Iglesia de las y los pobres, aprendemos a escuchar la voz de Dios en la voz y el testimonio de </w:t>
      </w:r>
      <w:r w:rsidR="00174B6C">
        <w:t>las y los pobres.  Exige cercanía, apertura, voluntad de compartir la dura realidad de la privación constante de lo necesario para vivir.</w:t>
      </w:r>
    </w:p>
    <w:p w14:paraId="13879303" w14:textId="50484085" w:rsidR="00D01765" w:rsidRDefault="00174B6C" w:rsidP="00D01765">
      <w:pPr>
        <w:spacing w:after="0"/>
        <w:ind w:firstLine="708"/>
        <w:jc w:val="both"/>
      </w:pPr>
      <w:r>
        <w:t xml:space="preserve">Hoy, en medio de </w:t>
      </w:r>
      <w:r w:rsidR="0032642A">
        <w:t xml:space="preserve">la </w:t>
      </w:r>
      <w:r>
        <w:t>pandemia, hemos escuchado el grito de las comunidades en Nahuizalco a quienes algunos grandes roban constantemente el agua del río que da vida a sus tierras (ancestrales)</w:t>
      </w:r>
      <w:r w:rsidR="00162EBE">
        <w:t xml:space="preserve"> deteniendo el agua del río en represas para generar ganancias privadas.  La Iglesia debería estar bien presente y comprometid</w:t>
      </w:r>
      <w:r w:rsidR="0032642A">
        <w:t>a</w:t>
      </w:r>
      <w:r w:rsidR="00162EBE">
        <w:t xml:space="preserve"> con esos pueblos en la defensa de su vida. Ahí gritan las y los pobres. Ahí se oye el grito de Dios, el grito de la Madre tierra.  </w:t>
      </w:r>
    </w:p>
    <w:p w14:paraId="7EF68948" w14:textId="77777777" w:rsidR="00D01765" w:rsidRDefault="00D01765" w:rsidP="00D01765">
      <w:pPr>
        <w:spacing w:after="0"/>
        <w:jc w:val="both"/>
      </w:pPr>
    </w:p>
    <w:p w14:paraId="6F1CCE45" w14:textId="531F9DD3" w:rsidR="00162EBE" w:rsidRPr="00162EBE" w:rsidRDefault="00162EBE" w:rsidP="00D01765">
      <w:pPr>
        <w:spacing w:after="0"/>
        <w:jc w:val="both"/>
      </w:pPr>
      <w:r w:rsidRPr="00162EBE">
        <w:rPr>
          <w:lang w:val="nl-BE"/>
        </w:rPr>
        <w:t>Tere y Luis Van de Veld</w:t>
      </w:r>
      <w:r>
        <w:rPr>
          <w:lang w:val="nl-BE"/>
        </w:rPr>
        <w:t xml:space="preserve">e.   </w:t>
      </w:r>
      <w:r w:rsidRPr="00162EBE">
        <w:t xml:space="preserve">Movimiento Ecuménico </w:t>
      </w:r>
      <w:proofErr w:type="spellStart"/>
      <w:r w:rsidRPr="00162EBE">
        <w:t>CEBs</w:t>
      </w:r>
      <w:proofErr w:type="spellEnd"/>
      <w:r w:rsidRPr="00162EBE">
        <w:t xml:space="preserve"> Mejicanos, El S</w:t>
      </w:r>
      <w:r>
        <w:t xml:space="preserve">alvador.   (escrito el 4 de julio de 2020) </w:t>
      </w:r>
    </w:p>
    <w:sectPr w:rsidR="00162EBE" w:rsidRPr="00162EBE" w:rsidSect="00D01765">
      <w:pgSz w:w="12240" w:h="15840" w:code="1"/>
      <w:pgMar w:top="1021" w:right="1077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65"/>
    <w:rsid w:val="00100870"/>
    <w:rsid w:val="00162EBE"/>
    <w:rsid w:val="00174B6C"/>
    <w:rsid w:val="001A3292"/>
    <w:rsid w:val="002061F8"/>
    <w:rsid w:val="00280AAA"/>
    <w:rsid w:val="003257CB"/>
    <w:rsid w:val="0032642A"/>
    <w:rsid w:val="00380565"/>
    <w:rsid w:val="003B0A32"/>
    <w:rsid w:val="00486708"/>
    <w:rsid w:val="00496B07"/>
    <w:rsid w:val="00522AAB"/>
    <w:rsid w:val="005323B4"/>
    <w:rsid w:val="005325F0"/>
    <w:rsid w:val="005B0AFB"/>
    <w:rsid w:val="006120E6"/>
    <w:rsid w:val="00775B1C"/>
    <w:rsid w:val="00912DC9"/>
    <w:rsid w:val="00935D34"/>
    <w:rsid w:val="00975DCD"/>
    <w:rsid w:val="009D1EDD"/>
    <w:rsid w:val="00BE51BD"/>
    <w:rsid w:val="00C96D41"/>
    <w:rsid w:val="00D01765"/>
    <w:rsid w:val="00D17E14"/>
    <w:rsid w:val="00D65316"/>
    <w:rsid w:val="00DB28C4"/>
    <w:rsid w:val="00E37ADE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BC19"/>
  <w15:chartTrackingRefBased/>
  <w15:docId w15:val="{6E26D1A5-0306-4094-B9E7-0465211A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056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BC473-1EBE-469A-8FCD-08ECE425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2020-07-04T20:45:00Z</cp:lastPrinted>
  <dcterms:created xsi:type="dcterms:W3CDTF">2020-07-15T12:26:00Z</dcterms:created>
  <dcterms:modified xsi:type="dcterms:W3CDTF">2020-07-15T12:26:00Z</dcterms:modified>
</cp:coreProperties>
</file>