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2A" w:rsidRPr="00A83C2A" w:rsidRDefault="00A83C2A" w:rsidP="00A83C2A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proofErr w:type="spellStart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Silêncio</w:t>
      </w:r>
      <w:proofErr w:type="spellEnd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pela </w:t>
      </w:r>
      <w:proofErr w:type="spellStart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dor</w:t>
      </w:r>
      <w:proofErr w:type="spellEnd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– </w:t>
      </w:r>
      <w:proofErr w:type="spellStart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Maria</w:t>
      </w:r>
      <w:proofErr w:type="spellEnd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Clara </w:t>
      </w:r>
      <w:proofErr w:type="spellStart"/>
      <w:r w:rsidRPr="00A83C2A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Bingemer</w:t>
      </w:r>
      <w:proofErr w:type="spellEnd"/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      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situações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 em que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grande que as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sempre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inúteis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consolá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exorcizá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-la.  Apenas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denso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presente pode ser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compassiva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misericordiosa. Calar-se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todos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a única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possível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Esta é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vive o Brasil,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assolado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machucado mortalmente pela pandemia do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coronavírus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açoita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entrando pelos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corpos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idades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categorias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levando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embora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vidas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amadas, queridas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falta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imensos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coração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tantos.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tantos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 tanta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tragédia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se pode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?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Quantas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vezes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fizemos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pergunta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mesmos,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desfilavam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caixões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prantos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gritos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enterros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vala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enfileirados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dezenas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centenas.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ajudar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consolar todos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estas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choram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puderam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despedir-se, que se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último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carinho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última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presença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último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choram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inexplicavelmente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perdidos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antes delas,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vitimados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vírus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todos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ataca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sobretudo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Mas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órfãos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idades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choram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impotentes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ancestrais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avôs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avós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conseguiram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protegê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-los,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vê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-los desaparecer pela porta da UTI de onde nunca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saíram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correram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desesperados atrás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respirador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terapia intensiva que nunca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vê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-los sufocar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cadeiras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emergências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que se pode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têm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coração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carne viva?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podemos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ajudar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amenizar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todos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 transformado em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gigantesco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cemitério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chamar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atenção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anônima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profunda que afoga o Brasil em lágrimas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indignação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muda?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algo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ressoe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pressione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violência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desejamos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retirar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ausência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irresponsável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assumam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lugar no combate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pandemia?</w:t>
      </w:r>
      <w:proofErr w:type="gramEnd"/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resposta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menos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começo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dela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talvez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 encontrado no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profeta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Jeremias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em pleno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exílio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proclama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sofrimento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E o simboliza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 consolada. </w:t>
      </w:r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“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Ouve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voz em Ramá,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pranto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e amargo choro; é Raquel que chora por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e recusa ser consolada, porque os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já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existem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”.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           </w:t>
      </w: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Raquel –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Israel,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Jacó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–  recusa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consolo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Reivindica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gemido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pranto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solitário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Somente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prostra. 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melhor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dar-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lhe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orante, presente,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solidário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Inspirado por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consolo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profeta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põe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ouvintes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Raquel, digna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solitária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Como a de tantas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tantos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puderam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enterrar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pandemia que vivemos.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            Inspirados por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por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necessidade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imperiosa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conscientize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denuncie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regenere,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Comunidade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Trindade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Salvador,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Bahia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lançou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campanha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Convida a todos, brasileiros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estrangeiros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aderir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redes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coletiva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gigante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gesto,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imagem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frase.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Subir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hashtag #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Silênciopelador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modo de chorar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con-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-nos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pátria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vê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embora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nada poder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salvá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-los.  E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assiste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igualmente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obstaculizando 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ciência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oferece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haja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menos luto </w:t>
      </w:r>
      <w:proofErr w:type="gram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território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  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preparar o futuro que Deus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guardou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o Brasil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geme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luto. 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será a última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profeta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Jeremias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garante: “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Assim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diz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Senhor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: “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Contenha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seu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choro </w:t>
      </w:r>
      <w:proofErr w:type="gram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</w:t>
      </w:r>
      <w:proofErr w:type="gram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suas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lágrimas,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pois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seu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sofrimento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será recompensado”, declara o </w:t>
      </w:r>
      <w:proofErr w:type="spellStart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Senhor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.</w:t>
      </w:r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           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Calemo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-nos,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pela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E convidemos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tantos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quantos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pudermos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mesmo. 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será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eloquente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mil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até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mostraram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inúteis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Que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todo lado,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trazendo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volta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união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compaixão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 #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Silênciopelador</w:t>
      </w:r>
      <w:proofErr w:type="spellEnd"/>
    </w:p>
    <w:p w:rsidR="00A83C2A" w:rsidRPr="00A83C2A" w:rsidRDefault="00A83C2A" w:rsidP="00A83C2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A83C2A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Maria</w:t>
      </w:r>
      <w:proofErr w:type="spellEnd"/>
      <w:r w:rsidRPr="00A83C2A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Clara </w:t>
      </w:r>
      <w:proofErr w:type="spellStart"/>
      <w:r w:rsidRPr="00A83C2A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Bingemer</w:t>
      </w:r>
      <w:proofErr w:type="spellEnd"/>
      <w:r w:rsidRPr="00A83C2A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 é  </w:t>
      </w:r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teóloga é  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Departamento de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PUC-Rio e autora de “O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mistério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 mundo”  (Editora Rocco), entre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A83C2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A83C2A">
      <w:hyperlink r:id="rId4" w:history="1">
        <w:r>
          <w:rPr>
            <w:rStyle w:val="Hipervnculo"/>
          </w:rPr>
          <w:t>https://ceseep.org.br/silencio-pela-dor-maria-clara-bingemer/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2A"/>
    <w:rsid w:val="002E2F5B"/>
    <w:rsid w:val="00A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E5CD-606E-48F3-99A9-C3C2C9AA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silencio-pela-dor-maria-clara-bingem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2020-07-23T19:54:00Z</dcterms:created>
  <dcterms:modified xsi:type="dcterms:W3CDTF">2020-07-23T19:57:00Z</dcterms:modified>
</cp:coreProperties>
</file>