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4965" w:rsidRPr="00784965" w:rsidRDefault="00784965" w:rsidP="00784965">
      <w:pPr>
        <w:shd w:val="clear" w:color="auto" w:fill="FFFFFF"/>
        <w:spacing w:after="150" w:line="312" w:lineRule="atLeast"/>
        <w:jc w:val="center"/>
        <w:outlineLvl w:val="0"/>
        <w:rPr>
          <w:rFonts w:ascii="Arial" w:eastAsia="Times New Roman" w:hAnsi="Arial" w:cs="Arial"/>
          <w:caps/>
          <w:color w:val="333333"/>
          <w:kern w:val="36"/>
          <w:sz w:val="40"/>
          <w:szCs w:val="40"/>
          <w:lang w:val="es-UY" w:eastAsia="es-UY"/>
        </w:rPr>
      </w:pPr>
      <w:bookmarkStart w:id="0" w:name="_GoBack"/>
      <w:r w:rsidRPr="00784965">
        <w:rPr>
          <w:rFonts w:ascii="Arial" w:eastAsia="Times New Roman" w:hAnsi="Arial" w:cs="Arial"/>
          <w:caps/>
          <w:color w:val="333333"/>
          <w:kern w:val="36"/>
          <w:sz w:val="40"/>
          <w:szCs w:val="40"/>
          <w:lang w:val="es-UY" w:eastAsia="es-UY"/>
        </w:rPr>
        <w:t>MUJER E IGLESIA: “UNA AYUDA ADECUADA” (GN 2,18)</w:t>
      </w:r>
    </w:p>
    <w:bookmarkEnd w:id="0"/>
    <w:p w:rsidR="00784965" w:rsidRPr="00784965" w:rsidRDefault="00784965" w:rsidP="00784965">
      <w:pPr>
        <w:shd w:val="clear" w:color="auto" w:fill="FFFFFF"/>
        <w:spacing w:line="406" w:lineRule="atLeast"/>
        <w:rPr>
          <w:rFonts w:ascii="Georgia" w:eastAsia="Times New Roman" w:hAnsi="Georgia" w:cs="Times New Roman"/>
          <w:i/>
          <w:iCs/>
          <w:color w:val="AAAAAA"/>
          <w:sz w:val="20"/>
          <w:szCs w:val="20"/>
          <w:lang w:val="es-UY" w:eastAsia="es-UY"/>
        </w:rPr>
      </w:pPr>
      <w:r w:rsidRPr="00784965">
        <w:rPr>
          <w:rFonts w:ascii="Georgia" w:eastAsia="Times New Roman" w:hAnsi="Georgia" w:cs="Times New Roman"/>
          <w:i/>
          <w:iCs/>
          <w:color w:val="AAAAAA"/>
          <w:sz w:val="20"/>
          <w:szCs w:val="20"/>
          <w:lang w:val="es-UY" w:eastAsia="es-UY"/>
        </w:rPr>
        <w:t>3 julio 2020 · por </w:t>
      </w:r>
      <w:hyperlink r:id="rId4" w:tooltip="Clara Temporelli" w:history="1">
        <w:r w:rsidRPr="00784965">
          <w:rPr>
            <w:rFonts w:ascii="Arial" w:eastAsia="Times New Roman" w:hAnsi="Arial" w:cs="Arial"/>
            <w:color w:val="AAAAAA"/>
            <w:sz w:val="20"/>
            <w:szCs w:val="20"/>
            <w:u w:val="single"/>
            <w:lang w:val="es-UY" w:eastAsia="es-UY"/>
          </w:rPr>
          <w:t xml:space="preserve">Clara </w:t>
        </w:r>
        <w:proofErr w:type="spellStart"/>
        <w:r w:rsidRPr="00784965">
          <w:rPr>
            <w:rFonts w:ascii="Arial" w:eastAsia="Times New Roman" w:hAnsi="Arial" w:cs="Arial"/>
            <w:color w:val="AAAAAA"/>
            <w:sz w:val="20"/>
            <w:szCs w:val="20"/>
            <w:u w:val="single"/>
            <w:lang w:val="es-UY" w:eastAsia="es-UY"/>
          </w:rPr>
          <w:t>Temporelli</w:t>
        </w:r>
        <w:proofErr w:type="spellEnd"/>
      </w:hyperlink>
      <w:r w:rsidRPr="00784965">
        <w:rPr>
          <w:rFonts w:ascii="Georgia" w:eastAsia="Times New Roman" w:hAnsi="Georgia" w:cs="Times New Roman"/>
          <w:i/>
          <w:iCs/>
          <w:color w:val="AAAAAA"/>
          <w:sz w:val="20"/>
          <w:szCs w:val="20"/>
          <w:lang w:val="es-UY" w:eastAsia="es-UY"/>
        </w:rPr>
        <w:t> · en </w:t>
      </w:r>
      <w:hyperlink r:id="rId5" w:history="1">
        <w:r w:rsidRPr="00784965">
          <w:rPr>
            <w:rFonts w:ascii="Arial" w:eastAsia="Times New Roman" w:hAnsi="Arial" w:cs="Arial"/>
            <w:color w:val="AAAAAA"/>
            <w:sz w:val="20"/>
            <w:szCs w:val="20"/>
            <w:u w:val="single"/>
            <w:lang w:val="es-UY" w:eastAsia="es-UY"/>
          </w:rPr>
          <w:t>Género</w:t>
        </w:r>
      </w:hyperlink>
      <w:r w:rsidRPr="00784965">
        <w:rPr>
          <w:rFonts w:ascii="Arial" w:eastAsia="Times New Roman" w:hAnsi="Arial" w:cs="Arial"/>
          <w:color w:val="AAAAAA"/>
          <w:sz w:val="20"/>
          <w:szCs w:val="20"/>
          <w:lang w:val="es-UY" w:eastAsia="es-UY"/>
        </w:rPr>
        <w:t>, </w:t>
      </w:r>
      <w:hyperlink r:id="rId6" w:history="1">
        <w:r w:rsidRPr="00784965">
          <w:rPr>
            <w:rFonts w:ascii="Arial" w:eastAsia="Times New Roman" w:hAnsi="Arial" w:cs="Arial"/>
            <w:color w:val="AAAAAA"/>
            <w:sz w:val="20"/>
            <w:szCs w:val="20"/>
            <w:u w:val="single"/>
            <w:lang w:val="es-UY" w:eastAsia="es-UY"/>
          </w:rPr>
          <w:t>Iglesia</w:t>
        </w:r>
      </w:hyperlink>
      <w:r w:rsidRPr="00784965">
        <w:rPr>
          <w:rFonts w:ascii="Arial" w:eastAsia="Times New Roman" w:hAnsi="Arial" w:cs="Arial"/>
          <w:color w:val="AAAAAA"/>
          <w:sz w:val="20"/>
          <w:szCs w:val="20"/>
          <w:lang w:val="es-UY" w:eastAsia="es-UY"/>
        </w:rPr>
        <w:t>, </w:t>
      </w:r>
      <w:hyperlink r:id="rId7" w:history="1">
        <w:r w:rsidRPr="00784965">
          <w:rPr>
            <w:rFonts w:ascii="Arial" w:eastAsia="Times New Roman" w:hAnsi="Arial" w:cs="Arial"/>
            <w:color w:val="AAAAAA"/>
            <w:sz w:val="20"/>
            <w:szCs w:val="20"/>
            <w:u w:val="single"/>
            <w:lang w:val="es-UY" w:eastAsia="es-UY"/>
          </w:rPr>
          <w:t>Teología feminista</w:t>
        </w:r>
      </w:hyperlink>
    </w:p>
    <w:p w:rsidR="00784965" w:rsidRDefault="00784965" w:rsidP="00784965">
      <w:pPr>
        <w:shd w:val="clear" w:color="auto" w:fill="FFFFFF"/>
        <w:spacing w:after="406" w:line="240" w:lineRule="auto"/>
        <w:jc w:val="both"/>
        <w:rPr>
          <w:rFonts w:ascii="Arial" w:eastAsia="Times New Roman" w:hAnsi="Arial" w:cs="Arial"/>
          <w:color w:val="333333"/>
          <w:sz w:val="20"/>
          <w:szCs w:val="20"/>
          <w:lang w:val="es-UY" w:eastAsia="es-UY"/>
        </w:rPr>
      </w:pPr>
      <w:r w:rsidRPr="00784965">
        <w:rPr>
          <w:rFonts w:ascii="Arial" w:eastAsia="Times New Roman" w:hAnsi="Arial" w:cs="Arial"/>
          <w:b/>
          <w:bCs/>
          <w:color w:val="333333"/>
          <w:sz w:val="20"/>
          <w:szCs w:val="20"/>
          <w:u w:val="single"/>
          <w:lang w:val="es-UY" w:eastAsia="es-UY"/>
        </w:rPr>
        <w:t xml:space="preserve">Clara </w:t>
      </w:r>
      <w:proofErr w:type="spellStart"/>
      <w:r w:rsidRPr="00784965">
        <w:rPr>
          <w:rFonts w:ascii="Arial" w:eastAsia="Times New Roman" w:hAnsi="Arial" w:cs="Arial"/>
          <w:b/>
          <w:bCs/>
          <w:color w:val="333333"/>
          <w:sz w:val="20"/>
          <w:szCs w:val="20"/>
          <w:u w:val="single"/>
          <w:lang w:val="es-UY" w:eastAsia="es-UY"/>
        </w:rPr>
        <w:t>Temporelli</w:t>
      </w:r>
      <w:proofErr w:type="spellEnd"/>
      <w:r w:rsidRPr="00784965">
        <w:rPr>
          <w:rFonts w:ascii="Arial" w:eastAsia="Times New Roman" w:hAnsi="Arial" w:cs="Arial"/>
          <w:b/>
          <w:bCs/>
          <w:color w:val="333333"/>
          <w:sz w:val="20"/>
          <w:szCs w:val="20"/>
          <w:lang w:val="es-UY" w:eastAsia="es-UY"/>
        </w:rPr>
        <w:t>. </w:t>
      </w:r>
      <w:r w:rsidRPr="00784965">
        <w:rPr>
          <w:rFonts w:ascii="Arial" w:eastAsia="Times New Roman" w:hAnsi="Arial" w:cs="Arial"/>
          <w:color w:val="333333"/>
          <w:sz w:val="20"/>
          <w:szCs w:val="20"/>
          <w:lang w:val="es-UY" w:eastAsia="es-UY"/>
        </w:rPr>
        <w:t xml:space="preserve">“No hay ningún amor que no se convierta en ayuda”. Paul </w:t>
      </w:r>
      <w:proofErr w:type="spellStart"/>
      <w:r w:rsidRPr="00784965">
        <w:rPr>
          <w:rFonts w:ascii="Arial" w:eastAsia="Times New Roman" w:hAnsi="Arial" w:cs="Arial"/>
          <w:color w:val="333333"/>
          <w:sz w:val="20"/>
          <w:szCs w:val="20"/>
          <w:lang w:val="es-UY" w:eastAsia="es-UY"/>
        </w:rPr>
        <w:t>Tillich</w:t>
      </w:r>
      <w:proofErr w:type="spellEnd"/>
    </w:p>
    <w:p w:rsidR="00784965" w:rsidRPr="00784965" w:rsidRDefault="00784965" w:rsidP="00784965">
      <w:pPr>
        <w:shd w:val="clear" w:color="auto" w:fill="FFFFFF"/>
        <w:spacing w:after="406" w:line="240" w:lineRule="auto"/>
        <w:jc w:val="center"/>
        <w:rPr>
          <w:rFonts w:ascii="Arial" w:eastAsia="Times New Roman" w:hAnsi="Arial" w:cs="Arial"/>
          <w:color w:val="333333"/>
          <w:sz w:val="20"/>
          <w:szCs w:val="20"/>
          <w:lang w:val="es-UY" w:eastAsia="es-UY"/>
        </w:rPr>
      </w:pPr>
      <w:r w:rsidRPr="00784965">
        <w:drawing>
          <wp:inline distT="0" distB="0" distL="0" distR="0" wp14:anchorId="2B196859" wp14:editId="38690092">
            <wp:extent cx="3357607" cy="22339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60365" cy="2235765"/>
                    </a:xfrm>
                    <a:prstGeom prst="rect">
                      <a:avLst/>
                    </a:prstGeom>
                  </pic:spPr>
                </pic:pic>
              </a:graphicData>
            </a:graphic>
          </wp:inline>
        </w:drawing>
      </w:r>
    </w:p>
    <w:p w:rsidR="00784965" w:rsidRPr="00784965" w:rsidRDefault="00784965" w:rsidP="00784965">
      <w:pPr>
        <w:shd w:val="clear" w:color="auto" w:fill="FFFFFF"/>
        <w:spacing w:after="406" w:line="240" w:lineRule="auto"/>
        <w:jc w:val="both"/>
        <w:rPr>
          <w:rFonts w:ascii="Arial" w:eastAsia="Times New Roman" w:hAnsi="Arial" w:cs="Arial"/>
          <w:color w:val="333333"/>
          <w:sz w:val="20"/>
          <w:szCs w:val="20"/>
          <w:lang w:val="es-UY" w:eastAsia="es-UY"/>
        </w:rPr>
      </w:pPr>
      <w:r w:rsidRPr="00784965">
        <w:rPr>
          <w:rFonts w:ascii="Arial" w:eastAsia="Times New Roman" w:hAnsi="Arial" w:cs="Arial"/>
          <w:color w:val="333333"/>
          <w:sz w:val="20"/>
          <w:szCs w:val="20"/>
          <w:lang w:val="es-UY" w:eastAsia="es-UY"/>
        </w:rPr>
        <w:t>“Una Iglesia sin mujeres es como un Colegio apostólico sin María. El papel de la mujer en la Iglesia no es solamente la maternidad […], sino que es más fuerte; es precisamente el icono de la Virgen, de María, la que ayuda a crecer a la Iglesia. Pero dense cuenta de que la Virgen es más importante que los Apóstoles”</w:t>
      </w:r>
      <w:bookmarkStart w:id="1" w:name="_ftnref1"/>
      <w:r w:rsidRPr="00784965">
        <w:rPr>
          <w:rFonts w:ascii="Arial" w:eastAsia="Times New Roman" w:hAnsi="Arial" w:cs="Arial"/>
          <w:color w:val="333333"/>
          <w:sz w:val="20"/>
          <w:szCs w:val="20"/>
          <w:lang w:val="es-UY" w:eastAsia="es-UY"/>
        </w:rPr>
        <w:fldChar w:fldCharType="begin"/>
      </w:r>
      <w:r w:rsidRPr="00784965">
        <w:rPr>
          <w:rFonts w:ascii="Arial" w:eastAsia="Times New Roman" w:hAnsi="Arial" w:cs="Arial"/>
          <w:color w:val="333333"/>
          <w:sz w:val="20"/>
          <w:szCs w:val="20"/>
          <w:lang w:val="es-UY" w:eastAsia="es-UY"/>
        </w:rPr>
        <w:instrText xml:space="preserve"> HYPERLINK "https://blog.cristianismeijusticia.net/2020/07/03/mujer-e-iglesia-una-ayuda-adecuada" \l "_ftn1" </w:instrText>
      </w:r>
      <w:r w:rsidRPr="00784965">
        <w:rPr>
          <w:rFonts w:ascii="Arial" w:eastAsia="Times New Roman" w:hAnsi="Arial" w:cs="Arial"/>
          <w:color w:val="333333"/>
          <w:sz w:val="20"/>
          <w:szCs w:val="20"/>
          <w:lang w:val="es-UY" w:eastAsia="es-UY"/>
        </w:rPr>
        <w:fldChar w:fldCharType="separate"/>
      </w:r>
      <w:r w:rsidRPr="00784965">
        <w:rPr>
          <w:rFonts w:ascii="Arial" w:eastAsia="Times New Roman" w:hAnsi="Arial" w:cs="Arial"/>
          <w:color w:val="DC3B34"/>
          <w:sz w:val="20"/>
          <w:szCs w:val="20"/>
          <w:u w:val="single"/>
          <w:lang w:val="es-UY" w:eastAsia="es-UY"/>
        </w:rPr>
        <w:t>[1]</w:t>
      </w:r>
      <w:r w:rsidRPr="00784965">
        <w:rPr>
          <w:rFonts w:ascii="Arial" w:eastAsia="Times New Roman" w:hAnsi="Arial" w:cs="Arial"/>
          <w:color w:val="333333"/>
          <w:sz w:val="20"/>
          <w:szCs w:val="20"/>
          <w:lang w:val="es-UY" w:eastAsia="es-UY"/>
        </w:rPr>
        <w:fldChar w:fldCharType="end"/>
      </w:r>
      <w:bookmarkEnd w:id="1"/>
      <w:r w:rsidRPr="00784965">
        <w:rPr>
          <w:rFonts w:ascii="Arial" w:eastAsia="Times New Roman" w:hAnsi="Arial" w:cs="Arial"/>
          <w:color w:val="333333"/>
          <w:sz w:val="20"/>
          <w:szCs w:val="20"/>
          <w:lang w:val="es-UY" w:eastAsia="es-UY"/>
        </w:rPr>
        <w:t>. El 12 de diciembre de 2019 Francisco resaltaba en la Iglesia su calidad de mujer y madre al igual que María, de la misma manera que ha reivindicado los legítimos derechos de la mujer pues “varón y mujer tienen la misma dignidad, plantean a la Iglesia profundas preguntas que la desafían y que no se pueden eludir fácilmente”</w:t>
      </w:r>
      <w:bookmarkStart w:id="2" w:name="_ftnref2"/>
      <w:r w:rsidRPr="00784965">
        <w:rPr>
          <w:rFonts w:ascii="Arial" w:eastAsia="Times New Roman" w:hAnsi="Arial" w:cs="Arial"/>
          <w:color w:val="333333"/>
          <w:sz w:val="20"/>
          <w:szCs w:val="20"/>
          <w:lang w:val="es-UY" w:eastAsia="es-UY"/>
        </w:rPr>
        <w:fldChar w:fldCharType="begin"/>
      </w:r>
      <w:r w:rsidRPr="00784965">
        <w:rPr>
          <w:rFonts w:ascii="Arial" w:eastAsia="Times New Roman" w:hAnsi="Arial" w:cs="Arial"/>
          <w:color w:val="333333"/>
          <w:sz w:val="20"/>
          <w:szCs w:val="20"/>
          <w:lang w:val="es-UY" w:eastAsia="es-UY"/>
        </w:rPr>
        <w:instrText xml:space="preserve"> HYPERLINK "https://blog.cristianismeijusticia.net/2020/07/03/mujer-e-iglesia-una-ayuda-adecuada" \l "_ftn2" </w:instrText>
      </w:r>
      <w:r w:rsidRPr="00784965">
        <w:rPr>
          <w:rFonts w:ascii="Arial" w:eastAsia="Times New Roman" w:hAnsi="Arial" w:cs="Arial"/>
          <w:color w:val="333333"/>
          <w:sz w:val="20"/>
          <w:szCs w:val="20"/>
          <w:lang w:val="es-UY" w:eastAsia="es-UY"/>
        </w:rPr>
        <w:fldChar w:fldCharType="separate"/>
      </w:r>
      <w:r w:rsidRPr="00784965">
        <w:rPr>
          <w:rFonts w:ascii="Arial" w:eastAsia="Times New Roman" w:hAnsi="Arial" w:cs="Arial"/>
          <w:color w:val="DC3B34"/>
          <w:sz w:val="20"/>
          <w:szCs w:val="20"/>
          <w:u w:val="single"/>
          <w:lang w:val="es-UY" w:eastAsia="es-UY"/>
        </w:rPr>
        <w:t>[2]</w:t>
      </w:r>
      <w:r w:rsidRPr="00784965">
        <w:rPr>
          <w:rFonts w:ascii="Arial" w:eastAsia="Times New Roman" w:hAnsi="Arial" w:cs="Arial"/>
          <w:color w:val="333333"/>
          <w:sz w:val="20"/>
          <w:szCs w:val="20"/>
          <w:lang w:val="es-UY" w:eastAsia="es-UY"/>
        </w:rPr>
        <w:fldChar w:fldCharType="end"/>
      </w:r>
      <w:bookmarkEnd w:id="2"/>
      <w:r w:rsidRPr="00784965">
        <w:rPr>
          <w:rFonts w:ascii="Arial" w:eastAsia="Times New Roman" w:hAnsi="Arial" w:cs="Arial"/>
          <w:color w:val="333333"/>
          <w:sz w:val="20"/>
          <w:szCs w:val="20"/>
          <w:lang w:val="es-UY" w:eastAsia="es-UY"/>
        </w:rPr>
        <w:t>. “La Iglesia reconoce el indispensable aporte de la mujer en la sociedad, con una sensibilidad, una intuición y unas capacidades peculiares que suelen ser más propias de las mujeres que de los varones”</w:t>
      </w:r>
      <w:bookmarkStart w:id="3" w:name="_ftnref3"/>
      <w:r w:rsidRPr="00784965">
        <w:rPr>
          <w:rFonts w:ascii="Arial" w:eastAsia="Times New Roman" w:hAnsi="Arial" w:cs="Arial"/>
          <w:color w:val="333333"/>
          <w:sz w:val="20"/>
          <w:szCs w:val="20"/>
          <w:lang w:val="es-UY" w:eastAsia="es-UY"/>
        </w:rPr>
        <w:fldChar w:fldCharType="begin"/>
      </w:r>
      <w:r w:rsidRPr="00784965">
        <w:rPr>
          <w:rFonts w:ascii="Arial" w:eastAsia="Times New Roman" w:hAnsi="Arial" w:cs="Arial"/>
          <w:color w:val="333333"/>
          <w:sz w:val="20"/>
          <w:szCs w:val="20"/>
          <w:lang w:val="es-UY" w:eastAsia="es-UY"/>
        </w:rPr>
        <w:instrText xml:space="preserve"> HYPERLINK "https://blog.cristianismeijusticia.net/2020/07/03/mujer-e-iglesia-una-ayuda-adecuada" \l "_ftn3" </w:instrText>
      </w:r>
      <w:r w:rsidRPr="00784965">
        <w:rPr>
          <w:rFonts w:ascii="Arial" w:eastAsia="Times New Roman" w:hAnsi="Arial" w:cs="Arial"/>
          <w:color w:val="333333"/>
          <w:sz w:val="20"/>
          <w:szCs w:val="20"/>
          <w:lang w:val="es-UY" w:eastAsia="es-UY"/>
        </w:rPr>
        <w:fldChar w:fldCharType="separate"/>
      </w:r>
      <w:r w:rsidRPr="00784965">
        <w:rPr>
          <w:rFonts w:ascii="Arial" w:eastAsia="Times New Roman" w:hAnsi="Arial" w:cs="Arial"/>
          <w:color w:val="DC3B34"/>
          <w:sz w:val="20"/>
          <w:szCs w:val="20"/>
          <w:u w:val="single"/>
          <w:lang w:val="es-UY" w:eastAsia="es-UY"/>
        </w:rPr>
        <w:t>[3]</w:t>
      </w:r>
      <w:r w:rsidRPr="00784965">
        <w:rPr>
          <w:rFonts w:ascii="Arial" w:eastAsia="Times New Roman" w:hAnsi="Arial" w:cs="Arial"/>
          <w:color w:val="333333"/>
          <w:sz w:val="20"/>
          <w:szCs w:val="20"/>
          <w:lang w:val="es-UY" w:eastAsia="es-UY"/>
        </w:rPr>
        <w:fldChar w:fldCharType="end"/>
      </w:r>
      <w:bookmarkEnd w:id="3"/>
      <w:r w:rsidRPr="00784965">
        <w:rPr>
          <w:rFonts w:ascii="Arial" w:eastAsia="Times New Roman" w:hAnsi="Arial" w:cs="Arial"/>
          <w:color w:val="333333"/>
          <w:sz w:val="20"/>
          <w:szCs w:val="20"/>
          <w:lang w:val="es-UY" w:eastAsia="es-UY"/>
        </w:rPr>
        <w:t>. Y recalcaba el 1 de marzo de este año: “La Iglesia no puede ser Iglesia sin la mujer, es necesario promover el estilo femenino de la Iglesia”. Numerosas veces durante su pontificado se ha pronunciado acerca del papel de la mujer en la Iglesia, teniendo gran vigencia el último documento “Querida Amazonía” (ver nn.99-103).</w:t>
      </w:r>
    </w:p>
    <w:p w:rsidR="00784965" w:rsidRPr="00784965" w:rsidRDefault="00784965" w:rsidP="00784965">
      <w:pPr>
        <w:shd w:val="clear" w:color="auto" w:fill="FFFFFF"/>
        <w:spacing w:after="406" w:line="240" w:lineRule="auto"/>
        <w:jc w:val="both"/>
        <w:rPr>
          <w:rFonts w:ascii="Arial" w:eastAsia="Times New Roman" w:hAnsi="Arial" w:cs="Arial"/>
          <w:color w:val="333333"/>
          <w:sz w:val="20"/>
          <w:szCs w:val="20"/>
          <w:lang w:val="es-UY" w:eastAsia="es-UY"/>
        </w:rPr>
      </w:pPr>
      <w:r w:rsidRPr="00784965">
        <w:rPr>
          <w:rFonts w:ascii="Arial" w:eastAsia="Times New Roman" w:hAnsi="Arial" w:cs="Arial"/>
          <w:color w:val="333333"/>
          <w:sz w:val="20"/>
          <w:szCs w:val="20"/>
          <w:lang w:val="es-UY" w:eastAsia="es-UY"/>
        </w:rPr>
        <w:t>Por la importancia del tema y ante este artículo, a partir de las palabras griegas </w:t>
      </w:r>
      <w:proofErr w:type="spellStart"/>
      <w:r w:rsidRPr="00784965">
        <w:rPr>
          <w:rFonts w:ascii="Georgia" w:eastAsia="Times New Roman" w:hAnsi="Georgia" w:cs="Arial"/>
          <w:i/>
          <w:iCs/>
          <w:color w:val="333333"/>
          <w:sz w:val="20"/>
          <w:szCs w:val="20"/>
          <w:lang w:val="es-UY" w:eastAsia="es-UY"/>
        </w:rPr>
        <w:t>anthos</w:t>
      </w:r>
      <w:proofErr w:type="spellEnd"/>
      <w:r w:rsidRPr="00784965">
        <w:rPr>
          <w:rFonts w:ascii="Georgia" w:eastAsia="Times New Roman" w:hAnsi="Georgia" w:cs="Arial"/>
          <w:i/>
          <w:iCs/>
          <w:color w:val="333333"/>
          <w:sz w:val="20"/>
          <w:szCs w:val="20"/>
          <w:lang w:val="es-UY" w:eastAsia="es-UY"/>
        </w:rPr>
        <w:t> </w:t>
      </w:r>
      <w:r w:rsidRPr="00784965">
        <w:rPr>
          <w:rFonts w:ascii="Arial" w:eastAsia="Times New Roman" w:hAnsi="Arial" w:cs="Arial"/>
          <w:color w:val="333333"/>
          <w:sz w:val="20"/>
          <w:szCs w:val="20"/>
          <w:lang w:val="es-UY" w:eastAsia="es-UY"/>
        </w:rPr>
        <w:t>(flor) y </w:t>
      </w:r>
      <w:proofErr w:type="spellStart"/>
      <w:r w:rsidRPr="00784965">
        <w:rPr>
          <w:rFonts w:ascii="Georgia" w:eastAsia="Times New Roman" w:hAnsi="Georgia" w:cs="Arial"/>
          <w:i/>
          <w:iCs/>
          <w:color w:val="333333"/>
          <w:sz w:val="20"/>
          <w:szCs w:val="20"/>
          <w:lang w:val="es-UY" w:eastAsia="es-UY"/>
        </w:rPr>
        <w:t>legein</w:t>
      </w:r>
      <w:proofErr w:type="spellEnd"/>
      <w:r w:rsidRPr="00784965">
        <w:rPr>
          <w:rFonts w:ascii="Arial" w:eastAsia="Times New Roman" w:hAnsi="Arial" w:cs="Arial"/>
          <w:color w:val="333333"/>
          <w:sz w:val="20"/>
          <w:szCs w:val="20"/>
          <w:lang w:val="es-UY" w:eastAsia="es-UY"/>
        </w:rPr>
        <w:t> (elegir), me he preguntado ¿qué “flor” puedo ofrecer? Y decidí comenzar por el principio: una ayuda adecuada: la mujer.</w:t>
      </w:r>
    </w:p>
    <w:p w:rsidR="00784965" w:rsidRPr="00784965" w:rsidRDefault="00784965" w:rsidP="00784965">
      <w:pPr>
        <w:shd w:val="clear" w:color="auto" w:fill="FFFFFF"/>
        <w:spacing w:after="406" w:line="240" w:lineRule="auto"/>
        <w:jc w:val="both"/>
        <w:rPr>
          <w:rFonts w:ascii="Arial" w:eastAsia="Times New Roman" w:hAnsi="Arial" w:cs="Arial"/>
          <w:color w:val="333333"/>
          <w:sz w:val="20"/>
          <w:szCs w:val="20"/>
          <w:lang w:val="es-UY" w:eastAsia="es-UY"/>
        </w:rPr>
      </w:pPr>
      <w:r w:rsidRPr="00784965">
        <w:rPr>
          <w:rFonts w:ascii="Arial" w:eastAsia="Times New Roman" w:hAnsi="Arial" w:cs="Arial"/>
          <w:color w:val="333333"/>
          <w:sz w:val="20"/>
          <w:szCs w:val="20"/>
          <w:lang w:val="es-UY" w:eastAsia="es-UY"/>
        </w:rPr>
        <w:t>En el Génesis, en el segundo relato de la Creación, “ayuda” en hebreo “</w:t>
      </w:r>
      <w:proofErr w:type="spellStart"/>
      <w:r w:rsidRPr="00784965">
        <w:rPr>
          <w:rFonts w:ascii="Arial" w:eastAsia="Times New Roman" w:hAnsi="Arial" w:cs="Arial"/>
          <w:color w:val="333333"/>
          <w:sz w:val="20"/>
          <w:szCs w:val="20"/>
          <w:lang w:val="es-UY" w:eastAsia="es-UY"/>
        </w:rPr>
        <w:t>ezer</w:t>
      </w:r>
      <w:proofErr w:type="spellEnd"/>
      <w:r w:rsidRPr="00784965">
        <w:rPr>
          <w:rFonts w:ascii="Arial" w:eastAsia="Times New Roman" w:hAnsi="Arial" w:cs="Arial"/>
          <w:color w:val="333333"/>
          <w:sz w:val="20"/>
          <w:szCs w:val="20"/>
          <w:lang w:val="es-UY" w:eastAsia="es-UY"/>
        </w:rPr>
        <w:t>”</w:t>
      </w:r>
      <w:bookmarkStart w:id="4" w:name="_ftnref4"/>
      <w:r w:rsidRPr="00784965">
        <w:rPr>
          <w:rFonts w:ascii="Arial" w:eastAsia="Times New Roman" w:hAnsi="Arial" w:cs="Arial"/>
          <w:color w:val="333333"/>
          <w:sz w:val="20"/>
          <w:szCs w:val="20"/>
          <w:lang w:val="es-UY" w:eastAsia="es-UY"/>
        </w:rPr>
        <w:fldChar w:fldCharType="begin"/>
      </w:r>
      <w:r w:rsidRPr="00784965">
        <w:rPr>
          <w:rFonts w:ascii="Arial" w:eastAsia="Times New Roman" w:hAnsi="Arial" w:cs="Arial"/>
          <w:color w:val="333333"/>
          <w:sz w:val="20"/>
          <w:szCs w:val="20"/>
          <w:lang w:val="es-UY" w:eastAsia="es-UY"/>
        </w:rPr>
        <w:instrText xml:space="preserve"> HYPERLINK "https://blog.cristianismeijusticia.net/2020/07/03/mujer-e-iglesia-una-ayuda-adecuada" \l "_ftn4" </w:instrText>
      </w:r>
      <w:r w:rsidRPr="00784965">
        <w:rPr>
          <w:rFonts w:ascii="Arial" w:eastAsia="Times New Roman" w:hAnsi="Arial" w:cs="Arial"/>
          <w:color w:val="333333"/>
          <w:sz w:val="20"/>
          <w:szCs w:val="20"/>
          <w:lang w:val="es-UY" w:eastAsia="es-UY"/>
        </w:rPr>
        <w:fldChar w:fldCharType="separate"/>
      </w:r>
      <w:r w:rsidRPr="00784965">
        <w:rPr>
          <w:rFonts w:ascii="Arial" w:eastAsia="Times New Roman" w:hAnsi="Arial" w:cs="Arial"/>
          <w:color w:val="DC3B34"/>
          <w:sz w:val="20"/>
          <w:szCs w:val="20"/>
          <w:u w:val="single"/>
          <w:lang w:val="es-UY" w:eastAsia="es-UY"/>
        </w:rPr>
        <w:t>[4]</w:t>
      </w:r>
      <w:r w:rsidRPr="00784965">
        <w:rPr>
          <w:rFonts w:ascii="Arial" w:eastAsia="Times New Roman" w:hAnsi="Arial" w:cs="Arial"/>
          <w:color w:val="333333"/>
          <w:sz w:val="20"/>
          <w:szCs w:val="20"/>
          <w:lang w:val="es-UY" w:eastAsia="es-UY"/>
        </w:rPr>
        <w:fldChar w:fldCharType="end"/>
      </w:r>
      <w:bookmarkEnd w:id="4"/>
      <w:r w:rsidRPr="00784965">
        <w:rPr>
          <w:rFonts w:ascii="Arial" w:eastAsia="Times New Roman" w:hAnsi="Arial" w:cs="Arial"/>
          <w:color w:val="333333"/>
          <w:sz w:val="20"/>
          <w:szCs w:val="20"/>
          <w:lang w:val="es-UY" w:eastAsia="es-UY"/>
        </w:rPr>
        <w:t>, es un término que se emplea frecuentemente para la acción de Dios (</w:t>
      </w:r>
      <w:proofErr w:type="spellStart"/>
      <w:r w:rsidRPr="00784965">
        <w:rPr>
          <w:rFonts w:ascii="Arial" w:eastAsia="Times New Roman" w:hAnsi="Arial" w:cs="Arial"/>
          <w:color w:val="333333"/>
          <w:sz w:val="20"/>
          <w:szCs w:val="20"/>
          <w:lang w:val="es-UY" w:eastAsia="es-UY"/>
        </w:rPr>
        <w:t>Dt</w:t>
      </w:r>
      <w:proofErr w:type="spellEnd"/>
      <w:r w:rsidRPr="00784965">
        <w:rPr>
          <w:rFonts w:ascii="Arial" w:eastAsia="Times New Roman" w:hAnsi="Arial" w:cs="Arial"/>
          <w:color w:val="333333"/>
          <w:sz w:val="20"/>
          <w:szCs w:val="20"/>
          <w:lang w:val="es-UY" w:eastAsia="es-UY"/>
        </w:rPr>
        <w:t xml:space="preserve"> 33,7; Sal 33,20; 115,9) como acción salvadora. Desde la perspectiva femenina, en este mito bíblico, hay mucho que recuperar. Se necesita un ejercicio de buena memoria, </w:t>
      </w:r>
      <w:proofErr w:type="spellStart"/>
      <w:r w:rsidRPr="00784965">
        <w:rPr>
          <w:rFonts w:ascii="Arial" w:eastAsia="Times New Roman" w:hAnsi="Arial" w:cs="Arial"/>
          <w:color w:val="333333"/>
          <w:sz w:val="20"/>
          <w:szCs w:val="20"/>
          <w:lang w:val="es-UY" w:eastAsia="es-UY"/>
        </w:rPr>
        <w:t>sanante</w:t>
      </w:r>
      <w:proofErr w:type="spellEnd"/>
      <w:r w:rsidRPr="00784965">
        <w:rPr>
          <w:rFonts w:ascii="Arial" w:eastAsia="Times New Roman" w:hAnsi="Arial" w:cs="Arial"/>
          <w:color w:val="333333"/>
          <w:sz w:val="20"/>
          <w:szCs w:val="20"/>
          <w:lang w:val="es-UY" w:eastAsia="es-UY"/>
        </w:rPr>
        <w:t xml:space="preserve"> e integrador. Tarea que se nos impone para aportar lo propio, para lo cual hemos de conocer la historia de las mujeres y la propia, para reencontrar nuestra identidad única, diferente y así poder </w:t>
      </w:r>
      <w:r w:rsidRPr="00784965">
        <w:rPr>
          <w:rFonts w:ascii="Arial" w:eastAsia="Times New Roman" w:hAnsi="Arial" w:cs="Arial"/>
          <w:b/>
          <w:bCs/>
          <w:color w:val="333333"/>
          <w:sz w:val="20"/>
          <w:szCs w:val="20"/>
          <w:lang w:val="es-UY" w:eastAsia="es-UY"/>
        </w:rPr>
        <w:t>contribuir desde nuestro ser insustituible, desde nuestra dignidad de hijas de Dios creadas a imagen y semejanza de Él al igual que los varones.</w:t>
      </w:r>
    </w:p>
    <w:p w:rsidR="00784965" w:rsidRPr="00784965" w:rsidRDefault="00784965" w:rsidP="00784965">
      <w:pPr>
        <w:shd w:val="clear" w:color="auto" w:fill="FFFFFF"/>
        <w:spacing w:after="406" w:line="240" w:lineRule="auto"/>
        <w:jc w:val="both"/>
        <w:rPr>
          <w:rFonts w:ascii="Arial" w:eastAsia="Times New Roman" w:hAnsi="Arial" w:cs="Arial"/>
          <w:color w:val="333333"/>
          <w:sz w:val="20"/>
          <w:szCs w:val="20"/>
          <w:lang w:val="es-UY" w:eastAsia="es-UY"/>
        </w:rPr>
      </w:pPr>
      <w:r w:rsidRPr="00784965">
        <w:rPr>
          <w:rFonts w:ascii="Arial" w:eastAsia="Times New Roman" w:hAnsi="Arial" w:cs="Arial"/>
          <w:color w:val="333333"/>
          <w:sz w:val="20"/>
          <w:szCs w:val="20"/>
          <w:lang w:val="es-UY" w:eastAsia="es-UY"/>
        </w:rPr>
        <w:t>En este relato nos parece que Dios cambia de metodología: en la creación de los animales había tomado barro y había modelado, pero no había insuflado, ahora toma la misma pasta de lo humano, esa tierra insuflada por su vida divina, ese Adán original en estado de éxtasis y en un sueño profundo. Dios comienza una segunda operación. Ya no moldea (</w:t>
      </w:r>
      <w:proofErr w:type="spellStart"/>
      <w:r w:rsidRPr="00784965">
        <w:rPr>
          <w:rFonts w:ascii="Georgia" w:eastAsia="Times New Roman" w:hAnsi="Georgia" w:cs="Arial"/>
          <w:i/>
          <w:iCs/>
          <w:color w:val="333333"/>
          <w:sz w:val="20"/>
          <w:szCs w:val="20"/>
          <w:lang w:val="es-UY" w:eastAsia="es-UY"/>
        </w:rPr>
        <w:t>iatsá</w:t>
      </w:r>
      <w:proofErr w:type="spellEnd"/>
      <w:r w:rsidRPr="00784965">
        <w:rPr>
          <w:rFonts w:ascii="Arial" w:eastAsia="Times New Roman" w:hAnsi="Arial" w:cs="Arial"/>
          <w:color w:val="333333"/>
          <w:sz w:val="20"/>
          <w:szCs w:val="20"/>
          <w:lang w:val="es-UY" w:eastAsia="es-UY"/>
        </w:rPr>
        <w:t xml:space="preserve">), ahora “construye” </w:t>
      </w:r>
      <w:r w:rsidRPr="00784965">
        <w:rPr>
          <w:rFonts w:ascii="Arial" w:eastAsia="Times New Roman" w:hAnsi="Arial" w:cs="Arial"/>
          <w:color w:val="333333"/>
          <w:sz w:val="20"/>
          <w:szCs w:val="20"/>
          <w:lang w:val="es-UY" w:eastAsia="es-UY"/>
        </w:rPr>
        <w:lastRenderedPageBreak/>
        <w:t>(</w:t>
      </w:r>
      <w:proofErr w:type="spellStart"/>
      <w:r w:rsidRPr="00784965">
        <w:rPr>
          <w:rFonts w:ascii="Georgia" w:eastAsia="Times New Roman" w:hAnsi="Georgia" w:cs="Arial"/>
          <w:i/>
          <w:iCs/>
          <w:color w:val="333333"/>
          <w:sz w:val="20"/>
          <w:szCs w:val="20"/>
          <w:lang w:val="es-UY" w:eastAsia="es-UY"/>
        </w:rPr>
        <w:t>baná</w:t>
      </w:r>
      <w:proofErr w:type="spellEnd"/>
      <w:r w:rsidRPr="00784965">
        <w:rPr>
          <w:rFonts w:ascii="Arial" w:eastAsia="Times New Roman" w:hAnsi="Arial" w:cs="Arial"/>
          <w:color w:val="333333"/>
          <w:sz w:val="20"/>
          <w:szCs w:val="20"/>
          <w:lang w:val="es-UY" w:eastAsia="es-UY"/>
        </w:rPr>
        <w:t xml:space="preserve">). Y cuando ese ser construido es presentado frente a Adán, este ya no se limita a nombrarlo clasificándolo –como lo había hecho con los animales- sino </w:t>
      </w:r>
      <w:proofErr w:type="gramStart"/>
      <w:r w:rsidRPr="00784965">
        <w:rPr>
          <w:rFonts w:ascii="Arial" w:eastAsia="Times New Roman" w:hAnsi="Arial" w:cs="Arial"/>
          <w:color w:val="333333"/>
          <w:sz w:val="20"/>
          <w:szCs w:val="20"/>
          <w:lang w:val="es-UY" w:eastAsia="es-UY"/>
        </w:rPr>
        <w:t>que</w:t>
      </w:r>
      <w:proofErr w:type="gramEnd"/>
      <w:r w:rsidRPr="00784965">
        <w:rPr>
          <w:rFonts w:ascii="Arial" w:eastAsia="Times New Roman" w:hAnsi="Arial" w:cs="Arial"/>
          <w:color w:val="333333"/>
          <w:sz w:val="20"/>
          <w:szCs w:val="20"/>
          <w:lang w:val="es-UY" w:eastAsia="es-UY"/>
        </w:rPr>
        <w:t xml:space="preserve"> ahora mirándolo, se “ve” a sí mismo. El Adán dormido es despertado por la presencia de la mujer, que lo hace salir de su sueño, de su ensimismamiento. La mujer es un “ser construido”; ella es presentada como un ser humano con una inteligencia sutil (</w:t>
      </w:r>
      <w:proofErr w:type="spellStart"/>
      <w:r w:rsidRPr="00784965">
        <w:rPr>
          <w:rFonts w:ascii="Georgia" w:eastAsia="Times New Roman" w:hAnsi="Georgia" w:cs="Arial"/>
          <w:i/>
          <w:iCs/>
          <w:color w:val="333333"/>
          <w:sz w:val="20"/>
          <w:szCs w:val="20"/>
          <w:lang w:val="es-UY" w:eastAsia="es-UY"/>
        </w:rPr>
        <w:t>biná</w:t>
      </w:r>
      <w:proofErr w:type="spellEnd"/>
      <w:r w:rsidRPr="00784965">
        <w:rPr>
          <w:rFonts w:ascii="Arial" w:eastAsia="Times New Roman" w:hAnsi="Arial" w:cs="Arial"/>
          <w:color w:val="333333"/>
          <w:sz w:val="20"/>
          <w:szCs w:val="20"/>
          <w:lang w:val="es-UY" w:eastAsia="es-UY"/>
        </w:rPr>
        <w:t>), capaz de distinguir, de discernir (3,6). Aquí ya está implícita la relación entre mujer y sabiduría (</w:t>
      </w:r>
      <w:proofErr w:type="spellStart"/>
      <w:r w:rsidRPr="00784965">
        <w:rPr>
          <w:rFonts w:ascii="Georgia" w:eastAsia="Times New Roman" w:hAnsi="Georgia" w:cs="Arial"/>
          <w:i/>
          <w:iCs/>
          <w:color w:val="333333"/>
          <w:sz w:val="20"/>
          <w:szCs w:val="20"/>
          <w:lang w:val="es-UY" w:eastAsia="es-UY"/>
        </w:rPr>
        <w:t>Sapientia</w:t>
      </w:r>
      <w:proofErr w:type="spellEnd"/>
      <w:r w:rsidRPr="00784965">
        <w:rPr>
          <w:rFonts w:ascii="Georgia" w:eastAsia="Times New Roman" w:hAnsi="Georgia" w:cs="Arial"/>
          <w:i/>
          <w:iCs/>
          <w:color w:val="333333"/>
          <w:sz w:val="20"/>
          <w:szCs w:val="20"/>
          <w:lang w:val="es-UY" w:eastAsia="es-UY"/>
        </w:rPr>
        <w:t xml:space="preserve">, Sofía, </w:t>
      </w:r>
      <w:proofErr w:type="spellStart"/>
      <w:r w:rsidRPr="00784965">
        <w:rPr>
          <w:rFonts w:ascii="Georgia" w:eastAsia="Times New Roman" w:hAnsi="Georgia" w:cs="Arial"/>
          <w:i/>
          <w:iCs/>
          <w:color w:val="333333"/>
          <w:sz w:val="20"/>
          <w:szCs w:val="20"/>
          <w:lang w:val="es-UY" w:eastAsia="es-UY"/>
        </w:rPr>
        <w:t>Hojmá</w:t>
      </w:r>
      <w:proofErr w:type="spellEnd"/>
      <w:r w:rsidRPr="00784965">
        <w:rPr>
          <w:rFonts w:ascii="Arial" w:eastAsia="Times New Roman" w:hAnsi="Arial" w:cs="Arial"/>
          <w:color w:val="333333"/>
          <w:sz w:val="20"/>
          <w:szCs w:val="20"/>
          <w:lang w:val="es-UY" w:eastAsia="es-UY"/>
        </w:rPr>
        <w:t>).</w:t>
      </w:r>
    </w:p>
    <w:p w:rsidR="00784965" w:rsidRPr="00784965" w:rsidRDefault="00784965" w:rsidP="00784965">
      <w:pPr>
        <w:shd w:val="clear" w:color="auto" w:fill="FFFFFF"/>
        <w:spacing w:after="406" w:line="240" w:lineRule="auto"/>
        <w:jc w:val="both"/>
        <w:rPr>
          <w:rFonts w:ascii="Arial" w:eastAsia="Times New Roman" w:hAnsi="Arial" w:cs="Arial"/>
          <w:color w:val="333333"/>
          <w:sz w:val="20"/>
          <w:szCs w:val="20"/>
          <w:lang w:val="es-UY" w:eastAsia="es-UY"/>
        </w:rPr>
      </w:pPr>
      <w:r w:rsidRPr="00784965">
        <w:rPr>
          <w:rFonts w:ascii="Arial" w:eastAsia="Times New Roman" w:hAnsi="Arial" w:cs="Arial"/>
          <w:color w:val="333333"/>
          <w:sz w:val="20"/>
          <w:szCs w:val="20"/>
          <w:lang w:val="es-UY" w:eastAsia="es-UY"/>
        </w:rPr>
        <w:t>El “hombre”, el ser humano varón (Adán), por primera vez habla. El texto bíblico distingue entre decir “nombrando” los animales (2,19) y el “hablar” (2,23). Es esa otra manera diferente que lo hace salir de su aislamiento narcisista. </w:t>
      </w:r>
      <w:r w:rsidRPr="00784965">
        <w:rPr>
          <w:rFonts w:ascii="Arial" w:eastAsia="Times New Roman" w:hAnsi="Arial" w:cs="Arial"/>
          <w:b/>
          <w:bCs/>
          <w:color w:val="333333"/>
          <w:sz w:val="20"/>
          <w:szCs w:val="20"/>
          <w:lang w:val="es-UY" w:eastAsia="es-UY"/>
        </w:rPr>
        <w:t>Hay diálogo en presencia de la alteridad. Un mundo sin “otro/a” es un mundo cerrado, solitario, inhumano, deshumanizante.</w:t>
      </w:r>
    </w:p>
    <w:p w:rsidR="00784965" w:rsidRPr="00784965" w:rsidRDefault="00784965" w:rsidP="00784965">
      <w:pPr>
        <w:shd w:val="clear" w:color="auto" w:fill="FFFFFF"/>
        <w:spacing w:after="406" w:line="240" w:lineRule="auto"/>
        <w:jc w:val="both"/>
        <w:rPr>
          <w:rFonts w:ascii="Arial" w:eastAsia="Times New Roman" w:hAnsi="Arial" w:cs="Arial"/>
          <w:color w:val="333333"/>
          <w:sz w:val="20"/>
          <w:szCs w:val="20"/>
          <w:lang w:val="es-UY" w:eastAsia="es-UY"/>
        </w:rPr>
      </w:pPr>
      <w:r w:rsidRPr="00784965">
        <w:rPr>
          <w:rFonts w:ascii="Arial" w:eastAsia="Times New Roman" w:hAnsi="Arial" w:cs="Arial"/>
          <w:color w:val="333333"/>
          <w:sz w:val="20"/>
          <w:szCs w:val="20"/>
          <w:lang w:val="es-UY" w:eastAsia="es-UY"/>
        </w:rPr>
        <w:t>Cuando el ser humano varón (</w:t>
      </w:r>
      <w:r w:rsidRPr="00784965">
        <w:rPr>
          <w:rFonts w:ascii="Georgia" w:eastAsia="Times New Roman" w:hAnsi="Georgia" w:cs="Arial"/>
          <w:i/>
          <w:iCs/>
          <w:color w:val="333333"/>
          <w:sz w:val="20"/>
          <w:szCs w:val="20"/>
          <w:lang w:val="es-UY" w:eastAsia="es-UY"/>
        </w:rPr>
        <w:t>ish</w:t>
      </w:r>
      <w:r w:rsidRPr="00784965">
        <w:rPr>
          <w:rFonts w:ascii="Arial" w:eastAsia="Times New Roman" w:hAnsi="Arial" w:cs="Arial"/>
          <w:color w:val="333333"/>
          <w:sz w:val="20"/>
          <w:szCs w:val="20"/>
          <w:lang w:val="es-UY" w:eastAsia="es-UY"/>
        </w:rPr>
        <w:t>), ve al ser humano mujer (</w:t>
      </w:r>
      <w:proofErr w:type="spellStart"/>
      <w:r w:rsidRPr="00784965">
        <w:rPr>
          <w:rFonts w:ascii="Georgia" w:eastAsia="Times New Roman" w:hAnsi="Georgia" w:cs="Arial"/>
          <w:i/>
          <w:iCs/>
          <w:color w:val="333333"/>
          <w:sz w:val="20"/>
          <w:szCs w:val="20"/>
          <w:lang w:val="es-UY" w:eastAsia="es-UY"/>
        </w:rPr>
        <w:t>ishá</w:t>
      </w:r>
      <w:proofErr w:type="spellEnd"/>
      <w:r w:rsidRPr="00784965">
        <w:rPr>
          <w:rFonts w:ascii="Arial" w:eastAsia="Times New Roman" w:hAnsi="Arial" w:cs="Arial"/>
          <w:color w:val="333333"/>
          <w:sz w:val="20"/>
          <w:szCs w:val="20"/>
          <w:lang w:val="es-UY" w:eastAsia="es-UY"/>
        </w:rPr>
        <w:t>) de su misma naturaleza (“hueso de mis huesos y carne de mi carne” 2,23), pero de distinta moldura, forma, construcción, éste se despierta, habla, y se desplaza: es toda una parábola de la atracción. Comienza la gran aventura de toda criatura humana: ir al encuentro de otra persona capaz de revelarme mi propia identidad. Desde una antropología de la Creación, el único versículo que dice que algo no está bien es la soledad del varón (2,18), a partir de allí surge la creación de la mujer: es ella la ayuda y salvación.</w:t>
      </w:r>
    </w:p>
    <w:p w:rsidR="00784965" w:rsidRPr="00784965" w:rsidRDefault="00784965" w:rsidP="00784965">
      <w:pPr>
        <w:shd w:val="clear" w:color="auto" w:fill="FFFFFF"/>
        <w:spacing w:after="406" w:line="240" w:lineRule="auto"/>
        <w:jc w:val="both"/>
        <w:rPr>
          <w:rFonts w:ascii="Arial" w:eastAsia="Times New Roman" w:hAnsi="Arial" w:cs="Arial"/>
          <w:color w:val="333333"/>
          <w:sz w:val="20"/>
          <w:szCs w:val="20"/>
          <w:lang w:val="es-UY" w:eastAsia="es-UY"/>
        </w:rPr>
      </w:pPr>
      <w:r w:rsidRPr="00784965">
        <w:rPr>
          <w:rFonts w:ascii="Arial" w:eastAsia="Times New Roman" w:hAnsi="Arial" w:cs="Arial"/>
          <w:color w:val="333333"/>
          <w:sz w:val="20"/>
          <w:szCs w:val="20"/>
          <w:lang w:val="es-UY" w:eastAsia="es-UY"/>
        </w:rPr>
        <w:t>En la creación de la mujer lo que está claro es que ella sacará al varón del retraimiento cósmico, y aparecerá en una situación muy afín con la del Redentor, el Terapeuta, el Mediador, la Ayuda por excelencia de Dios. De ahí que todo paradigma de nueva creación debe tener implícito este desafío ver a la mujer desde su vocación original: ser la ayuda querida por Dios para la humanidad y la creación.</w:t>
      </w:r>
    </w:p>
    <w:p w:rsidR="00784965" w:rsidRPr="00784965" w:rsidRDefault="00784965" w:rsidP="00784965">
      <w:pPr>
        <w:shd w:val="clear" w:color="auto" w:fill="FFFFFF"/>
        <w:spacing w:after="406" w:line="240" w:lineRule="auto"/>
        <w:jc w:val="both"/>
        <w:rPr>
          <w:rFonts w:ascii="Arial" w:eastAsia="Times New Roman" w:hAnsi="Arial" w:cs="Arial"/>
          <w:color w:val="333333"/>
          <w:sz w:val="20"/>
          <w:szCs w:val="20"/>
          <w:lang w:val="es-UY" w:eastAsia="es-UY"/>
        </w:rPr>
      </w:pPr>
      <w:r w:rsidRPr="00784965">
        <w:rPr>
          <w:rFonts w:ascii="Arial" w:eastAsia="Times New Roman" w:hAnsi="Arial" w:cs="Arial"/>
          <w:color w:val="333333"/>
          <w:sz w:val="20"/>
          <w:szCs w:val="20"/>
          <w:lang w:val="es-UY" w:eastAsia="es-UY"/>
        </w:rPr>
        <w:t>Las mujeres tenemos este don de relación y comunicación, lo que está vinculado a la misión que nos otorga el Evangelio. Jesús confía el anuncio de la </w:t>
      </w:r>
      <w:hyperlink r:id="rId9" w:tgtFrame="_blank" w:history="1">
        <w:r w:rsidRPr="00784965">
          <w:rPr>
            <w:rFonts w:ascii="Arial" w:eastAsia="Times New Roman" w:hAnsi="Arial" w:cs="Arial"/>
            <w:color w:val="DC3B34"/>
            <w:sz w:val="20"/>
            <w:szCs w:val="20"/>
            <w:u w:val="single"/>
            <w:lang w:val="es-UY" w:eastAsia="es-UY"/>
          </w:rPr>
          <w:t>Resurrección</w:t>
        </w:r>
      </w:hyperlink>
      <w:r w:rsidRPr="00784965">
        <w:rPr>
          <w:rFonts w:ascii="Arial" w:eastAsia="Times New Roman" w:hAnsi="Arial" w:cs="Arial"/>
          <w:color w:val="333333"/>
          <w:sz w:val="20"/>
          <w:szCs w:val="20"/>
          <w:lang w:val="es-UY" w:eastAsia="es-UY"/>
        </w:rPr>
        <w:t> a sus discípulas. Y cuando van a buscar su cuerpo en una tumba, a ellas el ángel les dice: “No está aquí, Él es el Viviente”.  ¿Acaso no será ésta nuestra misión específica de anunciar a una humanidad con tantas angustias de muerte, tantas tumbas, tanta hambre, tanta enfermedad, tanta violencia, tanto maltrato y abuso de todo tipo, que Dios está vivo y que Jesús es el Viviente? Hemos de tener presentes las palabras de Francisco “La Resurrección no es algo del pasado; entraña una fuerza de vida que ha penetrado el mundo. Donde parece que todo ha muerto, vuelven a aparecer los brotes de resurrección”</w:t>
      </w:r>
      <w:bookmarkStart w:id="5" w:name="_ftnref5"/>
      <w:r w:rsidRPr="00784965">
        <w:rPr>
          <w:rFonts w:ascii="Arial" w:eastAsia="Times New Roman" w:hAnsi="Arial" w:cs="Arial"/>
          <w:color w:val="333333"/>
          <w:sz w:val="20"/>
          <w:szCs w:val="20"/>
          <w:lang w:val="es-UY" w:eastAsia="es-UY"/>
        </w:rPr>
        <w:fldChar w:fldCharType="begin"/>
      </w:r>
      <w:r w:rsidRPr="00784965">
        <w:rPr>
          <w:rFonts w:ascii="Arial" w:eastAsia="Times New Roman" w:hAnsi="Arial" w:cs="Arial"/>
          <w:color w:val="333333"/>
          <w:sz w:val="20"/>
          <w:szCs w:val="20"/>
          <w:lang w:val="es-UY" w:eastAsia="es-UY"/>
        </w:rPr>
        <w:instrText xml:space="preserve"> HYPERLINK "https://blog.cristianismeijusticia.net/2020/07/03/mujer-e-iglesia-una-ayuda-adecuada" \l "_ftn5" </w:instrText>
      </w:r>
      <w:r w:rsidRPr="00784965">
        <w:rPr>
          <w:rFonts w:ascii="Arial" w:eastAsia="Times New Roman" w:hAnsi="Arial" w:cs="Arial"/>
          <w:color w:val="333333"/>
          <w:sz w:val="20"/>
          <w:szCs w:val="20"/>
          <w:lang w:val="es-UY" w:eastAsia="es-UY"/>
        </w:rPr>
        <w:fldChar w:fldCharType="separate"/>
      </w:r>
      <w:r w:rsidRPr="00784965">
        <w:rPr>
          <w:rFonts w:ascii="Arial" w:eastAsia="Times New Roman" w:hAnsi="Arial" w:cs="Arial"/>
          <w:color w:val="DC3B34"/>
          <w:sz w:val="20"/>
          <w:szCs w:val="20"/>
          <w:u w:val="single"/>
          <w:lang w:val="es-UY" w:eastAsia="es-UY"/>
        </w:rPr>
        <w:t>[5]</w:t>
      </w:r>
      <w:r w:rsidRPr="00784965">
        <w:rPr>
          <w:rFonts w:ascii="Arial" w:eastAsia="Times New Roman" w:hAnsi="Arial" w:cs="Arial"/>
          <w:color w:val="333333"/>
          <w:sz w:val="20"/>
          <w:szCs w:val="20"/>
          <w:lang w:val="es-UY" w:eastAsia="es-UY"/>
        </w:rPr>
        <w:fldChar w:fldCharType="end"/>
      </w:r>
      <w:bookmarkEnd w:id="5"/>
      <w:r w:rsidRPr="00784965">
        <w:rPr>
          <w:rFonts w:ascii="Arial" w:eastAsia="Times New Roman" w:hAnsi="Arial" w:cs="Arial"/>
          <w:color w:val="333333"/>
          <w:sz w:val="20"/>
          <w:szCs w:val="20"/>
          <w:lang w:val="es-UY" w:eastAsia="es-UY"/>
        </w:rPr>
        <w:t>.</w:t>
      </w:r>
    </w:p>
    <w:p w:rsidR="00784965" w:rsidRPr="00784965" w:rsidRDefault="00784965" w:rsidP="00784965">
      <w:pPr>
        <w:shd w:val="clear" w:color="auto" w:fill="FFFFFF"/>
        <w:spacing w:after="406" w:line="240" w:lineRule="auto"/>
        <w:jc w:val="both"/>
        <w:rPr>
          <w:rFonts w:ascii="Arial" w:eastAsia="Times New Roman" w:hAnsi="Arial" w:cs="Arial"/>
          <w:color w:val="333333"/>
          <w:sz w:val="20"/>
          <w:szCs w:val="20"/>
          <w:lang w:val="es-UY" w:eastAsia="es-UY"/>
        </w:rPr>
      </w:pPr>
      <w:r w:rsidRPr="00784965">
        <w:rPr>
          <w:rFonts w:ascii="Arial" w:eastAsia="Times New Roman" w:hAnsi="Arial" w:cs="Arial"/>
          <w:color w:val="333333"/>
          <w:sz w:val="20"/>
          <w:szCs w:val="20"/>
          <w:lang w:val="es-UY" w:eastAsia="es-UY"/>
        </w:rPr>
        <w:t>La cuestión de la mujer plantea preguntas a la Iglesia, sus respuestas pueden llevar a una renovación y conversión, el Papa ha sostenido que el </w:t>
      </w:r>
      <w:hyperlink r:id="rId10" w:tgtFrame="_blank" w:history="1">
        <w:r w:rsidRPr="00784965">
          <w:rPr>
            <w:rFonts w:ascii="Arial" w:eastAsia="Times New Roman" w:hAnsi="Arial" w:cs="Arial"/>
            <w:color w:val="DC3B34"/>
            <w:sz w:val="20"/>
            <w:szCs w:val="20"/>
            <w:u w:val="single"/>
            <w:lang w:val="es-UY" w:eastAsia="es-UY"/>
          </w:rPr>
          <w:t>Concilio Vaticano II</w:t>
        </w:r>
      </w:hyperlink>
      <w:r w:rsidRPr="00784965">
        <w:rPr>
          <w:rFonts w:ascii="Arial" w:eastAsia="Times New Roman" w:hAnsi="Arial" w:cs="Arial"/>
          <w:color w:val="333333"/>
          <w:sz w:val="20"/>
          <w:szCs w:val="20"/>
          <w:lang w:val="es-UY" w:eastAsia="es-UY"/>
        </w:rPr>
        <w:t> encierra tesoros aún por descubrir y hacer fructificar en plenitud. La eclesiología que subyace nos lleva a ahondar en el don del bautismo que nos incorpora a varones y mujeres a Cristo y a la misión de evangelizar. Todos los Ministerios están al servicio del Pueblo de Dios, ésta es una oportunidad para renovar nuestra comprensión y forma de vida como Misterio de comunión, Cuerpo de Cristo en el que cada miembro es necesario y diferente, único e insustituible al servicio de los demás. </w:t>
      </w:r>
      <w:proofErr w:type="spellStart"/>
      <w:r w:rsidRPr="00784965">
        <w:rPr>
          <w:rFonts w:ascii="Georgia" w:eastAsia="Times New Roman" w:hAnsi="Georgia" w:cs="Arial"/>
          <w:i/>
          <w:iCs/>
          <w:color w:val="333333"/>
          <w:sz w:val="20"/>
          <w:szCs w:val="20"/>
          <w:lang w:val="es-UY" w:eastAsia="es-UY"/>
        </w:rPr>
        <w:t>Gaudium</w:t>
      </w:r>
      <w:proofErr w:type="spellEnd"/>
      <w:r w:rsidRPr="00784965">
        <w:rPr>
          <w:rFonts w:ascii="Georgia" w:eastAsia="Times New Roman" w:hAnsi="Georgia" w:cs="Arial"/>
          <w:i/>
          <w:iCs/>
          <w:color w:val="333333"/>
          <w:sz w:val="20"/>
          <w:szCs w:val="20"/>
          <w:lang w:val="es-UY" w:eastAsia="es-UY"/>
        </w:rPr>
        <w:t xml:space="preserve"> et </w:t>
      </w:r>
      <w:proofErr w:type="spellStart"/>
      <w:r w:rsidRPr="00784965">
        <w:rPr>
          <w:rFonts w:ascii="Georgia" w:eastAsia="Times New Roman" w:hAnsi="Georgia" w:cs="Arial"/>
          <w:i/>
          <w:iCs/>
          <w:color w:val="333333"/>
          <w:sz w:val="20"/>
          <w:szCs w:val="20"/>
          <w:lang w:val="es-UY" w:eastAsia="es-UY"/>
        </w:rPr>
        <w:t>Spes</w:t>
      </w:r>
      <w:proofErr w:type="spellEnd"/>
      <w:r w:rsidRPr="00784965">
        <w:rPr>
          <w:rFonts w:ascii="Arial" w:eastAsia="Times New Roman" w:hAnsi="Arial" w:cs="Arial"/>
          <w:color w:val="333333"/>
          <w:sz w:val="20"/>
          <w:szCs w:val="20"/>
          <w:lang w:val="es-UY" w:eastAsia="es-UY"/>
        </w:rPr>
        <w:t> nos recordó que sólo a la luz del Misterio de Cristo se puede entender al ser humano. De manera definitoria el Concilio alentó a la irrupción de las mujeres dentro de la Iglesia</w:t>
      </w:r>
      <w:bookmarkStart w:id="6" w:name="_ftnref6"/>
      <w:r w:rsidRPr="00784965">
        <w:rPr>
          <w:rFonts w:ascii="Arial" w:eastAsia="Times New Roman" w:hAnsi="Arial" w:cs="Arial"/>
          <w:color w:val="333333"/>
          <w:sz w:val="20"/>
          <w:szCs w:val="20"/>
          <w:lang w:val="es-UY" w:eastAsia="es-UY"/>
        </w:rPr>
        <w:fldChar w:fldCharType="begin"/>
      </w:r>
      <w:r w:rsidRPr="00784965">
        <w:rPr>
          <w:rFonts w:ascii="Arial" w:eastAsia="Times New Roman" w:hAnsi="Arial" w:cs="Arial"/>
          <w:color w:val="333333"/>
          <w:sz w:val="20"/>
          <w:szCs w:val="20"/>
          <w:lang w:val="es-UY" w:eastAsia="es-UY"/>
        </w:rPr>
        <w:instrText xml:space="preserve"> HYPERLINK "https://blog.cristianismeijusticia.net/2020/07/03/mujer-e-iglesia-una-ayuda-adecuada" \l "_ftn6" </w:instrText>
      </w:r>
      <w:r w:rsidRPr="00784965">
        <w:rPr>
          <w:rFonts w:ascii="Arial" w:eastAsia="Times New Roman" w:hAnsi="Arial" w:cs="Arial"/>
          <w:color w:val="333333"/>
          <w:sz w:val="20"/>
          <w:szCs w:val="20"/>
          <w:lang w:val="es-UY" w:eastAsia="es-UY"/>
        </w:rPr>
        <w:fldChar w:fldCharType="separate"/>
      </w:r>
      <w:r w:rsidRPr="00784965">
        <w:rPr>
          <w:rFonts w:ascii="Arial" w:eastAsia="Times New Roman" w:hAnsi="Arial" w:cs="Arial"/>
          <w:color w:val="DC3B34"/>
          <w:sz w:val="20"/>
          <w:szCs w:val="20"/>
          <w:u w:val="single"/>
          <w:lang w:val="es-UY" w:eastAsia="es-UY"/>
        </w:rPr>
        <w:t>[6]</w:t>
      </w:r>
      <w:r w:rsidRPr="00784965">
        <w:rPr>
          <w:rFonts w:ascii="Arial" w:eastAsia="Times New Roman" w:hAnsi="Arial" w:cs="Arial"/>
          <w:color w:val="333333"/>
          <w:sz w:val="20"/>
          <w:szCs w:val="20"/>
          <w:lang w:val="es-UY" w:eastAsia="es-UY"/>
        </w:rPr>
        <w:fldChar w:fldCharType="end"/>
      </w:r>
      <w:bookmarkEnd w:id="6"/>
      <w:r w:rsidRPr="00784965">
        <w:rPr>
          <w:rFonts w:ascii="Arial" w:eastAsia="Times New Roman" w:hAnsi="Arial" w:cs="Arial"/>
          <w:color w:val="333333"/>
          <w:sz w:val="20"/>
          <w:szCs w:val="20"/>
          <w:lang w:val="es-UY" w:eastAsia="es-UY"/>
        </w:rPr>
        <w:t>.</w:t>
      </w:r>
    </w:p>
    <w:p w:rsidR="00784965" w:rsidRPr="00784965" w:rsidRDefault="00784965" w:rsidP="00784965">
      <w:pPr>
        <w:shd w:val="clear" w:color="auto" w:fill="FFFFFF"/>
        <w:spacing w:after="406" w:line="240" w:lineRule="auto"/>
        <w:jc w:val="both"/>
        <w:rPr>
          <w:rFonts w:ascii="Arial" w:eastAsia="Times New Roman" w:hAnsi="Arial" w:cs="Arial"/>
          <w:color w:val="333333"/>
          <w:sz w:val="20"/>
          <w:szCs w:val="20"/>
          <w:lang w:val="es-UY" w:eastAsia="es-UY"/>
        </w:rPr>
      </w:pPr>
      <w:r w:rsidRPr="00784965">
        <w:rPr>
          <w:rFonts w:ascii="Arial" w:eastAsia="Times New Roman" w:hAnsi="Arial" w:cs="Arial"/>
          <w:color w:val="333333"/>
          <w:sz w:val="20"/>
          <w:szCs w:val="20"/>
          <w:lang w:val="es-UY" w:eastAsia="es-UY"/>
        </w:rPr>
        <w:t>También a nivel magisterial Juan Pablo II consideraba que “se es imagen de Dios en el momento de la comunión del varón y la mujer; esta antropología de comunión hemos de concretarla en nuestra vida cotidiana, en la acción pastoral y en el gobierno de nuestras comunidades eclesiales”</w:t>
      </w:r>
      <w:bookmarkStart w:id="7" w:name="_ftnref7"/>
      <w:r w:rsidRPr="00784965">
        <w:rPr>
          <w:rFonts w:ascii="Arial" w:eastAsia="Times New Roman" w:hAnsi="Arial" w:cs="Arial"/>
          <w:color w:val="333333"/>
          <w:sz w:val="20"/>
          <w:szCs w:val="20"/>
          <w:lang w:val="es-UY" w:eastAsia="es-UY"/>
        </w:rPr>
        <w:fldChar w:fldCharType="begin"/>
      </w:r>
      <w:r w:rsidRPr="00784965">
        <w:rPr>
          <w:rFonts w:ascii="Arial" w:eastAsia="Times New Roman" w:hAnsi="Arial" w:cs="Arial"/>
          <w:color w:val="333333"/>
          <w:sz w:val="20"/>
          <w:szCs w:val="20"/>
          <w:lang w:val="es-UY" w:eastAsia="es-UY"/>
        </w:rPr>
        <w:instrText xml:space="preserve"> HYPERLINK "https://blog.cristianismeijusticia.net/2020/07/03/mujer-e-iglesia-una-ayuda-adecuada" \l "_ftn7" </w:instrText>
      </w:r>
      <w:r w:rsidRPr="00784965">
        <w:rPr>
          <w:rFonts w:ascii="Arial" w:eastAsia="Times New Roman" w:hAnsi="Arial" w:cs="Arial"/>
          <w:color w:val="333333"/>
          <w:sz w:val="20"/>
          <w:szCs w:val="20"/>
          <w:lang w:val="es-UY" w:eastAsia="es-UY"/>
        </w:rPr>
        <w:fldChar w:fldCharType="separate"/>
      </w:r>
      <w:r w:rsidRPr="00784965">
        <w:rPr>
          <w:rFonts w:ascii="Arial" w:eastAsia="Times New Roman" w:hAnsi="Arial" w:cs="Arial"/>
          <w:color w:val="DC3B34"/>
          <w:sz w:val="20"/>
          <w:szCs w:val="20"/>
          <w:u w:val="single"/>
          <w:lang w:val="es-UY" w:eastAsia="es-UY"/>
        </w:rPr>
        <w:t>[7]</w:t>
      </w:r>
      <w:r w:rsidRPr="00784965">
        <w:rPr>
          <w:rFonts w:ascii="Arial" w:eastAsia="Times New Roman" w:hAnsi="Arial" w:cs="Arial"/>
          <w:color w:val="333333"/>
          <w:sz w:val="20"/>
          <w:szCs w:val="20"/>
          <w:lang w:val="es-UY" w:eastAsia="es-UY"/>
        </w:rPr>
        <w:fldChar w:fldCharType="end"/>
      </w:r>
      <w:bookmarkEnd w:id="7"/>
      <w:r w:rsidRPr="00784965">
        <w:rPr>
          <w:rFonts w:ascii="Arial" w:eastAsia="Times New Roman" w:hAnsi="Arial" w:cs="Arial"/>
          <w:color w:val="333333"/>
          <w:sz w:val="20"/>
          <w:szCs w:val="20"/>
          <w:lang w:val="es-UY" w:eastAsia="es-UY"/>
        </w:rPr>
        <w:t>. Y Juan Pablo I, expresaba causando revuelo: “Dios es Padre, más aún, es Madre”</w:t>
      </w:r>
      <w:bookmarkStart w:id="8" w:name="_ftnref8"/>
      <w:r w:rsidRPr="00784965">
        <w:rPr>
          <w:rFonts w:ascii="Arial" w:eastAsia="Times New Roman" w:hAnsi="Arial" w:cs="Arial"/>
          <w:color w:val="333333"/>
          <w:sz w:val="20"/>
          <w:szCs w:val="20"/>
          <w:lang w:val="es-UY" w:eastAsia="es-UY"/>
        </w:rPr>
        <w:fldChar w:fldCharType="begin"/>
      </w:r>
      <w:r w:rsidRPr="00784965">
        <w:rPr>
          <w:rFonts w:ascii="Arial" w:eastAsia="Times New Roman" w:hAnsi="Arial" w:cs="Arial"/>
          <w:color w:val="333333"/>
          <w:sz w:val="20"/>
          <w:szCs w:val="20"/>
          <w:lang w:val="es-UY" w:eastAsia="es-UY"/>
        </w:rPr>
        <w:instrText xml:space="preserve"> HYPERLINK "https://blog.cristianismeijusticia.net/2020/07/03/mujer-e-iglesia-una-ayuda-adecuada" \l "_ftn8" </w:instrText>
      </w:r>
      <w:r w:rsidRPr="00784965">
        <w:rPr>
          <w:rFonts w:ascii="Arial" w:eastAsia="Times New Roman" w:hAnsi="Arial" w:cs="Arial"/>
          <w:color w:val="333333"/>
          <w:sz w:val="20"/>
          <w:szCs w:val="20"/>
          <w:lang w:val="es-UY" w:eastAsia="es-UY"/>
        </w:rPr>
        <w:fldChar w:fldCharType="separate"/>
      </w:r>
      <w:r w:rsidRPr="00784965">
        <w:rPr>
          <w:rFonts w:ascii="Arial" w:eastAsia="Times New Roman" w:hAnsi="Arial" w:cs="Arial"/>
          <w:color w:val="DC3B34"/>
          <w:sz w:val="20"/>
          <w:szCs w:val="20"/>
          <w:u w:val="single"/>
          <w:lang w:val="es-UY" w:eastAsia="es-UY"/>
        </w:rPr>
        <w:t>[8]</w:t>
      </w:r>
      <w:r w:rsidRPr="00784965">
        <w:rPr>
          <w:rFonts w:ascii="Arial" w:eastAsia="Times New Roman" w:hAnsi="Arial" w:cs="Arial"/>
          <w:color w:val="333333"/>
          <w:sz w:val="20"/>
          <w:szCs w:val="20"/>
          <w:lang w:val="es-UY" w:eastAsia="es-UY"/>
        </w:rPr>
        <w:fldChar w:fldCharType="end"/>
      </w:r>
      <w:bookmarkEnd w:id="8"/>
      <w:r w:rsidRPr="00784965">
        <w:rPr>
          <w:rFonts w:ascii="Arial" w:eastAsia="Times New Roman" w:hAnsi="Arial" w:cs="Arial"/>
          <w:color w:val="333333"/>
          <w:sz w:val="20"/>
          <w:szCs w:val="20"/>
          <w:lang w:val="es-UY" w:eastAsia="es-UY"/>
        </w:rPr>
        <w:t>. Palabras llenas de ternura para un mundo desgarrado por las “masacres inútiles”, aunque muchos oponiéndose clamaron “herejía” pues estaban acostumbrados a una imagen de Dios varón, Padre, pero no a reconocerlo como una Madre, una mujer.</w:t>
      </w:r>
    </w:p>
    <w:p w:rsidR="00784965" w:rsidRPr="00784965" w:rsidRDefault="00784965" w:rsidP="00784965">
      <w:pPr>
        <w:shd w:val="clear" w:color="auto" w:fill="FFFFFF"/>
        <w:spacing w:after="406" w:line="240" w:lineRule="auto"/>
        <w:jc w:val="both"/>
        <w:rPr>
          <w:rFonts w:ascii="Arial" w:eastAsia="Times New Roman" w:hAnsi="Arial" w:cs="Arial"/>
          <w:color w:val="333333"/>
          <w:sz w:val="20"/>
          <w:szCs w:val="20"/>
          <w:lang w:val="es-UY" w:eastAsia="es-UY"/>
        </w:rPr>
      </w:pPr>
      <w:r w:rsidRPr="00784965">
        <w:rPr>
          <w:rFonts w:ascii="Arial" w:eastAsia="Times New Roman" w:hAnsi="Arial" w:cs="Arial"/>
          <w:b/>
          <w:bCs/>
          <w:color w:val="333333"/>
          <w:sz w:val="20"/>
          <w:szCs w:val="20"/>
          <w:lang w:val="es-UY" w:eastAsia="es-UY"/>
        </w:rPr>
        <w:t>La trama del nuevo tejido eclesial comienza a estar en manos de mujeres, Dios quiera que nuestras manos estén en las Manos de Dios.</w:t>
      </w:r>
    </w:p>
    <w:p w:rsidR="00784965" w:rsidRPr="00784965" w:rsidRDefault="00784965" w:rsidP="00784965">
      <w:pPr>
        <w:shd w:val="clear" w:color="auto" w:fill="FFFFFF"/>
        <w:spacing w:after="406" w:line="240" w:lineRule="auto"/>
        <w:rPr>
          <w:rFonts w:ascii="Arial" w:eastAsia="Times New Roman" w:hAnsi="Arial" w:cs="Arial"/>
          <w:color w:val="333333"/>
          <w:sz w:val="20"/>
          <w:szCs w:val="20"/>
          <w:lang w:val="es-UY" w:eastAsia="es-UY"/>
        </w:rPr>
      </w:pPr>
      <w:r w:rsidRPr="00784965">
        <w:rPr>
          <w:rFonts w:ascii="Arial" w:eastAsia="Times New Roman" w:hAnsi="Arial" w:cs="Arial"/>
          <w:color w:val="333333"/>
          <w:sz w:val="20"/>
          <w:szCs w:val="20"/>
          <w:lang w:val="es-UY" w:eastAsia="es-UY"/>
        </w:rPr>
        <w:t>***</w:t>
      </w:r>
    </w:p>
    <w:bookmarkStart w:id="9" w:name="_ftn1"/>
    <w:p w:rsidR="00784965" w:rsidRPr="00784965" w:rsidRDefault="00784965" w:rsidP="00784965">
      <w:pPr>
        <w:shd w:val="clear" w:color="auto" w:fill="FFFFFF"/>
        <w:spacing w:after="406" w:line="240" w:lineRule="auto"/>
        <w:rPr>
          <w:rFonts w:ascii="Arial" w:eastAsia="Times New Roman" w:hAnsi="Arial" w:cs="Arial"/>
          <w:color w:val="333333"/>
          <w:sz w:val="20"/>
          <w:szCs w:val="20"/>
          <w:lang w:val="es-UY" w:eastAsia="es-UY"/>
        </w:rPr>
      </w:pPr>
      <w:r w:rsidRPr="00784965">
        <w:rPr>
          <w:rFonts w:ascii="Arial" w:eastAsia="Times New Roman" w:hAnsi="Arial" w:cs="Arial"/>
          <w:color w:val="333333"/>
          <w:sz w:val="20"/>
          <w:szCs w:val="20"/>
          <w:lang w:val="es-UY" w:eastAsia="es-UY"/>
        </w:rPr>
        <w:fldChar w:fldCharType="begin"/>
      </w:r>
      <w:r w:rsidRPr="00784965">
        <w:rPr>
          <w:rFonts w:ascii="Arial" w:eastAsia="Times New Roman" w:hAnsi="Arial" w:cs="Arial"/>
          <w:color w:val="333333"/>
          <w:sz w:val="20"/>
          <w:szCs w:val="20"/>
          <w:lang w:val="es-UY" w:eastAsia="es-UY"/>
        </w:rPr>
        <w:instrText xml:space="preserve"> HYPERLINK "https://blog.cristianismeijusticia.net/2020/07/03/mujer-e-iglesia-una-ayuda-adecuada" \l "_ftnref1" </w:instrText>
      </w:r>
      <w:r w:rsidRPr="00784965">
        <w:rPr>
          <w:rFonts w:ascii="Arial" w:eastAsia="Times New Roman" w:hAnsi="Arial" w:cs="Arial"/>
          <w:color w:val="333333"/>
          <w:sz w:val="20"/>
          <w:szCs w:val="20"/>
          <w:lang w:val="es-UY" w:eastAsia="es-UY"/>
        </w:rPr>
        <w:fldChar w:fldCharType="separate"/>
      </w:r>
      <w:r w:rsidRPr="00784965">
        <w:rPr>
          <w:rFonts w:ascii="Arial" w:eastAsia="Times New Roman" w:hAnsi="Arial" w:cs="Arial"/>
          <w:color w:val="DC3B34"/>
          <w:sz w:val="20"/>
          <w:szCs w:val="20"/>
          <w:u w:val="single"/>
          <w:lang w:val="es-UY" w:eastAsia="es-UY"/>
        </w:rPr>
        <w:t>[1]</w:t>
      </w:r>
      <w:r w:rsidRPr="00784965">
        <w:rPr>
          <w:rFonts w:ascii="Arial" w:eastAsia="Times New Roman" w:hAnsi="Arial" w:cs="Arial"/>
          <w:color w:val="333333"/>
          <w:sz w:val="20"/>
          <w:szCs w:val="20"/>
          <w:lang w:val="es-UY" w:eastAsia="es-UY"/>
        </w:rPr>
        <w:fldChar w:fldCharType="end"/>
      </w:r>
      <w:bookmarkEnd w:id="9"/>
      <w:r w:rsidRPr="00784965">
        <w:rPr>
          <w:rFonts w:ascii="Arial" w:eastAsia="Times New Roman" w:hAnsi="Arial" w:cs="Arial"/>
          <w:color w:val="333333"/>
          <w:sz w:val="20"/>
          <w:szCs w:val="20"/>
          <w:lang w:val="es-UY" w:eastAsia="es-UY"/>
        </w:rPr>
        <w:t> Conferencia de prensa del Papa Francisco durante un vuelo de regreso a Roma el 28 de julio de 2013</w:t>
      </w:r>
    </w:p>
    <w:bookmarkStart w:id="10" w:name="_ftn2"/>
    <w:p w:rsidR="00784965" w:rsidRPr="00784965" w:rsidRDefault="00784965" w:rsidP="00784965">
      <w:pPr>
        <w:shd w:val="clear" w:color="auto" w:fill="FFFFFF"/>
        <w:spacing w:after="406" w:line="240" w:lineRule="auto"/>
        <w:rPr>
          <w:rFonts w:ascii="Arial" w:eastAsia="Times New Roman" w:hAnsi="Arial" w:cs="Arial"/>
          <w:color w:val="333333"/>
          <w:sz w:val="20"/>
          <w:szCs w:val="20"/>
          <w:lang w:val="es-UY" w:eastAsia="es-UY"/>
        </w:rPr>
      </w:pPr>
      <w:r w:rsidRPr="00784965">
        <w:rPr>
          <w:rFonts w:ascii="Arial" w:eastAsia="Times New Roman" w:hAnsi="Arial" w:cs="Arial"/>
          <w:color w:val="333333"/>
          <w:sz w:val="20"/>
          <w:szCs w:val="20"/>
          <w:lang w:val="es-UY" w:eastAsia="es-UY"/>
        </w:rPr>
        <w:fldChar w:fldCharType="begin"/>
      </w:r>
      <w:r w:rsidRPr="00784965">
        <w:rPr>
          <w:rFonts w:ascii="Arial" w:eastAsia="Times New Roman" w:hAnsi="Arial" w:cs="Arial"/>
          <w:color w:val="333333"/>
          <w:sz w:val="20"/>
          <w:szCs w:val="20"/>
          <w:lang w:val="es-UY" w:eastAsia="es-UY"/>
        </w:rPr>
        <w:instrText xml:space="preserve"> HYPERLINK "https://blog.cristianismeijusticia.net/2020/07/03/mujer-e-iglesia-una-ayuda-adecuada" \l "_ftnref2" </w:instrText>
      </w:r>
      <w:r w:rsidRPr="00784965">
        <w:rPr>
          <w:rFonts w:ascii="Arial" w:eastAsia="Times New Roman" w:hAnsi="Arial" w:cs="Arial"/>
          <w:color w:val="333333"/>
          <w:sz w:val="20"/>
          <w:szCs w:val="20"/>
          <w:lang w:val="es-UY" w:eastAsia="es-UY"/>
        </w:rPr>
        <w:fldChar w:fldCharType="separate"/>
      </w:r>
      <w:r w:rsidRPr="00784965">
        <w:rPr>
          <w:rFonts w:ascii="Arial" w:eastAsia="Times New Roman" w:hAnsi="Arial" w:cs="Arial"/>
          <w:color w:val="DC3B34"/>
          <w:sz w:val="20"/>
          <w:szCs w:val="20"/>
          <w:u w:val="single"/>
          <w:lang w:val="es-UY" w:eastAsia="es-UY"/>
        </w:rPr>
        <w:t>[2]</w:t>
      </w:r>
      <w:r w:rsidRPr="00784965">
        <w:rPr>
          <w:rFonts w:ascii="Arial" w:eastAsia="Times New Roman" w:hAnsi="Arial" w:cs="Arial"/>
          <w:color w:val="333333"/>
          <w:sz w:val="20"/>
          <w:szCs w:val="20"/>
          <w:lang w:val="es-UY" w:eastAsia="es-UY"/>
        </w:rPr>
        <w:fldChar w:fldCharType="end"/>
      </w:r>
      <w:bookmarkEnd w:id="10"/>
      <w:r w:rsidRPr="00784965">
        <w:rPr>
          <w:rFonts w:ascii="Arial" w:eastAsia="Times New Roman" w:hAnsi="Arial" w:cs="Arial"/>
          <w:color w:val="333333"/>
          <w:sz w:val="20"/>
          <w:szCs w:val="20"/>
          <w:lang w:val="es-UY" w:eastAsia="es-UY"/>
        </w:rPr>
        <w:t> Papa Francisco, </w:t>
      </w:r>
      <w:proofErr w:type="spellStart"/>
      <w:r w:rsidRPr="00784965">
        <w:rPr>
          <w:rFonts w:ascii="Georgia" w:eastAsia="Times New Roman" w:hAnsi="Georgia" w:cs="Arial"/>
          <w:i/>
          <w:iCs/>
          <w:color w:val="333333"/>
          <w:sz w:val="20"/>
          <w:szCs w:val="20"/>
          <w:lang w:val="es-UY" w:eastAsia="es-UY"/>
        </w:rPr>
        <w:t>Evangelii</w:t>
      </w:r>
      <w:proofErr w:type="spellEnd"/>
      <w:r w:rsidRPr="00784965">
        <w:rPr>
          <w:rFonts w:ascii="Georgia" w:eastAsia="Times New Roman" w:hAnsi="Georgia" w:cs="Arial"/>
          <w:i/>
          <w:iCs/>
          <w:color w:val="333333"/>
          <w:sz w:val="20"/>
          <w:szCs w:val="20"/>
          <w:lang w:val="es-UY" w:eastAsia="es-UY"/>
        </w:rPr>
        <w:t xml:space="preserve"> </w:t>
      </w:r>
      <w:proofErr w:type="spellStart"/>
      <w:r w:rsidRPr="00784965">
        <w:rPr>
          <w:rFonts w:ascii="Georgia" w:eastAsia="Times New Roman" w:hAnsi="Georgia" w:cs="Arial"/>
          <w:i/>
          <w:iCs/>
          <w:color w:val="333333"/>
          <w:sz w:val="20"/>
          <w:szCs w:val="20"/>
          <w:lang w:val="es-UY" w:eastAsia="es-UY"/>
        </w:rPr>
        <w:t>Gaudium</w:t>
      </w:r>
      <w:proofErr w:type="spellEnd"/>
      <w:r w:rsidRPr="00784965">
        <w:rPr>
          <w:rFonts w:ascii="Arial" w:eastAsia="Times New Roman" w:hAnsi="Arial" w:cs="Arial"/>
          <w:color w:val="333333"/>
          <w:sz w:val="20"/>
          <w:szCs w:val="20"/>
          <w:lang w:val="es-UY" w:eastAsia="es-UY"/>
        </w:rPr>
        <w:t> n.104</w:t>
      </w:r>
    </w:p>
    <w:bookmarkStart w:id="11" w:name="_ftn3"/>
    <w:p w:rsidR="00784965" w:rsidRPr="00784965" w:rsidRDefault="00784965" w:rsidP="00784965">
      <w:pPr>
        <w:shd w:val="clear" w:color="auto" w:fill="FFFFFF"/>
        <w:spacing w:after="406" w:line="240" w:lineRule="auto"/>
        <w:rPr>
          <w:rFonts w:ascii="Arial" w:eastAsia="Times New Roman" w:hAnsi="Arial" w:cs="Arial"/>
          <w:color w:val="333333"/>
          <w:sz w:val="20"/>
          <w:szCs w:val="20"/>
          <w:lang w:val="es-UY" w:eastAsia="es-UY"/>
        </w:rPr>
      </w:pPr>
      <w:r w:rsidRPr="00784965">
        <w:rPr>
          <w:rFonts w:ascii="Arial" w:eastAsia="Times New Roman" w:hAnsi="Arial" w:cs="Arial"/>
          <w:color w:val="333333"/>
          <w:sz w:val="20"/>
          <w:szCs w:val="20"/>
          <w:lang w:val="es-UY" w:eastAsia="es-UY"/>
        </w:rPr>
        <w:fldChar w:fldCharType="begin"/>
      </w:r>
      <w:r w:rsidRPr="00784965">
        <w:rPr>
          <w:rFonts w:ascii="Arial" w:eastAsia="Times New Roman" w:hAnsi="Arial" w:cs="Arial"/>
          <w:color w:val="333333"/>
          <w:sz w:val="20"/>
          <w:szCs w:val="20"/>
          <w:lang w:val="es-UY" w:eastAsia="es-UY"/>
        </w:rPr>
        <w:instrText xml:space="preserve"> HYPERLINK "https://blog.cristianismeijusticia.net/2020/07/03/mujer-e-iglesia-una-ayuda-adecuada" \l "_ftnref3" </w:instrText>
      </w:r>
      <w:r w:rsidRPr="00784965">
        <w:rPr>
          <w:rFonts w:ascii="Arial" w:eastAsia="Times New Roman" w:hAnsi="Arial" w:cs="Arial"/>
          <w:color w:val="333333"/>
          <w:sz w:val="20"/>
          <w:szCs w:val="20"/>
          <w:lang w:val="es-UY" w:eastAsia="es-UY"/>
        </w:rPr>
        <w:fldChar w:fldCharType="separate"/>
      </w:r>
      <w:r w:rsidRPr="00784965">
        <w:rPr>
          <w:rFonts w:ascii="Arial" w:eastAsia="Times New Roman" w:hAnsi="Arial" w:cs="Arial"/>
          <w:color w:val="DC3B34"/>
          <w:sz w:val="20"/>
          <w:szCs w:val="20"/>
          <w:u w:val="single"/>
          <w:lang w:val="es-UY" w:eastAsia="es-UY"/>
        </w:rPr>
        <w:t>[3]</w:t>
      </w:r>
      <w:r w:rsidRPr="00784965">
        <w:rPr>
          <w:rFonts w:ascii="Arial" w:eastAsia="Times New Roman" w:hAnsi="Arial" w:cs="Arial"/>
          <w:color w:val="333333"/>
          <w:sz w:val="20"/>
          <w:szCs w:val="20"/>
          <w:lang w:val="es-UY" w:eastAsia="es-UY"/>
        </w:rPr>
        <w:fldChar w:fldCharType="end"/>
      </w:r>
      <w:bookmarkEnd w:id="11"/>
      <w:r w:rsidRPr="00784965">
        <w:rPr>
          <w:rFonts w:ascii="Arial" w:eastAsia="Times New Roman" w:hAnsi="Arial" w:cs="Arial"/>
          <w:color w:val="333333"/>
          <w:sz w:val="20"/>
          <w:szCs w:val="20"/>
          <w:lang w:val="es-UY" w:eastAsia="es-UY"/>
        </w:rPr>
        <w:t> </w:t>
      </w:r>
      <w:proofErr w:type="spellStart"/>
      <w:r w:rsidRPr="00784965">
        <w:rPr>
          <w:rFonts w:ascii="Arial" w:eastAsia="Times New Roman" w:hAnsi="Arial" w:cs="Arial"/>
          <w:color w:val="333333"/>
          <w:sz w:val="20"/>
          <w:szCs w:val="20"/>
          <w:lang w:val="es-UY" w:eastAsia="es-UY"/>
        </w:rPr>
        <w:t>Idem</w:t>
      </w:r>
      <w:proofErr w:type="spellEnd"/>
      <w:r w:rsidRPr="00784965">
        <w:rPr>
          <w:rFonts w:ascii="Arial" w:eastAsia="Times New Roman" w:hAnsi="Arial" w:cs="Arial"/>
          <w:color w:val="333333"/>
          <w:sz w:val="20"/>
          <w:szCs w:val="20"/>
          <w:lang w:val="es-UY" w:eastAsia="es-UY"/>
        </w:rPr>
        <w:t xml:space="preserve"> n.103</w:t>
      </w:r>
    </w:p>
    <w:bookmarkStart w:id="12" w:name="_ftn4"/>
    <w:p w:rsidR="00784965" w:rsidRPr="00784965" w:rsidRDefault="00784965" w:rsidP="00784965">
      <w:pPr>
        <w:shd w:val="clear" w:color="auto" w:fill="FFFFFF"/>
        <w:spacing w:after="406" w:line="240" w:lineRule="auto"/>
        <w:rPr>
          <w:rFonts w:ascii="Arial" w:eastAsia="Times New Roman" w:hAnsi="Arial" w:cs="Arial"/>
          <w:color w:val="333333"/>
          <w:sz w:val="20"/>
          <w:szCs w:val="20"/>
          <w:lang w:val="es-UY" w:eastAsia="es-UY"/>
        </w:rPr>
      </w:pPr>
      <w:r w:rsidRPr="00784965">
        <w:rPr>
          <w:rFonts w:ascii="Arial" w:eastAsia="Times New Roman" w:hAnsi="Arial" w:cs="Arial"/>
          <w:color w:val="333333"/>
          <w:sz w:val="20"/>
          <w:szCs w:val="20"/>
          <w:lang w:val="es-UY" w:eastAsia="es-UY"/>
        </w:rPr>
        <w:fldChar w:fldCharType="begin"/>
      </w:r>
      <w:r w:rsidRPr="00784965">
        <w:rPr>
          <w:rFonts w:ascii="Arial" w:eastAsia="Times New Roman" w:hAnsi="Arial" w:cs="Arial"/>
          <w:color w:val="333333"/>
          <w:sz w:val="20"/>
          <w:szCs w:val="20"/>
          <w:lang w:val="es-UY" w:eastAsia="es-UY"/>
        </w:rPr>
        <w:instrText xml:space="preserve"> HYPERLINK "https://blog.cristianismeijusticia.net/2020/07/03/mujer-e-iglesia-una-ayuda-adecuada" \l "_ftnref4" </w:instrText>
      </w:r>
      <w:r w:rsidRPr="00784965">
        <w:rPr>
          <w:rFonts w:ascii="Arial" w:eastAsia="Times New Roman" w:hAnsi="Arial" w:cs="Arial"/>
          <w:color w:val="333333"/>
          <w:sz w:val="20"/>
          <w:szCs w:val="20"/>
          <w:lang w:val="es-UY" w:eastAsia="es-UY"/>
        </w:rPr>
        <w:fldChar w:fldCharType="separate"/>
      </w:r>
      <w:r w:rsidRPr="00784965">
        <w:rPr>
          <w:rFonts w:ascii="Arial" w:eastAsia="Times New Roman" w:hAnsi="Arial" w:cs="Arial"/>
          <w:color w:val="DC3B34"/>
          <w:sz w:val="20"/>
          <w:szCs w:val="20"/>
          <w:u w:val="single"/>
          <w:lang w:val="es-UY" w:eastAsia="es-UY"/>
        </w:rPr>
        <w:t>[4]</w:t>
      </w:r>
      <w:r w:rsidRPr="00784965">
        <w:rPr>
          <w:rFonts w:ascii="Arial" w:eastAsia="Times New Roman" w:hAnsi="Arial" w:cs="Arial"/>
          <w:color w:val="333333"/>
          <w:sz w:val="20"/>
          <w:szCs w:val="20"/>
          <w:lang w:val="es-UY" w:eastAsia="es-UY"/>
        </w:rPr>
        <w:fldChar w:fldCharType="end"/>
      </w:r>
      <w:bookmarkEnd w:id="12"/>
      <w:r w:rsidRPr="00784965">
        <w:rPr>
          <w:rFonts w:ascii="Arial" w:eastAsia="Times New Roman" w:hAnsi="Arial" w:cs="Arial"/>
          <w:color w:val="333333"/>
          <w:sz w:val="20"/>
          <w:szCs w:val="20"/>
          <w:lang w:val="es-UY" w:eastAsia="es-UY"/>
        </w:rPr>
        <w:t> Durante siglos ha sido interpretada como signo de algo subordinado, subalterno</w:t>
      </w:r>
    </w:p>
    <w:bookmarkStart w:id="13" w:name="_ftn5"/>
    <w:p w:rsidR="00784965" w:rsidRPr="00784965" w:rsidRDefault="00784965" w:rsidP="00784965">
      <w:pPr>
        <w:shd w:val="clear" w:color="auto" w:fill="FFFFFF"/>
        <w:spacing w:after="406" w:line="240" w:lineRule="auto"/>
        <w:rPr>
          <w:rFonts w:ascii="Arial" w:eastAsia="Times New Roman" w:hAnsi="Arial" w:cs="Arial"/>
          <w:color w:val="333333"/>
          <w:sz w:val="20"/>
          <w:szCs w:val="20"/>
          <w:lang w:val="es-UY" w:eastAsia="es-UY"/>
        </w:rPr>
      </w:pPr>
      <w:r w:rsidRPr="00784965">
        <w:rPr>
          <w:rFonts w:ascii="Arial" w:eastAsia="Times New Roman" w:hAnsi="Arial" w:cs="Arial"/>
          <w:color w:val="333333"/>
          <w:sz w:val="20"/>
          <w:szCs w:val="20"/>
          <w:lang w:val="es-UY" w:eastAsia="es-UY"/>
        </w:rPr>
        <w:fldChar w:fldCharType="begin"/>
      </w:r>
      <w:r w:rsidRPr="00784965">
        <w:rPr>
          <w:rFonts w:ascii="Arial" w:eastAsia="Times New Roman" w:hAnsi="Arial" w:cs="Arial"/>
          <w:color w:val="333333"/>
          <w:sz w:val="20"/>
          <w:szCs w:val="20"/>
          <w:lang w:val="es-UY" w:eastAsia="es-UY"/>
        </w:rPr>
        <w:instrText xml:space="preserve"> HYPERLINK "https://blog.cristianismeijusticia.net/2020/07/03/mujer-e-iglesia-una-ayuda-adecuada" \l "_ftnref5" </w:instrText>
      </w:r>
      <w:r w:rsidRPr="00784965">
        <w:rPr>
          <w:rFonts w:ascii="Arial" w:eastAsia="Times New Roman" w:hAnsi="Arial" w:cs="Arial"/>
          <w:color w:val="333333"/>
          <w:sz w:val="20"/>
          <w:szCs w:val="20"/>
          <w:lang w:val="es-UY" w:eastAsia="es-UY"/>
        </w:rPr>
        <w:fldChar w:fldCharType="separate"/>
      </w:r>
      <w:r w:rsidRPr="00784965">
        <w:rPr>
          <w:rFonts w:ascii="Arial" w:eastAsia="Times New Roman" w:hAnsi="Arial" w:cs="Arial"/>
          <w:color w:val="DC3B34"/>
          <w:sz w:val="20"/>
          <w:szCs w:val="20"/>
          <w:u w:val="single"/>
          <w:lang w:val="es-UY" w:eastAsia="es-UY"/>
        </w:rPr>
        <w:t>[5]</w:t>
      </w:r>
      <w:r w:rsidRPr="00784965">
        <w:rPr>
          <w:rFonts w:ascii="Arial" w:eastAsia="Times New Roman" w:hAnsi="Arial" w:cs="Arial"/>
          <w:color w:val="333333"/>
          <w:sz w:val="20"/>
          <w:szCs w:val="20"/>
          <w:lang w:val="es-UY" w:eastAsia="es-UY"/>
        </w:rPr>
        <w:fldChar w:fldCharType="end"/>
      </w:r>
      <w:bookmarkEnd w:id="13"/>
      <w:r w:rsidRPr="00784965">
        <w:rPr>
          <w:rFonts w:ascii="Arial" w:eastAsia="Times New Roman" w:hAnsi="Arial" w:cs="Arial"/>
          <w:color w:val="333333"/>
          <w:sz w:val="20"/>
          <w:szCs w:val="20"/>
          <w:lang w:val="es-UY" w:eastAsia="es-UY"/>
        </w:rPr>
        <w:t> Papa Francisco, </w:t>
      </w:r>
      <w:proofErr w:type="spellStart"/>
      <w:r w:rsidRPr="00784965">
        <w:rPr>
          <w:rFonts w:ascii="Georgia" w:eastAsia="Times New Roman" w:hAnsi="Georgia" w:cs="Arial"/>
          <w:i/>
          <w:iCs/>
          <w:color w:val="333333"/>
          <w:sz w:val="20"/>
          <w:szCs w:val="20"/>
          <w:lang w:val="es-UY" w:eastAsia="es-UY"/>
        </w:rPr>
        <w:t>Evangelii</w:t>
      </w:r>
      <w:proofErr w:type="spellEnd"/>
      <w:r w:rsidRPr="00784965">
        <w:rPr>
          <w:rFonts w:ascii="Georgia" w:eastAsia="Times New Roman" w:hAnsi="Georgia" w:cs="Arial"/>
          <w:i/>
          <w:iCs/>
          <w:color w:val="333333"/>
          <w:sz w:val="20"/>
          <w:szCs w:val="20"/>
          <w:lang w:val="es-UY" w:eastAsia="es-UY"/>
        </w:rPr>
        <w:t xml:space="preserve"> </w:t>
      </w:r>
      <w:proofErr w:type="spellStart"/>
      <w:r w:rsidRPr="00784965">
        <w:rPr>
          <w:rFonts w:ascii="Georgia" w:eastAsia="Times New Roman" w:hAnsi="Georgia" w:cs="Arial"/>
          <w:i/>
          <w:iCs/>
          <w:color w:val="333333"/>
          <w:sz w:val="20"/>
          <w:szCs w:val="20"/>
          <w:lang w:val="es-UY" w:eastAsia="es-UY"/>
        </w:rPr>
        <w:t>Gaudium</w:t>
      </w:r>
      <w:proofErr w:type="spellEnd"/>
      <w:r w:rsidRPr="00784965">
        <w:rPr>
          <w:rFonts w:ascii="Arial" w:eastAsia="Times New Roman" w:hAnsi="Arial" w:cs="Arial"/>
          <w:color w:val="333333"/>
          <w:sz w:val="20"/>
          <w:szCs w:val="20"/>
          <w:lang w:val="es-UY" w:eastAsia="es-UY"/>
        </w:rPr>
        <w:t> n.273</w:t>
      </w:r>
    </w:p>
    <w:bookmarkStart w:id="14" w:name="_ftn6"/>
    <w:p w:rsidR="00784965" w:rsidRPr="00784965" w:rsidRDefault="00784965" w:rsidP="00784965">
      <w:pPr>
        <w:shd w:val="clear" w:color="auto" w:fill="FFFFFF"/>
        <w:spacing w:after="406" w:line="240" w:lineRule="auto"/>
        <w:rPr>
          <w:rFonts w:ascii="Arial" w:eastAsia="Times New Roman" w:hAnsi="Arial" w:cs="Arial"/>
          <w:color w:val="333333"/>
          <w:sz w:val="20"/>
          <w:szCs w:val="20"/>
          <w:lang w:val="es-UY" w:eastAsia="es-UY"/>
        </w:rPr>
      </w:pPr>
      <w:r w:rsidRPr="00784965">
        <w:rPr>
          <w:rFonts w:ascii="Arial" w:eastAsia="Times New Roman" w:hAnsi="Arial" w:cs="Arial"/>
          <w:color w:val="333333"/>
          <w:sz w:val="20"/>
          <w:szCs w:val="20"/>
          <w:lang w:val="es-UY" w:eastAsia="es-UY"/>
        </w:rPr>
        <w:fldChar w:fldCharType="begin"/>
      </w:r>
      <w:r w:rsidRPr="00784965">
        <w:rPr>
          <w:rFonts w:ascii="Arial" w:eastAsia="Times New Roman" w:hAnsi="Arial" w:cs="Arial"/>
          <w:color w:val="333333"/>
          <w:sz w:val="20"/>
          <w:szCs w:val="20"/>
          <w:lang w:val="es-UY" w:eastAsia="es-UY"/>
        </w:rPr>
        <w:instrText xml:space="preserve"> HYPERLINK "https://blog.cristianismeijusticia.net/2020/07/03/mujer-e-iglesia-una-ayuda-adecuada" \l "_ftnref6" </w:instrText>
      </w:r>
      <w:r w:rsidRPr="00784965">
        <w:rPr>
          <w:rFonts w:ascii="Arial" w:eastAsia="Times New Roman" w:hAnsi="Arial" w:cs="Arial"/>
          <w:color w:val="333333"/>
          <w:sz w:val="20"/>
          <w:szCs w:val="20"/>
          <w:lang w:val="es-UY" w:eastAsia="es-UY"/>
        </w:rPr>
        <w:fldChar w:fldCharType="separate"/>
      </w:r>
      <w:r w:rsidRPr="00784965">
        <w:rPr>
          <w:rFonts w:ascii="Arial" w:eastAsia="Times New Roman" w:hAnsi="Arial" w:cs="Arial"/>
          <w:color w:val="DC3B34"/>
          <w:sz w:val="20"/>
          <w:szCs w:val="20"/>
          <w:u w:val="single"/>
          <w:lang w:val="es-UY" w:eastAsia="es-UY"/>
        </w:rPr>
        <w:t>[6]</w:t>
      </w:r>
      <w:r w:rsidRPr="00784965">
        <w:rPr>
          <w:rFonts w:ascii="Arial" w:eastAsia="Times New Roman" w:hAnsi="Arial" w:cs="Arial"/>
          <w:color w:val="333333"/>
          <w:sz w:val="20"/>
          <w:szCs w:val="20"/>
          <w:lang w:val="es-UY" w:eastAsia="es-UY"/>
        </w:rPr>
        <w:fldChar w:fldCharType="end"/>
      </w:r>
      <w:bookmarkEnd w:id="14"/>
      <w:r w:rsidRPr="00784965">
        <w:rPr>
          <w:rFonts w:ascii="Arial" w:eastAsia="Times New Roman" w:hAnsi="Arial" w:cs="Arial"/>
          <w:color w:val="333333"/>
          <w:sz w:val="20"/>
          <w:szCs w:val="20"/>
          <w:lang w:val="es-UY" w:eastAsia="es-UY"/>
        </w:rPr>
        <w:t> Paulo VI, </w:t>
      </w:r>
      <w:r w:rsidRPr="00784965">
        <w:rPr>
          <w:rFonts w:ascii="Georgia" w:eastAsia="Times New Roman" w:hAnsi="Georgia" w:cs="Arial"/>
          <w:i/>
          <w:iCs/>
          <w:color w:val="333333"/>
          <w:sz w:val="20"/>
          <w:szCs w:val="20"/>
          <w:lang w:val="es-UY" w:eastAsia="es-UY"/>
        </w:rPr>
        <w:t>Clausura del Concilio Vaticano II: Mensaje a las mujeres, </w:t>
      </w:r>
      <w:r w:rsidRPr="00784965">
        <w:rPr>
          <w:rFonts w:ascii="Arial" w:eastAsia="Times New Roman" w:hAnsi="Arial" w:cs="Arial"/>
          <w:color w:val="333333"/>
          <w:sz w:val="20"/>
          <w:szCs w:val="20"/>
          <w:lang w:val="es-UY" w:eastAsia="es-UY"/>
        </w:rPr>
        <w:t>08 de diciembre de 1965</w:t>
      </w:r>
    </w:p>
    <w:bookmarkStart w:id="15" w:name="_ftn7"/>
    <w:p w:rsidR="00784965" w:rsidRPr="00784965" w:rsidRDefault="00784965" w:rsidP="00784965">
      <w:pPr>
        <w:shd w:val="clear" w:color="auto" w:fill="FFFFFF"/>
        <w:spacing w:after="406" w:line="240" w:lineRule="auto"/>
        <w:rPr>
          <w:rFonts w:ascii="Arial" w:eastAsia="Times New Roman" w:hAnsi="Arial" w:cs="Arial"/>
          <w:color w:val="333333"/>
          <w:sz w:val="20"/>
          <w:szCs w:val="20"/>
          <w:lang w:val="es-UY" w:eastAsia="es-UY"/>
        </w:rPr>
      </w:pPr>
      <w:r w:rsidRPr="00784965">
        <w:rPr>
          <w:rFonts w:ascii="Arial" w:eastAsia="Times New Roman" w:hAnsi="Arial" w:cs="Arial"/>
          <w:color w:val="333333"/>
          <w:sz w:val="20"/>
          <w:szCs w:val="20"/>
          <w:lang w:val="es-UY" w:eastAsia="es-UY"/>
        </w:rPr>
        <w:fldChar w:fldCharType="begin"/>
      </w:r>
      <w:r w:rsidRPr="00784965">
        <w:rPr>
          <w:rFonts w:ascii="Arial" w:eastAsia="Times New Roman" w:hAnsi="Arial" w:cs="Arial"/>
          <w:color w:val="333333"/>
          <w:sz w:val="20"/>
          <w:szCs w:val="20"/>
          <w:lang w:val="es-UY" w:eastAsia="es-UY"/>
        </w:rPr>
        <w:instrText xml:space="preserve"> HYPERLINK "https://blog.cristianismeijusticia.net/2020/07/03/mujer-e-iglesia-una-ayuda-adecuada" \l "_ftnref7" </w:instrText>
      </w:r>
      <w:r w:rsidRPr="00784965">
        <w:rPr>
          <w:rFonts w:ascii="Arial" w:eastAsia="Times New Roman" w:hAnsi="Arial" w:cs="Arial"/>
          <w:color w:val="333333"/>
          <w:sz w:val="20"/>
          <w:szCs w:val="20"/>
          <w:lang w:val="es-UY" w:eastAsia="es-UY"/>
        </w:rPr>
        <w:fldChar w:fldCharType="separate"/>
      </w:r>
      <w:r w:rsidRPr="00784965">
        <w:rPr>
          <w:rFonts w:ascii="Arial" w:eastAsia="Times New Roman" w:hAnsi="Arial" w:cs="Arial"/>
          <w:color w:val="DC3B34"/>
          <w:sz w:val="20"/>
          <w:szCs w:val="20"/>
          <w:u w:val="single"/>
          <w:lang w:val="es-UY" w:eastAsia="es-UY"/>
        </w:rPr>
        <w:t>[7]</w:t>
      </w:r>
      <w:r w:rsidRPr="00784965">
        <w:rPr>
          <w:rFonts w:ascii="Arial" w:eastAsia="Times New Roman" w:hAnsi="Arial" w:cs="Arial"/>
          <w:color w:val="333333"/>
          <w:sz w:val="20"/>
          <w:szCs w:val="20"/>
          <w:lang w:val="es-UY" w:eastAsia="es-UY"/>
        </w:rPr>
        <w:fldChar w:fldCharType="end"/>
      </w:r>
      <w:bookmarkEnd w:id="15"/>
      <w:r w:rsidRPr="00784965">
        <w:rPr>
          <w:rFonts w:ascii="Arial" w:eastAsia="Times New Roman" w:hAnsi="Arial" w:cs="Arial"/>
          <w:color w:val="333333"/>
          <w:sz w:val="20"/>
          <w:szCs w:val="20"/>
          <w:lang w:val="es-UY" w:eastAsia="es-UY"/>
        </w:rPr>
        <w:t> Juan Pablo II, </w:t>
      </w:r>
      <w:r w:rsidRPr="00784965">
        <w:rPr>
          <w:rFonts w:ascii="Georgia" w:eastAsia="Times New Roman" w:hAnsi="Georgia" w:cs="Arial"/>
          <w:i/>
          <w:iCs/>
          <w:color w:val="333333"/>
          <w:sz w:val="20"/>
          <w:szCs w:val="20"/>
          <w:lang w:val="es-UY" w:eastAsia="es-UY"/>
        </w:rPr>
        <w:t>Audiencia General, </w:t>
      </w:r>
      <w:r w:rsidRPr="00784965">
        <w:rPr>
          <w:rFonts w:ascii="Arial" w:eastAsia="Times New Roman" w:hAnsi="Arial" w:cs="Arial"/>
          <w:color w:val="333333"/>
          <w:sz w:val="20"/>
          <w:szCs w:val="20"/>
          <w:lang w:val="es-UY" w:eastAsia="es-UY"/>
        </w:rPr>
        <w:t>14 de noviembre de 1979</w:t>
      </w:r>
    </w:p>
    <w:bookmarkStart w:id="16" w:name="_ftn8"/>
    <w:p w:rsidR="00784965" w:rsidRPr="00784965" w:rsidRDefault="00784965" w:rsidP="00784965">
      <w:pPr>
        <w:shd w:val="clear" w:color="auto" w:fill="FFFFFF"/>
        <w:spacing w:after="406" w:line="240" w:lineRule="auto"/>
        <w:rPr>
          <w:rFonts w:ascii="Arial" w:eastAsia="Times New Roman" w:hAnsi="Arial" w:cs="Arial"/>
          <w:color w:val="333333"/>
          <w:sz w:val="20"/>
          <w:szCs w:val="20"/>
          <w:lang w:val="es-UY" w:eastAsia="es-UY"/>
        </w:rPr>
      </w:pPr>
      <w:r w:rsidRPr="00784965">
        <w:rPr>
          <w:rFonts w:ascii="Arial" w:eastAsia="Times New Roman" w:hAnsi="Arial" w:cs="Arial"/>
          <w:color w:val="333333"/>
          <w:sz w:val="20"/>
          <w:szCs w:val="20"/>
          <w:lang w:val="es-UY" w:eastAsia="es-UY"/>
        </w:rPr>
        <w:fldChar w:fldCharType="begin"/>
      </w:r>
      <w:r w:rsidRPr="00784965">
        <w:rPr>
          <w:rFonts w:ascii="Arial" w:eastAsia="Times New Roman" w:hAnsi="Arial" w:cs="Arial"/>
          <w:color w:val="333333"/>
          <w:sz w:val="20"/>
          <w:szCs w:val="20"/>
          <w:lang w:val="es-UY" w:eastAsia="es-UY"/>
        </w:rPr>
        <w:instrText xml:space="preserve"> HYPERLINK "https://blog.cristianismeijusticia.net/2020/07/03/mujer-e-iglesia-una-ayuda-adecuada" \l "_ftnref8" </w:instrText>
      </w:r>
      <w:r w:rsidRPr="00784965">
        <w:rPr>
          <w:rFonts w:ascii="Arial" w:eastAsia="Times New Roman" w:hAnsi="Arial" w:cs="Arial"/>
          <w:color w:val="333333"/>
          <w:sz w:val="20"/>
          <w:szCs w:val="20"/>
          <w:lang w:val="es-UY" w:eastAsia="es-UY"/>
        </w:rPr>
        <w:fldChar w:fldCharType="separate"/>
      </w:r>
      <w:r w:rsidRPr="00784965">
        <w:rPr>
          <w:rFonts w:ascii="Arial" w:eastAsia="Times New Roman" w:hAnsi="Arial" w:cs="Arial"/>
          <w:color w:val="DC3B34"/>
          <w:sz w:val="20"/>
          <w:szCs w:val="20"/>
          <w:u w:val="single"/>
          <w:lang w:val="es-UY" w:eastAsia="es-UY"/>
        </w:rPr>
        <w:t>[8]</w:t>
      </w:r>
      <w:r w:rsidRPr="00784965">
        <w:rPr>
          <w:rFonts w:ascii="Arial" w:eastAsia="Times New Roman" w:hAnsi="Arial" w:cs="Arial"/>
          <w:color w:val="333333"/>
          <w:sz w:val="20"/>
          <w:szCs w:val="20"/>
          <w:lang w:val="es-UY" w:eastAsia="es-UY"/>
        </w:rPr>
        <w:fldChar w:fldCharType="end"/>
      </w:r>
      <w:bookmarkEnd w:id="16"/>
      <w:r w:rsidRPr="00784965">
        <w:rPr>
          <w:rFonts w:ascii="Arial" w:eastAsia="Times New Roman" w:hAnsi="Arial" w:cs="Arial"/>
          <w:color w:val="333333"/>
          <w:sz w:val="20"/>
          <w:szCs w:val="20"/>
          <w:lang w:val="es-UY" w:eastAsia="es-UY"/>
        </w:rPr>
        <w:t> Juan Pablo I, </w:t>
      </w:r>
      <w:proofErr w:type="spellStart"/>
      <w:r w:rsidRPr="00784965">
        <w:rPr>
          <w:rFonts w:ascii="Georgia" w:eastAsia="Times New Roman" w:hAnsi="Georgia" w:cs="Arial"/>
          <w:i/>
          <w:iCs/>
          <w:color w:val="333333"/>
          <w:sz w:val="20"/>
          <w:szCs w:val="20"/>
          <w:lang w:val="es-UY" w:eastAsia="es-UY"/>
        </w:rPr>
        <w:t>Angelus</w:t>
      </w:r>
      <w:proofErr w:type="spellEnd"/>
      <w:r w:rsidRPr="00784965">
        <w:rPr>
          <w:rFonts w:ascii="Arial" w:eastAsia="Times New Roman" w:hAnsi="Arial" w:cs="Arial"/>
          <w:color w:val="333333"/>
          <w:sz w:val="20"/>
          <w:szCs w:val="20"/>
          <w:lang w:val="es-UY" w:eastAsia="es-UY"/>
        </w:rPr>
        <w:t>, 1 de septiembre de 1978</w:t>
      </w:r>
    </w:p>
    <w:p w:rsidR="002E2F5B" w:rsidRDefault="00784965">
      <w:hyperlink r:id="rId11" w:history="1">
        <w:r>
          <w:rPr>
            <w:rStyle w:val="Hipervnculo"/>
          </w:rPr>
          <w:t>https://blog.cristianismeijusticia.net/2020/07/03/mujer-e-iglesia-una-ayuda-adecuada</w:t>
        </w:r>
      </w:hyperlink>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965"/>
    <w:rsid w:val="002E2F5B"/>
    <w:rsid w:val="00784965"/>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9546E"/>
  <w15:chartTrackingRefBased/>
  <w15:docId w15:val="{8248B306-89B1-4764-A46C-605E5A227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78496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3851822">
      <w:bodyDiv w:val="1"/>
      <w:marLeft w:val="0"/>
      <w:marRight w:val="0"/>
      <w:marTop w:val="0"/>
      <w:marBottom w:val="0"/>
      <w:divBdr>
        <w:top w:val="none" w:sz="0" w:space="0" w:color="auto"/>
        <w:left w:val="none" w:sz="0" w:space="0" w:color="auto"/>
        <w:bottom w:val="none" w:sz="0" w:space="0" w:color="auto"/>
        <w:right w:val="none" w:sz="0" w:space="0" w:color="auto"/>
      </w:divBdr>
      <w:divsChild>
        <w:div w:id="667830602">
          <w:marLeft w:val="0"/>
          <w:marRight w:val="0"/>
          <w:marTop w:val="0"/>
          <w:marBottom w:val="408"/>
          <w:divBdr>
            <w:top w:val="none" w:sz="0" w:space="0" w:color="auto"/>
            <w:left w:val="none" w:sz="0" w:space="0" w:color="auto"/>
            <w:bottom w:val="none" w:sz="0" w:space="0" w:color="auto"/>
            <w:right w:val="none" w:sz="0" w:space="0" w:color="auto"/>
          </w:divBdr>
        </w:div>
        <w:div w:id="11820919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blog.cristianismeijusticia.net/category/teologia-feminista"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blog.cristianismeijusticia.net/category/iglesia" TargetMode="External"/><Relationship Id="rId11" Type="http://schemas.openxmlformats.org/officeDocument/2006/relationships/hyperlink" Target="https://blog.cristianismeijusticia.net/2020/07/03/mujer-e-iglesia-una-ayuda-adecuada" TargetMode="External"/><Relationship Id="rId5" Type="http://schemas.openxmlformats.org/officeDocument/2006/relationships/hyperlink" Target="https://blog.cristianismeijusticia.net/category/genero" TargetMode="External"/><Relationship Id="rId10" Type="http://schemas.openxmlformats.org/officeDocument/2006/relationships/hyperlink" Target="https://blog.cristianismeijusticia.net/2013/04/02/entrevista-con-victor-codina-hace-50-anos-hubo-un-concilio-significado-del-vaticano-ii" TargetMode="External"/><Relationship Id="rId4" Type="http://schemas.openxmlformats.org/officeDocument/2006/relationships/hyperlink" Target="https://blog.cristianismeijusticia.net/author/clara-temporelli" TargetMode="External"/><Relationship Id="rId9" Type="http://schemas.openxmlformats.org/officeDocument/2006/relationships/hyperlink" Target="https://blog.cristianismeijusticia.net/2018/04/05/lugares-de-resurreccio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1539</Words>
  <Characters>8466</Characters>
  <Application>Microsoft Office Word</Application>
  <DocSecurity>0</DocSecurity>
  <Lines>70</Lines>
  <Paragraphs>19</Paragraphs>
  <ScaleCrop>false</ScaleCrop>
  <Company/>
  <LinksUpToDate>false</LinksUpToDate>
  <CharactersWithSpaces>9986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2020-07-29T13:08:00Z</dcterms:created>
  <dcterms:modified xsi:type="dcterms:W3CDTF">2020-07-29T13:10:00Z</dcterms:modified>
</cp:coreProperties>
</file>