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50" w:rsidRPr="00722250" w:rsidRDefault="00722250" w:rsidP="00722250">
      <w:pPr>
        <w:numPr>
          <w:ilvl w:val="0"/>
          <w:numId w:val="1"/>
        </w:numPr>
        <w:shd w:val="clear" w:color="auto" w:fill="FFFFFF"/>
        <w:spacing w:after="0" w:line="240" w:lineRule="auto"/>
        <w:ind w:left="0" w:right="-12897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22250">
        <w:rPr>
          <w:rFonts w:ascii="Open Sans" w:eastAsia="Times New Roman" w:hAnsi="Open Sans" w:cs="Times New Roman"/>
          <w:noProof/>
          <w:color w:val="7C7C7C"/>
          <w:sz w:val="21"/>
          <w:szCs w:val="21"/>
          <w:lang w:val="es-UY" w:eastAsia="es-UY"/>
        </w:rPr>
        <w:drawing>
          <wp:inline distT="0" distB="0" distL="0" distR="0" wp14:anchorId="1BD9AC84" wp14:editId="2ADAC702">
            <wp:extent cx="5143500" cy="3810000"/>
            <wp:effectExtent l="0" t="0" r="0" b="0"/>
            <wp:docPr id="2" name="Imagen 2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50" w:rsidRPr="00722250" w:rsidRDefault="00722250" w:rsidP="00722250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proofErr w:type="spellStart"/>
      <w:r w:rsidRPr="00722250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Observatório</w:t>
      </w:r>
      <w:proofErr w:type="spellEnd"/>
      <w:r w:rsidRPr="00722250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Eclesial emite nota sobre a Carta </w:t>
      </w:r>
      <w:proofErr w:type="spellStart"/>
      <w:r w:rsidRPr="00722250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ao</w:t>
      </w:r>
      <w:proofErr w:type="spellEnd"/>
      <w:r w:rsidRPr="00722250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</w:t>
      </w:r>
      <w:proofErr w:type="spellStart"/>
      <w:r w:rsidRPr="00722250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Povo</w:t>
      </w:r>
      <w:proofErr w:type="spellEnd"/>
      <w:r w:rsidRPr="00722250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 xml:space="preserve"> de Deus</w:t>
      </w:r>
    </w:p>
    <w:p w:rsidR="00722250" w:rsidRPr="00722250" w:rsidRDefault="00722250" w:rsidP="00722250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22250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Nota do </w:t>
      </w:r>
      <w:proofErr w:type="spellStart"/>
      <w:r w:rsidRPr="00722250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Observatório</w:t>
      </w:r>
      <w:proofErr w:type="spellEnd"/>
      <w:r w:rsidRPr="00722250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Eclesial sobre a Carta </w:t>
      </w:r>
      <w:proofErr w:type="spellStart"/>
      <w:r w:rsidRPr="00722250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ao</w:t>
      </w:r>
      <w:proofErr w:type="spellEnd"/>
      <w:r w:rsidRPr="00722250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>Povo</w:t>
      </w:r>
      <w:proofErr w:type="spellEnd"/>
      <w:r w:rsidRPr="00722250">
        <w:rPr>
          <w:rFonts w:ascii="Open Sans" w:eastAsia="Times New Roman" w:hAnsi="Open Sans" w:cs="Times New Roman"/>
          <w:b/>
          <w:bCs/>
          <w:color w:val="4F4F4F"/>
          <w:sz w:val="21"/>
          <w:szCs w:val="21"/>
          <w:lang w:val="es-UY" w:eastAsia="es-UY"/>
        </w:rPr>
        <w:t xml:space="preserve"> de Deus</w:t>
      </w:r>
    </w:p>
    <w:p w:rsidR="00722250" w:rsidRPr="00722250" w:rsidRDefault="00722250" w:rsidP="0072225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Recebemos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alegria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Carta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Povo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Deus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assinada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152 bispos brasileiros, de diferentes lugares do Brasil, denunciando 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situação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dramática que 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povo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brasileiro está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vivendo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.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Além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crise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sanitária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precedentes causada pela pandemia do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coronavírus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está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fazendo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milhares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vítimas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sobretudo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entre os pobres,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temos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modelo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econômico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cada vez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concentra riquezas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nas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mãos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dos grandes grupos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econômicos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que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despreza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num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momento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tão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difícil, a vida dos pobres 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mais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vulneráveis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</w:p>
    <w:p w:rsidR="00722250" w:rsidRPr="00722250" w:rsidRDefault="00722250" w:rsidP="0072225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Diz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Carta que “a causa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dessa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tempestade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é 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combinação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crise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saúde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precedentes,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avassalador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colapso da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economia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tensão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se abate sobre os fundamentos da República, provocada em grande medida pelo Presidente da República 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setores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sociedade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, resultando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numa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profunda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crise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política e de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governança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.”</w:t>
      </w:r>
    </w:p>
    <w:p w:rsidR="00722250" w:rsidRDefault="00722250" w:rsidP="0072225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Em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sintonia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pensamento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papa Francisco, os bispos que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assinam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carta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colocam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-se no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caminho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profético vivido pela Igreja brasileira no período da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ditadura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militar: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caminho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compromisso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anúncio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reino 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com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denúncia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tudo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 que se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opõe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ele</w:t>
      </w:r>
      <w:r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.</w:t>
      </w:r>
    </w:p>
    <w:p w:rsidR="00722250" w:rsidRDefault="00722250" w:rsidP="0072225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lastRenderedPageBreak/>
        <w:br/>
        <w:t xml:space="preserve">Agradecemos a Deus por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documento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tão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oportuno 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tão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lúcido </w:t>
      </w:r>
      <w:proofErr w:type="gram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que nos motiva a continuar no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caminho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Jesus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lutando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por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um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mundo justo e fraterno em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meio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a tantas adversidades.</w:t>
      </w:r>
    </w:p>
    <w:p w:rsidR="00722250" w:rsidRPr="00722250" w:rsidRDefault="00722250" w:rsidP="00722250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</w:pPr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br/>
        <w:t xml:space="preserve">Que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venham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outros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gestos proféticos 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serviço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do reino </w:t>
      </w:r>
      <w:proofErr w:type="gram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e</w:t>
      </w:r>
      <w:proofErr w:type="gram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 xml:space="preserve"> da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justiça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4"/>
          <w:szCs w:val="24"/>
          <w:lang w:val="es-UY" w:eastAsia="es-UY"/>
        </w:rPr>
        <w:t>!</w:t>
      </w:r>
    </w:p>
    <w:p w:rsidR="00722250" w:rsidRPr="00722250" w:rsidRDefault="00722250" w:rsidP="00722250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São Paulo, 27 de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julho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de 2020.</w:t>
      </w:r>
    </w:p>
    <w:p w:rsidR="00722250" w:rsidRDefault="00722250" w:rsidP="00722250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Wagner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Lopes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Sanchez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br/>
      </w:r>
      <w:proofErr w:type="spellStart"/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Coordenador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do </w:t>
      </w:r>
      <w:proofErr w:type="spellStart"/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>Observatório</w:t>
      </w:r>
      <w:proofErr w:type="spellEnd"/>
      <w:r w:rsidRPr="00722250"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  <w:t xml:space="preserve"> Eclesial Brasil</w:t>
      </w:r>
    </w:p>
    <w:p w:rsidR="00722250" w:rsidRDefault="00722250" w:rsidP="00722250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</w:p>
    <w:p w:rsidR="00722250" w:rsidRPr="00722250" w:rsidRDefault="00722250" w:rsidP="00722250">
      <w:pPr>
        <w:shd w:val="clear" w:color="auto" w:fill="FFFFFF"/>
        <w:spacing w:after="300" w:line="240" w:lineRule="auto"/>
        <w:jc w:val="center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hyperlink r:id="rId7" w:anchor="iLightbox[gallery17325]/0" w:history="1">
        <w:r>
          <w:rPr>
            <w:rStyle w:val="Hipervnculo"/>
          </w:rPr>
          <w:t>http://ceseep.org.br/observatorio-eclesial-emite-nota-sobre-a-carta-ao-povo-de-deus/#iLightbox[gallery17325]/0</w:t>
        </w:r>
      </w:hyperlink>
      <w:bookmarkStart w:id="0" w:name="_GoBack"/>
      <w:bookmarkEnd w:id="0"/>
    </w:p>
    <w:sectPr w:rsidR="00722250" w:rsidRPr="00722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46A2"/>
    <w:multiLevelType w:val="multilevel"/>
    <w:tmpl w:val="F05A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35613"/>
    <w:multiLevelType w:val="multilevel"/>
    <w:tmpl w:val="997A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50"/>
    <w:rsid w:val="002E2F5B"/>
    <w:rsid w:val="0072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434F"/>
  <w15:chartTrackingRefBased/>
  <w15:docId w15:val="{0CFC73E3-7F0E-40CE-946C-996EF2FB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2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9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141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seep.org.br/observatorio-eclesial-emite-nota-sobre-a-carta-ao-povo-de-de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eseep.org.br/wp-content/uploads/2020/07/obeservat%C3%B3rio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2020-07-28T12:49:00Z</dcterms:created>
  <dcterms:modified xsi:type="dcterms:W3CDTF">2020-07-28T12:51:00Z</dcterms:modified>
</cp:coreProperties>
</file>