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E86B" w14:textId="611EE3BF" w:rsidR="001C33BB" w:rsidRDefault="001C33BB" w:rsidP="00A42EA4">
      <w:pPr>
        <w:shd w:val="clear" w:color="auto" w:fill="E2EFD9" w:themeFill="accent6" w:themeFillTint="33"/>
        <w:rPr>
          <w:sz w:val="20"/>
          <w:szCs w:val="20"/>
          <w:lang w:val="es-ES"/>
        </w:rPr>
      </w:pPr>
      <w:bookmarkStart w:id="0" w:name="_GoBack"/>
      <w:r w:rsidRPr="002B7734">
        <w:rPr>
          <w:b/>
          <w:bCs/>
          <w:sz w:val="24"/>
          <w:szCs w:val="24"/>
          <w:lang w:val="es-ES"/>
        </w:rPr>
        <w:t>III.</w:t>
      </w:r>
      <w:r>
        <w:rPr>
          <w:b/>
          <w:bCs/>
          <w:sz w:val="24"/>
          <w:szCs w:val="24"/>
          <w:lang w:val="es-ES"/>
        </w:rPr>
        <w:t>23</w:t>
      </w:r>
      <w:r w:rsidRPr="002B7734">
        <w:rPr>
          <w:b/>
          <w:bCs/>
          <w:sz w:val="24"/>
          <w:szCs w:val="24"/>
          <w:lang w:val="es-ES"/>
        </w:rPr>
        <w:t xml:space="preserve">. </w:t>
      </w:r>
      <w:r w:rsidR="00971050" w:rsidRPr="00971050">
        <w:rPr>
          <w:b/>
          <w:bCs/>
          <w:sz w:val="24"/>
          <w:szCs w:val="24"/>
          <w:lang w:val="es-ES"/>
        </w:rPr>
        <w:t xml:space="preserve">No podemos trabajar por quedar bien con los de arriba.  </w:t>
      </w:r>
      <w:r>
        <w:rPr>
          <w:b/>
          <w:bCs/>
          <w:sz w:val="24"/>
          <w:szCs w:val="24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11BF3581" w14:textId="1B718121" w:rsidR="001C33BB" w:rsidRPr="000553CA" w:rsidRDefault="001C33BB" w:rsidP="008B6AE0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</w:t>
      </w:r>
      <w:bookmarkStart w:id="1" w:name="_Hlk45785929"/>
      <w:r>
        <w:rPr>
          <w:i/>
          <w:iCs/>
          <w:lang w:val="es-ES"/>
        </w:rPr>
        <w:t>No podemos trabajar por quedar bien con los de arriba</w:t>
      </w:r>
      <w:bookmarkEnd w:id="1"/>
      <w:r>
        <w:rPr>
          <w:i/>
          <w:iCs/>
          <w:lang w:val="es-ES"/>
        </w:rPr>
        <w:t xml:space="preserve">.  Nuestra palabra en nombre de Dios tenemos que decirla denunciando tantas injusticias, ¡Hay tantas maneras de hacerse cómplice con las manos criminales! </w:t>
      </w:r>
      <w:bookmarkStart w:id="2" w:name="_Hlk45785798"/>
      <w:r>
        <w:rPr>
          <w:i/>
          <w:iCs/>
          <w:lang w:val="es-ES"/>
        </w:rPr>
        <w:t>La Iglesia no puede complicarse con todo esto</w:t>
      </w:r>
      <w:bookmarkEnd w:id="2"/>
      <w:r>
        <w:rPr>
          <w:i/>
          <w:iCs/>
          <w:lang w:val="es-ES"/>
        </w:rPr>
        <w:t xml:space="preserve">; tiene que </w:t>
      </w:r>
      <w:bookmarkStart w:id="3" w:name="_Hlk45783561"/>
      <w:r>
        <w:rPr>
          <w:i/>
          <w:iCs/>
          <w:lang w:val="es-ES"/>
        </w:rPr>
        <w:t>decir su palabra</w:t>
      </w:r>
      <w:r w:rsidR="00971050">
        <w:rPr>
          <w:i/>
          <w:iCs/>
          <w:lang w:val="es-ES"/>
        </w:rPr>
        <w:t xml:space="preserve"> aun cuando caiga mal </w:t>
      </w:r>
      <w:bookmarkEnd w:id="3"/>
      <w:r w:rsidR="00971050">
        <w:rPr>
          <w:i/>
          <w:iCs/>
          <w:lang w:val="es-ES"/>
        </w:rPr>
        <w:t xml:space="preserve">a aquellos que, como en el caso de </w:t>
      </w:r>
      <w:proofErr w:type="spellStart"/>
      <w:r w:rsidR="00971050">
        <w:rPr>
          <w:i/>
          <w:iCs/>
          <w:lang w:val="es-ES"/>
        </w:rPr>
        <w:t>Amasías</w:t>
      </w:r>
      <w:proofErr w:type="spellEnd"/>
      <w:r w:rsidR="00971050">
        <w:rPr>
          <w:i/>
          <w:iCs/>
          <w:lang w:val="es-ES"/>
        </w:rPr>
        <w:t>, tenían que hacer respetar más la voz de su rey que el mensaje de su Dios.” (Homilía del 15 de julio de 1979)</w:t>
      </w:r>
    </w:p>
    <w:p w14:paraId="75E3E329" w14:textId="518109FA" w:rsidR="00B331D1" w:rsidRDefault="008B6AE0" w:rsidP="008B6AE0">
      <w:pPr>
        <w:jc w:val="both"/>
      </w:pPr>
      <w:r>
        <w:t>Monseñor Romero está consciente que “</w:t>
      </w:r>
      <w:r w:rsidRPr="008B6AE0">
        <w:rPr>
          <w:i/>
          <w:iCs/>
        </w:rPr>
        <w:t xml:space="preserve">hay tantas maneras de hacerse cómplice con las manos criminales.” </w:t>
      </w:r>
      <w:r>
        <w:t xml:space="preserve"> Esto no ha cambiado a lo largo de la historia, ni después de Monseñor Romero.  Es una dura realidad.  </w:t>
      </w:r>
      <w:r w:rsidR="009175ED">
        <w:t xml:space="preserve">Especialmente desde el siglo IV </w:t>
      </w:r>
      <w:proofErr w:type="spellStart"/>
      <w:r w:rsidR="009175ED">
        <w:t>dC</w:t>
      </w:r>
      <w:proofErr w:type="spellEnd"/>
      <w:r w:rsidR="009175ED">
        <w:t xml:space="preserve"> </w:t>
      </w:r>
      <w:r w:rsidR="001C1A89">
        <w:t xml:space="preserve">la Iglesia </w:t>
      </w:r>
      <w:r w:rsidR="009175ED">
        <w:t xml:space="preserve">se ha hecho una institución social con relaciones estrechas con el poder económico, político y militar en las sociedades. Esto casi no </w:t>
      </w:r>
      <w:r w:rsidR="001C1A89">
        <w:t>se modificó</w:t>
      </w:r>
      <w:r w:rsidR="00C41F76">
        <w:t xml:space="preserve"> con los cambios de imperios, de gobernantes, de clase explotadora, ni con las diferentes revoluciones.  En ciertos momentos hubo “persecución”, pero al calmar la tormenta, volvieron a entrelazarse las relaciones de poder.  </w:t>
      </w:r>
    </w:p>
    <w:p w14:paraId="36C2BABC" w14:textId="2CEC8CDE" w:rsidR="00C41F76" w:rsidRDefault="00C41F76" w:rsidP="008B6AE0">
      <w:pPr>
        <w:jc w:val="both"/>
        <w:rPr>
          <w:lang w:val="es-ES"/>
        </w:rPr>
      </w:pPr>
      <w:r>
        <w:t>El precio a pagar al “</w:t>
      </w:r>
      <w:r>
        <w:rPr>
          <w:i/>
          <w:iCs/>
          <w:lang w:val="es-ES"/>
        </w:rPr>
        <w:t>decir su palabra aun cuando caiga mal</w:t>
      </w:r>
      <w:r w:rsidR="00214829">
        <w:rPr>
          <w:i/>
          <w:iCs/>
          <w:lang w:val="es-ES"/>
        </w:rPr>
        <w:t xml:space="preserve">”, </w:t>
      </w:r>
      <w:r w:rsidR="00214829">
        <w:rPr>
          <w:lang w:val="es-ES"/>
        </w:rPr>
        <w:t xml:space="preserve">es bastante alto.  La Iglesia pierde espacios, pierde prestigio entre los que tienen poder y los medios de comunicación. Llega fácilmente hasta persecución, martirio.  En esto solo compartimos el camino de Jesús.  </w:t>
      </w:r>
    </w:p>
    <w:p w14:paraId="09E4E044" w14:textId="294DA4FC" w:rsidR="004D3C4E" w:rsidRDefault="004D3C4E" w:rsidP="008B6AE0">
      <w:pPr>
        <w:jc w:val="both"/>
        <w:rPr>
          <w:lang w:val="es-ES"/>
        </w:rPr>
      </w:pPr>
      <w:r>
        <w:rPr>
          <w:lang w:val="es-ES"/>
        </w:rPr>
        <w:t>Quienes empiezan a formar parte de la institucionalidad de una Iglesia, empiezan también a gozar de los privilegios, en cuanto a vivienda, mobiliario, vehículo, la comida garantizada, atención en salud, ingresos, relaciones con el entorno (político y económico), además de los privilegios de poder estudiar y formarse</w:t>
      </w:r>
      <w:r w:rsidR="003F5D8B">
        <w:rPr>
          <w:lang w:val="es-ES"/>
        </w:rPr>
        <w:t xml:space="preserve">, no pocas veces oportunidades para viajar.  En la medida que se sube con títulos </w:t>
      </w:r>
      <w:r w:rsidR="00112DBD">
        <w:rPr>
          <w:lang w:val="es-ES"/>
        </w:rPr>
        <w:t>y funciones, esos “beneficios secundarios” mejoran aún</w:t>
      </w:r>
      <w:r w:rsidR="00CE5E26">
        <w:rPr>
          <w:lang w:val="es-ES"/>
        </w:rPr>
        <w:t xml:space="preserve"> más</w:t>
      </w:r>
      <w:r w:rsidR="00112DBD">
        <w:rPr>
          <w:lang w:val="es-ES"/>
        </w:rPr>
        <w:t xml:space="preserve">.  El/la </w:t>
      </w:r>
      <w:r w:rsidR="00AF33EF">
        <w:rPr>
          <w:lang w:val="es-ES"/>
        </w:rPr>
        <w:t xml:space="preserve">discípulo/a fiel a Jesús tendrá que cuestionarse siempre y estar consciente de las tremendas tentaciones y trampas que el poder pone.  </w:t>
      </w:r>
    </w:p>
    <w:p w14:paraId="4A3FDF7D" w14:textId="7EFDAA8D" w:rsidR="001D43D3" w:rsidRDefault="001D43D3" w:rsidP="008B6AE0">
      <w:pPr>
        <w:jc w:val="both"/>
        <w:rPr>
          <w:lang w:val="es-ES"/>
        </w:rPr>
      </w:pPr>
      <w:r>
        <w:rPr>
          <w:lang w:val="es-ES"/>
        </w:rPr>
        <w:t xml:space="preserve">La trampa está en el ofrecimiento de beneficios, hasta espacios de reconocimiento público, legalización de terreno para el templo, beneficios aduaneros, </w:t>
      </w:r>
      <w:r w:rsidR="0034162F">
        <w:rPr>
          <w:lang w:val="es-ES"/>
        </w:rPr>
        <w:t>perdón</w:t>
      </w:r>
      <w:r>
        <w:rPr>
          <w:lang w:val="es-ES"/>
        </w:rPr>
        <w:t xml:space="preserve"> de ciertos impuestos, </w:t>
      </w:r>
      <w:r w:rsidR="0034162F">
        <w:rPr>
          <w:lang w:val="es-ES"/>
        </w:rPr>
        <w:t xml:space="preserve">invitación a actos públicos y a inauguración de nuevos negocios. La otra trampa está dentro de la misma Iglesia donde </w:t>
      </w:r>
      <w:r w:rsidR="00B270B7">
        <w:rPr>
          <w:lang w:val="es-ES"/>
        </w:rPr>
        <w:t>la responsabilidad mayor puede convertirse en poder en vez de servicio</w:t>
      </w:r>
      <w:r w:rsidR="00246321">
        <w:rPr>
          <w:lang w:val="es-ES"/>
        </w:rPr>
        <w:t xml:space="preserve">, donde “beneficios secundarios” pueden apartar del camino de Jesús. </w:t>
      </w:r>
      <w:r w:rsidR="00B270B7">
        <w:rPr>
          <w:lang w:val="es-ES"/>
        </w:rPr>
        <w:t xml:space="preserve"> Monseñor Romero nos recuerda “</w:t>
      </w:r>
      <w:r w:rsidR="00B270B7">
        <w:rPr>
          <w:i/>
          <w:iCs/>
          <w:lang w:val="es-ES"/>
        </w:rPr>
        <w:t>La Iglesia no puede complicarse con todo esto</w:t>
      </w:r>
      <w:r w:rsidR="00B270B7" w:rsidRPr="00246321">
        <w:rPr>
          <w:lang w:val="es-ES"/>
        </w:rPr>
        <w:t xml:space="preserve">” </w:t>
      </w:r>
      <w:r w:rsidR="00246321" w:rsidRPr="00246321">
        <w:rPr>
          <w:lang w:val="es-ES"/>
        </w:rPr>
        <w:t>y que</w:t>
      </w:r>
      <w:r w:rsidR="00246321">
        <w:rPr>
          <w:i/>
          <w:iCs/>
          <w:lang w:val="es-ES"/>
        </w:rPr>
        <w:t xml:space="preserve"> “no podemos trabajar por quedar bien con los de arriba”. </w:t>
      </w:r>
      <w:r w:rsidR="00246321">
        <w:rPr>
          <w:lang w:val="es-ES"/>
        </w:rPr>
        <w:t xml:space="preserve"> </w:t>
      </w:r>
    </w:p>
    <w:p w14:paraId="6484DF14" w14:textId="7AB93D53" w:rsidR="001C1A89" w:rsidRDefault="0045074E" w:rsidP="008B6AE0">
      <w:pPr>
        <w:jc w:val="both"/>
        <w:rPr>
          <w:lang w:val="es-ES"/>
        </w:rPr>
      </w:pPr>
      <w:r>
        <w:rPr>
          <w:lang w:val="es-ES"/>
        </w:rPr>
        <w:t xml:space="preserve">Todo lo que nos separa de la vida de la gente de abajo en la sociedad, se hace un obstáculo para el testimonio evangélico. Nuestra manera de vestirnos (¡¡¡¡también a nivel </w:t>
      </w:r>
      <w:r w:rsidR="00DD2453">
        <w:rPr>
          <w:lang w:val="es-ES"/>
        </w:rPr>
        <w:t>litúrgico</w:t>
      </w:r>
      <w:r>
        <w:rPr>
          <w:lang w:val="es-ES"/>
        </w:rPr>
        <w:t xml:space="preserve">!!!!), nuestros títulos eclesiásticos, </w:t>
      </w:r>
      <w:r w:rsidR="00DD2453">
        <w:rPr>
          <w:lang w:val="es-ES"/>
        </w:rPr>
        <w:t xml:space="preserve">nuestra vivienda, nuestras vacaciones, … todo lo que nos separa de la vida sencilla del pueblo nos hace parecer como aliados de los de arriba.  Recuerdo la sencillez y la pobreza de la vida del obispo Pedro </w:t>
      </w:r>
      <w:proofErr w:type="spellStart"/>
      <w:r w:rsidR="00DD2453">
        <w:rPr>
          <w:lang w:val="es-ES"/>
        </w:rPr>
        <w:t>Casaldáliga</w:t>
      </w:r>
      <w:proofErr w:type="spellEnd"/>
      <w:r w:rsidR="00DD2453">
        <w:rPr>
          <w:lang w:val="es-ES"/>
        </w:rPr>
        <w:t xml:space="preserve">, de Helder </w:t>
      </w:r>
      <w:proofErr w:type="spellStart"/>
      <w:r w:rsidR="00DD2453">
        <w:rPr>
          <w:lang w:val="es-ES"/>
        </w:rPr>
        <w:t>Camara</w:t>
      </w:r>
      <w:proofErr w:type="spellEnd"/>
      <w:r w:rsidR="00DD2453">
        <w:rPr>
          <w:lang w:val="es-ES"/>
        </w:rPr>
        <w:t xml:space="preserve"> (y otros).  Dejaron todo esto atrás para vivir </w:t>
      </w:r>
      <w:r w:rsidR="00874B30">
        <w:rPr>
          <w:lang w:val="es-ES"/>
        </w:rPr>
        <w:t>encarnados en la vida de la gente “de abajo”.  Grandes retos.</w:t>
      </w:r>
    </w:p>
    <w:p w14:paraId="2F728414" w14:textId="7E3F56E4" w:rsidR="00874B30" w:rsidRPr="00874B30" w:rsidRDefault="00874B30" w:rsidP="008B6AE0">
      <w:pPr>
        <w:jc w:val="both"/>
      </w:pPr>
      <w:r w:rsidRPr="00874B30">
        <w:t>Tere y Luis Van de Velde    Movimiento</w:t>
      </w:r>
      <w:r>
        <w:t xml:space="preserve"> ecuménico de </w:t>
      </w:r>
      <w:proofErr w:type="spellStart"/>
      <w:r>
        <w:t>CEBs</w:t>
      </w:r>
      <w:proofErr w:type="spellEnd"/>
      <w:r>
        <w:t xml:space="preserve"> en Mejicanos.  (escrito 17 de julio 2020)</w:t>
      </w:r>
    </w:p>
    <w:sectPr w:rsidR="00874B30" w:rsidRPr="00874B30" w:rsidSect="00975DC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B"/>
    <w:rsid w:val="00112DBD"/>
    <w:rsid w:val="001C1A89"/>
    <w:rsid w:val="001C33BB"/>
    <w:rsid w:val="001D43D3"/>
    <w:rsid w:val="00214829"/>
    <w:rsid w:val="00246321"/>
    <w:rsid w:val="0034162F"/>
    <w:rsid w:val="003F5D8B"/>
    <w:rsid w:val="0045074E"/>
    <w:rsid w:val="004D3C4E"/>
    <w:rsid w:val="00775B1C"/>
    <w:rsid w:val="00874B30"/>
    <w:rsid w:val="008B6AE0"/>
    <w:rsid w:val="008E046C"/>
    <w:rsid w:val="009175ED"/>
    <w:rsid w:val="00971050"/>
    <w:rsid w:val="00975DCD"/>
    <w:rsid w:val="009D1EDD"/>
    <w:rsid w:val="00A42EA4"/>
    <w:rsid w:val="00AF33EF"/>
    <w:rsid w:val="00B270B7"/>
    <w:rsid w:val="00C41F76"/>
    <w:rsid w:val="00CE5E26"/>
    <w:rsid w:val="00D65316"/>
    <w:rsid w:val="00D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2909"/>
  <w15:chartTrackingRefBased/>
  <w15:docId w15:val="{906627F7-F79D-4726-98F0-F18795C3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B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2020-07-18T13:29:00Z</cp:lastPrinted>
  <dcterms:created xsi:type="dcterms:W3CDTF">2020-07-28T13:48:00Z</dcterms:created>
  <dcterms:modified xsi:type="dcterms:W3CDTF">2020-07-28T13:48:00Z</dcterms:modified>
</cp:coreProperties>
</file>