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5586" w:rsidRPr="00065586" w:rsidRDefault="00065586" w:rsidP="00065586">
      <w:pPr>
        <w:pBdr>
          <w:top w:val="single" w:sz="2" w:space="0" w:color="CCCBCB"/>
          <w:left w:val="single" w:sz="2" w:space="0" w:color="CCCBCB"/>
          <w:bottom w:val="single" w:sz="2" w:space="0" w:color="CCCBCB"/>
          <w:right w:val="single" w:sz="2" w:space="0" w:color="CCCBCB"/>
        </w:pBd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AA0118"/>
          <w:kern w:val="36"/>
          <w:sz w:val="72"/>
          <w:szCs w:val="72"/>
          <w:lang w:val="es-UY" w:eastAsia="es-UY"/>
        </w:rPr>
      </w:pPr>
      <w:r w:rsidRPr="00065586">
        <w:rPr>
          <w:rFonts w:ascii="Times New Roman" w:eastAsia="Times New Roman" w:hAnsi="Times New Roman" w:cs="Times New Roman"/>
          <w:b/>
          <w:bCs/>
          <w:caps/>
          <w:color w:val="AA0118"/>
          <w:kern w:val="36"/>
          <w:sz w:val="72"/>
          <w:szCs w:val="72"/>
          <w:lang w:val="es-UY" w:eastAsia="es-UY"/>
        </w:rPr>
        <w:t>IGREJA CATÓLICA NA BOLÍVIA</w:t>
      </w:r>
    </w:p>
    <w:p w:rsidR="00065586" w:rsidRPr="00065586" w:rsidRDefault="00065586" w:rsidP="000655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1 de agosto de 2020</w:t>
      </w:r>
    </w:p>
    <w:p w:rsidR="00065586" w:rsidRPr="00065586" w:rsidRDefault="00065586" w:rsidP="000655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Tags: 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fldChar w:fldCharType="begin"/>
      </w:r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instrText xml:space="preserve"> HYPERLINK "https://consolataamerica.org/pt/tag/bolivia/" </w:instrText>
      </w:r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fldChar w:fldCharType="separate"/>
      </w:r>
      <w:r w:rsidRPr="00065586">
        <w:rPr>
          <w:rFonts w:ascii="Times New Roman" w:eastAsia="Times New Roman" w:hAnsi="Times New Roman" w:cs="Times New Roman"/>
          <w:color w:val="AA0118"/>
          <w:sz w:val="24"/>
          <w:szCs w:val="24"/>
          <w:u w:val="single"/>
          <w:bdr w:val="single" w:sz="2" w:space="0" w:color="CCCBCB" w:frame="1"/>
          <w:lang w:val="es-UY" w:eastAsia="es-UY"/>
        </w:rPr>
        <w:t>Bolívia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fldChar w:fldCharType="end"/>
      </w:r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, 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fldChar w:fldCharType="begin"/>
      </w:r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instrText xml:space="preserve"> HYPERLINK "https://consolataamerica.org/pt/tag/concilio-vaticano-ii/" </w:instrText>
      </w:r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fldChar w:fldCharType="separate"/>
      </w:r>
      <w:r w:rsidRPr="00065586">
        <w:rPr>
          <w:rFonts w:ascii="Times New Roman" w:eastAsia="Times New Roman" w:hAnsi="Times New Roman" w:cs="Times New Roman"/>
          <w:color w:val="AA0118"/>
          <w:sz w:val="24"/>
          <w:szCs w:val="24"/>
          <w:u w:val="single"/>
          <w:bdr w:val="single" w:sz="2" w:space="0" w:color="CCCBCB" w:frame="1"/>
          <w:lang w:val="es-UY" w:eastAsia="es-UY"/>
        </w:rPr>
        <w:t>Concílio</w:t>
      </w:r>
      <w:proofErr w:type="spellEnd"/>
      <w:r w:rsidRPr="00065586">
        <w:rPr>
          <w:rFonts w:ascii="Times New Roman" w:eastAsia="Times New Roman" w:hAnsi="Times New Roman" w:cs="Times New Roman"/>
          <w:color w:val="AA0118"/>
          <w:sz w:val="24"/>
          <w:szCs w:val="24"/>
          <w:u w:val="single"/>
          <w:bdr w:val="single" w:sz="2" w:space="0" w:color="CCCBCB" w:frame="1"/>
          <w:lang w:val="es-UY" w:eastAsia="es-UY"/>
        </w:rPr>
        <w:t xml:space="preserve"> Vaticano II</w:t>
      </w:r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fldChar w:fldCharType="end"/>
      </w:r>
    </w:p>
    <w:p w:rsidR="00065586" w:rsidRPr="00065586" w:rsidRDefault="00065586" w:rsidP="000655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r w:rsidRPr="00065586">
        <w:rPr>
          <w:rFonts w:ascii="Times New Roman" w:eastAsia="Times New Roman" w:hAnsi="Times New Roman" w:cs="Times New Roman"/>
          <w:noProof/>
          <w:sz w:val="24"/>
          <w:szCs w:val="24"/>
          <w:lang w:val="es-UY" w:eastAsia="es-UY"/>
        </w:rPr>
        <w:drawing>
          <wp:inline distT="0" distB="0" distL="0" distR="0" wp14:anchorId="437DE1C3" wp14:editId="1A17F73F">
            <wp:extent cx="5543550" cy="2739293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763" cy="274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Autoridades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originárias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de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Vilacaya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– Foto: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Stefania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Raspo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mc</w:t>
      </w:r>
      <w:proofErr w:type="spellEnd"/>
    </w:p>
    <w:p w:rsidR="00065586" w:rsidRPr="00065586" w:rsidRDefault="00065586" w:rsidP="00065586">
      <w:pPr>
        <w:pBdr>
          <w:top w:val="single" w:sz="2" w:space="0" w:color="CCCBCB"/>
          <w:left w:val="single" w:sz="2" w:space="0" w:color="CCCBCB"/>
          <w:bottom w:val="single" w:sz="2" w:space="0" w:color="CCCBCB"/>
          <w:right w:val="single" w:sz="2" w:space="0" w:color="CCCBC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A0118"/>
          <w:sz w:val="24"/>
          <w:szCs w:val="24"/>
          <w:lang w:val="es-UY" w:eastAsia="es-UY"/>
        </w:rPr>
      </w:pPr>
      <w:r w:rsidRPr="00065586">
        <w:rPr>
          <w:rFonts w:ascii="Times New Roman" w:eastAsia="Times New Roman" w:hAnsi="Times New Roman" w:cs="Times New Roman"/>
          <w:color w:val="AA0118"/>
          <w:sz w:val="24"/>
          <w:szCs w:val="24"/>
          <w:lang w:val="es-UY" w:eastAsia="es-UY"/>
        </w:rPr>
        <w:t xml:space="preserve">A </w:t>
      </w:r>
      <w:proofErr w:type="spellStart"/>
      <w:r w:rsidRPr="00065586">
        <w:rPr>
          <w:rFonts w:ascii="Times New Roman" w:eastAsia="Times New Roman" w:hAnsi="Times New Roman" w:cs="Times New Roman"/>
          <w:color w:val="AA0118"/>
          <w:sz w:val="24"/>
          <w:szCs w:val="24"/>
          <w:lang w:val="es-UY" w:eastAsia="es-UY"/>
        </w:rPr>
        <w:t>composição</w:t>
      </w:r>
      <w:proofErr w:type="spellEnd"/>
      <w:r w:rsidRPr="00065586">
        <w:rPr>
          <w:rFonts w:ascii="Times New Roman" w:eastAsia="Times New Roman" w:hAnsi="Times New Roman" w:cs="Times New Roman"/>
          <w:color w:val="AA0118"/>
          <w:sz w:val="24"/>
          <w:szCs w:val="24"/>
          <w:lang w:val="es-UY" w:eastAsia="es-UY"/>
        </w:rPr>
        <w:t xml:space="preserve"> étnica da </w:t>
      </w:r>
      <w:proofErr w:type="spellStart"/>
      <w:r w:rsidRPr="00065586">
        <w:rPr>
          <w:rFonts w:ascii="Times New Roman" w:eastAsia="Times New Roman" w:hAnsi="Times New Roman" w:cs="Times New Roman"/>
          <w:color w:val="AA0118"/>
          <w:sz w:val="24"/>
          <w:szCs w:val="24"/>
          <w:lang w:val="es-UY" w:eastAsia="es-UY"/>
        </w:rPr>
        <w:t>Bolívia</w:t>
      </w:r>
      <w:proofErr w:type="spellEnd"/>
      <w:r w:rsidRPr="00065586">
        <w:rPr>
          <w:rFonts w:ascii="Times New Roman" w:eastAsia="Times New Roman" w:hAnsi="Times New Roman" w:cs="Times New Roman"/>
          <w:color w:val="AA0118"/>
          <w:sz w:val="24"/>
          <w:szCs w:val="24"/>
          <w:lang w:val="es-UY" w:eastAsia="es-UY"/>
        </w:rPr>
        <w:t xml:space="preserve"> é </w:t>
      </w:r>
      <w:proofErr w:type="spellStart"/>
      <w:r w:rsidRPr="00065586">
        <w:rPr>
          <w:rFonts w:ascii="Times New Roman" w:eastAsia="Times New Roman" w:hAnsi="Times New Roman" w:cs="Times New Roman"/>
          <w:color w:val="AA0118"/>
          <w:sz w:val="24"/>
          <w:szCs w:val="24"/>
          <w:lang w:val="es-UY" w:eastAsia="es-UY"/>
        </w:rPr>
        <w:t>muito</w:t>
      </w:r>
      <w:proofErr w:type="spellEnd"/>
      <w:r w:rsidRPr="00065586">
        <w:rPr>
          <w:rFonts w:ascii="Times New Roman" w:eastAsia="Times New Roman" w:hAnsi="Times New Roman" w:cs="Times New Roman"/>
          <w:color w:val="AA0118"/>
          <w:sz w:val="24"/>
          <w:szCs w:val="24"/>
          <w:lang w:val="es-UY" w:eastAsia="es-UY"/>
        </w:rPr>
        <w:t xml:space="preserve"> variada. A </w:t>
      </w:r>
      <w:proofErr w:type="spellStart"/>
      <w:r w:rsidRPr="00065586">
        <w:rPr>
          <w:rFonts w:ascii="Times New Roman" w:eastAsia="Times New Roman" w:hAnsi="Times New Roman" w:cs="Times New Roman"/>
          <w:color w:val="AA0118"/>
          <w:sz w:val="24"/>
          <w:szCs w:val="24"/>
          <w:lang w:val="es-UY" w:eastAsia="es-UY"/>
        </w:rPr>
        <w:t>população</w:t>
      </w:r>
      <w:proofErr w:type="spellEnd"/>
      <w:r w:rsidRPr="00065586">
        <w:rPr>
          <w:rFonts w:ascii="Times New Roman" w:eastAsia="Times New Roman" w:hAnsi="Times New Roman" w:cs="Times New Roman"/>
          <w:color w:val="AA0118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color w:val="AA0118"/>
          <w:sz w:val="24"/>
          <w:szCs w:val="24"/>
          <w:lang w:val="es-UY" w:eastAsia="es-UY"/>
        </w:rPr>
        <w:t>ameríndia</w:t>
      </w:r>
      <w:proofErr w:type="spellEnd"/>
      <w:r w:rsidRPr="00065586">
        <w:rPr>
          <w:rFonts w:ascii="Times New Roman" w:eastAsia="Times New Roman" w:hAnsi="Times New Roman" w:cs="Times New Roman"/>
          <w:color w:val="AA0118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color w:val="AA0118"/>
          <w:sz w:val="24"/>
          <w:szCs w:val="24"/>
          <w:lang w:val="es-UY" w:eastAsia="es-UY"/>
        </w:rPr>
        <w:t>compõe</w:t>
      </w:r>
      <w:proofErr w:type="spellEnd"/>
      <w:r w:rsidRPr="00065586">
        <w:rPr>
          <w:rFonts w:ascii="Times New Roman" w:eastAsia="Times New Roman" w:hAnsi="Times New Roman" w:cs="Times New Roman"/>
          <w:color w:val="AA0118"/>
          <w:sz w:val="24"/>
          <w:szCs w:val="24"/>
          <w:lang w:val="es-UY" w:eastAsia="es-UY"/>
        </w:rPr>
        <w:t xml:space="preserve"> 55% da </w:t>
      </w:r>
      <w:proofErr w:type="spellStart"/>
      <w:r w:rsidRPr="00065586">
        <w:rPr>
          <w:rFonts w:ascii="Times New Roman" w:eastAsia="Times New Roman" w:hAnsi="Times New Roman" w:cs="Times New Roman"/>
          <w:color w:val="AA0118"/>
          <w:sz w:val="24"/>
          <w:szCs w:val="24"/>
          <w:lang w:val="es-UY" w:eastAsia="es-UY"/>
        </w:rPr>
        <w:t>população</w:t>
      </w:r>
      <w:proofErr w:type="spellEnd"/>
      <w:r w:rsidRPr="00065586">
        <w:rPr>
          <w:rFonts w:ascii="Times New Roman" w:eastAsia="Times New Roman" w:hAnsi="Times New Roman" w:cs="Times New Roman"/>
          <w:color w:val="AA0118"/>
          <w:sz w:val="24"/>
          <w:szCs w:val="24"/>
          <w:lang w:val="es-UY" w:eastAsia="es-UY"/>
        </w:rPr>
        <w:t xml:space="preserve">. </w:t>
      </w:r>
      <w:proofErr w:type="spellStart"/>
      <w:r w:rsidRPr="00065586">
        <w:rPr>
          <w:rFonts w:ascii="Times New Roman" w:eastAsia="Times New Roman" w:hAnsi="Times New Roman" w:cs="Times New Roman"/>
          <w:color w:val="AA0118"/>
          <w:sz w:val="24"/>
          <w:szCs w:val="24"/>
          <w:lang w:val="es-UY" w:eastAsia="es-UY"/>
        </w:rPr>
        <w:t>Há</w:t>
      </w:r>
      <w:proofErr w:type="spellEnd"/>
      <w:r w:rsidRPr="00065586">
        <w:rPr>
          <w:rFonts w:ascii="Times New Roman" w:eastAsia="Times New Roman" w:hAnsi="Times New Roman" w:cs="Times New Roman"/>
          <w:color w:val="AA0118"/>
          <w:sz w:val="24"/>
          <w:szCs w:val="24"/>
          <w:lang w:val="es-UY" w:eastAsia="es-UY"/>
        </w:rPr>
        <w:t xml:space="preserve"> 18 </w:t>
      </w:r>
      <w:proofErr w:type="spellStart"/>
      <w:r w:rsidRPr="00065586">
        <w:rPr>
          <w:rFonts w:ascii="Times New Roman" w:eastAsia="Times New Roman" w:hAnsi="Times New Roman" w:cs="Times New Roman"/>
          <w:color w:val="AA0118"/>
          <w:sz w:val="24"/>
          <w:szCs w:val="24"/>
          <w:lang w:val="es-UY" w:eastAsia="es-UY"/>
        </w:rPr>
        <w:t>circunscrições</w:t>
      </w:r>
      <w:proofErr w:type="spellEnd"/>
      <w:r w:rsidRPr="00065586">
        <w:rPr>
          <w:rFonts w:ascii="Times New Roman" w:eastAsia="Times New Roman" w:hAnsi="Times New Roman" w:cs="Times New Roman"/>
          <w:color w:val="AA0118"/>
          <w:sz w:val="24"/>
          <w:szCs w:val="24"/>
          <w:lang w:val="es-UY" w:eastAsia="es-UY"/>
        </w:rPr>
        <w:t xml:space="preserve"> eclesiásticas no país.</w:t>
      </w:r>
    </w:p>
    <w:p w:rsidR="00065586" w:rsidRPr="00065586" w:rsidRDefault="00065586" w:rsidP="00065586">
      <w:pPr>
        <w:pBdr>
          <w:top w:val="single" w:sz="2" w:space="0" w:color="CCCBCB"/>
          <w:left w:val="single" w:sz="2" w:space="0" w:color="CCCBCB"/>
          <w:bottom w:val="single" w:sz="2" w:space="0" w:color="CCCBCB"/>
          <w:right w:val="single" w:sz="2" w:space="0" w:color="CCCBC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r w:rsidRPr="0006558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CCCBCB" w:frame="1"/>
          <w:lang w:val="es-UY" w:eastAsia="es-UY"/>
        </w:rPr>
        <w:t xml:space="preserve">Por Fernando </w:t>
      </w:r>
      <w:proofErr w:type="spellStart"/>
      <w:r w:rsidRPr="0006558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CCCBCB" w:frame="1"/>
          <w:lang w:val="es-UY" w:eastAsia="es-UY"/>
        </w:rPr>
        <w:t>Altemeyer</w:t>
      </w:r>
      <w:proofErr w:type="spellEnd"/>
      <w:r w:rsidRPr="0006558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CCCBCB" w:frame="1"/>
          <w:lang w:val="es-UY" w:eastAsia="es-UY"/>
        </w:rPr>
        <w:t xml:space="preserve"> *</w:t>
      </w:r>
    </w:p>
    <w:p w:rsidR="00065586" w:rsidRPr="00065586" w:rsidRDefault="00065586" w:rsidP="00065586">
      <w:pPr>
        <w:pBdr>
          <w:top w:val="single" w:sz="2" w:space="0" w:color="CCCBCB"/>
          <w:left w:val="single" w:sz="2" w:space="0" w:color="CCCBCB"/>
          <w:bottom w:val="single" w:sz="2" w:space="0" w:color="CCCBCB"/>
          <w:right w:val="single" w:sz="2" w:space="0" w:color="CCCBC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A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superfície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do Estado Plurinacional da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Bolívia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é de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um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milhão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de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quilômetros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quadrados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.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Atualmente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são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11.596.294 habitantes, dos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quais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9.045.109 católicos,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ou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seja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, 78% da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população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, segundo as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estatísticas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publicadas pela Santa Sé.</w:t>
      </w:r>
    </w:p>
    <w:p w:rsidR="00065586" w:rsidRPr="00065586" w:rsidRDefault="00065586" w:rsidP="00065586">
      <w:pPr>
        <w:pBdr>
          <w:top w:val="single" w:sz="2" w:space="0" w:color="CCCBCB"/>
          <w:left w:val="single" w:sz="2" w:space="0" w:color="CCCBCB"/>
          <w:bottom w:val="single" w:sz="2" w:space="0" w:color="CCCBCB"/>
          <w:right w:val="single" w:sz="2" w:space="0" w:color="CCCBC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A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composição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étnica da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Bolívia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é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muito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variada. O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maior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dos grupos nativos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são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 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quéchuas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 (2,5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milhões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), 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aymaras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 (2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milhões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), chiquitanos (180 mil) e 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guaranis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 (125 mil). A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população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ameríndia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compõe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55% da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população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; os restantes 30%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são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mestiços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(entre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ameríndios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e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brancos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) e cerca de 15%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são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 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brancos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. São usados os idiomas: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quéchua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,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aymara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e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espanhol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e a riqueza de 39 idiomas pelo país.</w:t>
      </w:r>
    </w:p>
    <w:p w:rsidR="00065586" w:rsidRPr="00065586" w:rsidRDefault="00065586" w:rsidP="00065586">
      <w:pPr>
        <w:pBdr>
          <w:top w:val="single" w:sz="2" w:space="0" w:color="CCCBCB"/>
          <w:left w:val="single" w:sz="2" w:space="0" w:color="CCCBCB"/>
          <w:bottom w:val="single" w:sz="2" w:space="0" w:color="CCCBCB"/>
          <w:right w:val="single" w:sz="2" w:space="0" w:color="CCCBC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Bolivianos negros, descendentes de 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escravos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africanos que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chegaram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durante o 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império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espanhol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,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habitam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o departamento de La Paz, localizados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nas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províncias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de 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Nor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Yungas e Sud Yungas. A 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escravidão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 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foi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abolida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na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Bolívia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em 1831.</w:t>
      </w:r>
    </w:p>
    <w:p w:rsidR="00065586" w:rsidRPr="00065586" w:rsidRDefault="00065586" w:rsidP="000655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r w:rsidRPr="00065586">
        <w:rPr>
          <w:rFonts w:ascii="Times New Roman" w:eastAsia="Times New Roman" w:hAnsi="Times New Roman" w:cs="Times New Roman"/>
          <w:noProof/>
          <w:sz w:val="24"/>
          <w:szCs w:val="24"/>
          <w:lang w:val="es-UY" w:eastAsia="es-UY"/>
        </w:rPr>
        <w:lastRenderedPageBreak/>
        <w:drawing>
          <wp:inline distT="0" distB="0" distL="0" distR="0" wp14:anchorId="4F4AC650" wp14:editId="0FFBF2C3">
            <wp:extent cx="5327650" cy="3517081"/>
            <wp:effectExtent l="0" t="0" r="635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230" cy="352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Diversidade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cultural boliviana –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Imagem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: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Ministério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de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Justiça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(Bolivia)</w:t>
      </w:r>
    </w:p>
    <w:p w:rsidR="00065586" w:rsidRPr="00065586" w:rsidRDefault="00065586" w:rsidP="00065586">
      <w:pPr>
        <w:pBdr>
          <w:top w:val="single" w:sz="2" w:space="0" w:color="CCCBCB"/>
          <w:left w:val="single" w:sz="2" w:space="0" w:color="CCCBCB"/>
          <w:bottom w:val="single" w:sz="2" w:space="0" w:color="CCCBCB"/>
          <w:right w:val="single" w:sz="2" w:space="0" w:color="CCCBCB"/>
        </w:pBd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caps/>
          <w:color w:val="AA0118"/>
          <w:sz w:val="24"/>
          <w:szCs w:val="24"/>
          <w:lang w:val="es-UY" w:eastAsia="es-UY"/>
        </w:rPr>
      </w:pPr>
      <w:r w:rsidRPr="00065586">
        <w:rPr>
          <w:rFonts w:ascii="Times New Roman" w:eastAsia="Times New Roman" w:hAnsi="Times New Roman" w:cs="Times New Roman"/>
          <w:b/>
          <w:bCs/>
          <w:caps/>
          <w:color w:val="AA0118"/>
          <w:sz w:val="24"/>
          <w:szCs w:val="24"/>
          <w:bdr w:val="single" w:sz="2" w:space="0" w:color="CCCBCB" w:frame="1"/>
          <w:lang w:val="es-UY" w:eastAsia="es-UY"/>
        </w:rPr>
        <w:t>IGREJA BOLIVIANA</w:t>
      </w:r>
    </w:p>
    <w:p w:rsidR="00065586" w:rsidRPr="00065586" w:rsidRDefault="00065586" w:rsidP="00065586">
      <w:pPr>
        <w:pBdr>
          <w:top w:val="single" w:sz="2" w:space="0" w:color="CCCBCB"/>
          <w:left w:val="single" w:sz="2" w:space="0" w:color="CCCBCB"/>
          <w:bottom w:val="single" w:sz="2" w:space="0" w:color="CCCBCB"/>
          <w:right w:val="single" w:sz="2" w:space="0" w:color="CCCBC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Há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18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circunscrições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eclesiásticas,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sendo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quatro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arquidioceses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ou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sedes metropolitanas, 6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dioceses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, 2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prelazias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, 5 vicariatos apostólicos e 1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ordinariato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militar.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Nesse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momento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estão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vacantes: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diocese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de Potosí,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diocese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de El Alto,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Prelazia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Territorial de Corocoro, Vicariato Apostólico Beni.</w:t>
      </w:r>
    </w:p>
    <w:p w:rsidR="00065586" w:rsidRPr="00065586" w:rsidRDefault="00065586" w:rsidP="000655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r w:rsidRPr="00065586">
        <w:rPr>
          <w:rFonts w:ascii="Times New Roman" w:eastAsia="Times New Roman" w:hAnsi="Times New Roman" w:cs="Times New Roman"/>
          <w:noProof/>
          <w:sz w:val="24"/>
          <w:szCs w:val="24"/>
          <w:lang w:val="es-UY" w:eastAsia="es-UY"/>
        </w:rPr>
        <w:drawing>
          <wp:inline distT="0" distB="0" distL="0" distR="0" wp14:anchorId="02A6C80D" wp14:editId="00822561">
            <wp:extent cx="2540000" cy="25527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Organização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da Igreja Católica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na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Bolívia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– CEB</w:t>
      </w:r>
    </w:p>
    <w:p w:rsidR="00065586" w:rsidRPr="00065586" w:rsidRDefault="00065586" w:rsidP="00065586">
      <w:pPr>
        <w:pBdr>
          <w:top w:val="single" w:sz="2" w:space="0" w:color="CCCBCB"/>
          <w:left w:val="single" w:sz="2" w:space="0" w:color="CCCBCB"/>
          <w:bottom w:val="single" w:sz="2" w:space="0" w:color="CCCBCB"/>
          <w:right w:val="single" w:sz="2" w:space="0" w:color="CCCBC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O episcopado está organizado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na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Conferência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Episcopal Boliviana no total de 38 bispos,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sendo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um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cardeal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não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eleitor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,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um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núncio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apostólico, nove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arcebispos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e 27 bispos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ou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prelados. Pelo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nascimento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temos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: 16 bolivianos, sete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espanhóis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, seis italianos,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dois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poloneses,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dois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gram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norte-americanos</w:t>
      </w:r>
      <w:proofErr w:type="gram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,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dois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alemães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,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um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suíço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,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um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bielorrusso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e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um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venezuelano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.</w:t>
      </w:r>
    </w:p>
    <w:p w:rsidR="00065586" w:rsidRPr="00065586" w:rsidRDefault="00065586" w:rsidP="00065586">
      <w:pPr>
        <w:pBdr>
          <w:top w:val="single" w:sz="2" w:space="0" w:color="CCCBCB"/>
          <w:left w:val="single" w:sz="2" w:space="0" w:color="CCCBCB"/>
          <w:bottom w:val="single" w:sz="2" w:space="0" w:color="CCCBCB"/>
          <w:right w:val="single" w:sz="2" w:space="0" w:color="CCCBC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 A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organização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pastoral se faz por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meio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de 597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paróquias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, 781 centros de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atendimento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pastoral, 1.219 sacerdotes (615 padres do clero secular e 604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membros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do clero religioso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ou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regular), 105 diáconos permanentes, 99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membros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de institutos seculares, 860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missionários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leigos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, 229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irmãos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, 639 seminaristas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maiores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, 2.434 religiosas consagradas, 17.933 catequistas.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Batizados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em 2012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foram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153.745 neófitos.</w:t>
      </w:r>
    </w:p>
    <w:p w:rsidR="00065586" w:rsidRPr="00065586" w:rsidRDefault="00065586" w:rsidP="00065586">
      <w:pPr>
        <w:pBdr>
          <w:top w:val="single" w:sz="2" w:space="0" w:color="CCCBCB"/>
          <w:left w:val="single" w:sz="2" w:space="0" w:color="CCCBCB"/>
          <w:bottom w:val="single" w:sz="2" w:space="0" w:color="CCCBCB"/>
          <w:right w:val="single" w:sz="2" w:space="0" w:color="CCCBC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Os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irmãos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protestantes, anglicanos e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pentecostais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segundo o PEW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Research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Center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são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16%, os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sem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religião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4%, e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há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2% de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vários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outros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credos religiosos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incluindo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judeus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,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muçulmanos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,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bahais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, budistas,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religiões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indígenas, cultos afro-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ameríndios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, novas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religiões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japonesas. O grupo evangélico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mais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expressivo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é da Igreja Metodista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com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5% da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população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boliviana participante. A Igreja luterana da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Bolívia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tem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20 mil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membros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.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Há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grande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penetração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de igrejas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pentecostais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a partir do Brasil.</w:t>
      </w:r>
    </w:p>
    <w:p w:rsidR="00065586" w:rsidRPr="00065586" w:rsidRDefault="00065586" w:rsidP="000655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r w:rsidRPr="00065586">
        <w:rPr>
          <w:rFonts w:ascii="Times New Roman" w:eastAsia="Times New Roman" w:hAnsi="Times New Roman" w:cs="Times New Roman"/>
          <w:noProof/>
          <w:sz w:val="24"/>
          <w:szCs w:val="24"/>
          <w:lang w:val="es-UY" w:eastAsia="es-UY"/>
        </w:rPr>
        <w:drawing>
          <wp:inline distT="0" distB="0" distL="0" distR="0" wp14:anchorId="53555E28" wp14:editId="78777FCE">
            <wp:extent cx="5130800" cy="3136602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298" cy="314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Encontro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dos bispos </w:t>
      </w:r>
      <w:proofErr w:type="gram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e</w:t>
      </w:r>
      <w:proofErr w:type="gram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agentes de pastoral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com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indígenas – Foto: REPAM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Bolívia</w:t>
      </w:r>
      <w:proofErr w:type="spellEnd"/>
    </w:p>
    <w:p w:rsidR="00065586" w:rsidRPr="00065586" w:rsidRDefault="00065586" w:rsidP="00065586">
      <w:pPr>
        <w:pBdr>
          <w:top w:val="single" w:sz="2" w:space="0" w:color="CCCBCB"/>
          <w:left w:val="single" w:sz="2" w:space="0" w:color="CCCBCB"/>
          <w:bottom w:val="single" w:sz="2" w:space="0" w:color="CCCBCB"/>
          <w:right w:val="single" w:sz="2" w:space="0" w:color="CCCBCB"/>
        </w:pBd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caps/>
          <w:color w:val="AA0118"/>
          <w:sz w:val="24"/>
          <w:szCs w:val="24"/>
          <w:lang w:val="es-UY" w:eastAsia="es-UY"/>
        </w:rPr>
      </w:pPr>
      <w:r w:rsidRPr="00065586">
        <w:rPr>
          <w:rFonts w:ascii="Times New Roman" w:eastAsia="Times New Roman" w:hAnsi="Times New Roman" w:cs="Times New Roman"/>
          <w:b/>
          <w:bCs/>
          <w:caps/>
          <w:color w:val="AA0118"/>
          <w:sz w:val="24"/>
          <w:szCs w:val="24"/>
          <w:bdr w:val="single" w:sz="2" w:space="0" w:color="CCCBCB" w:frame="1"/>
          <w:lang w:val="es-UY" w:eastAsia="es-UY"/>
        </w:rPr>
        <w:t>HISTÓRIA</w:t>
      </w:r>
    </w:p>
    <w:p w:rsidR="00065586" w:rsidRPr="00065586" w:rsidRDefault="00065586" w:rsidP="00065586">
      <w:pPr>
        <w:pBdr>
          <w:top w:val="single" w:sz="2" w:space="0" w:color="CCCBCB"/>
          <w:left w:val="single" w:sz="2" w:space="0" w:color="CCCBCB"/>
          <w:bottom w:val="single" w:sz="2" w:space="0" w:color="CCCBCB"/>
          <w:right w:val="single" w:sz="2" w:space="0" w:color="CCCBC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A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evangelização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espanhola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foi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introduzida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em 1530, e a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primeira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diocese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La Plata,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foi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estabelecida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pelo papa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Júlio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III, em 27/06/1552. Seu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primeiro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bispo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foi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o frade dominicano Tomás de San Martín, O.P. † (27/06/1552 – 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falecido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em 1559).</w:t>
      </w:r>
    </w:p>
    <w:p w:rsidR="00065586" w:rsidRPr="00065586" w:rsidRDefault="00065586" w:rsidP="00065586">
      <w:pPr>
        <w:pBdr>
          <w:top w:val="single" w:sz="2" w:space="0" w:color="CCCBCB"/>
          <w:left w:val="single" w:sz="2" w:space="0" w:color="CCCBCB"/>
          <w:bottom w:val="single" w:sz="2" w:space="0" w:color="CCCBCB"/>
          <w:right w:val="single" w:sz="2" w:space="0" w:color="CCCBC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Há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muitos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líderes católicos e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comunitários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martirizados durante os últimos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cinquenta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anos.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Aqui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uma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lista parcial de religiosos: Néstor Paz Zamora (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leigo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e seminarista; 08/10/70). Padre Luis Espinal (padre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Jesuíta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; 22/03/80). Pe. Maurice Lefebvre (sacerdote Oblato de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Maria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Imaculada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; 21/08/71). Wilhelm (Guillermo)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Kruegler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(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Missionário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de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Maryknoll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; 07/08/62). Padre Raymond Hermann (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missionário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gram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norte-americano</w:t>
      </w:r>
      <w:proofErr w:type="gram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diocesano; 20/10/75).</w:t>
      </w:r>
    </w:p>
    <w:p w:rsidR="00065586" w:rsidRPr="00065586" w:rsidRDefault="00065586" w:rsidP="00065586">
      <w:pPr>
        <w:pBdr>
          <w:top w:val="single" w:sz="2" w:space="0" w:color="CCCBCB"/>
          <w:left w:val="single" w:sz="2" w:space="0" w:color="CCCBCB"/>
          <w:bottom w:val="single" w:sz="2" w:space="0" w:color="CCCBCB"/>
          <w:right w:val="single" w:sz="2" w:space="0" w:color="CCCBCB"/>
        </w:pBd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caps/>
          <w:color w:val="AA0118"/>
          <w:sz w:val="24"/>
          <w:szCs w:val="24"/>
          <w:lang w:val="es-UY" w:eastAsia="es-UY"/>
        </w:rPr>
      </w:pPr>
      <w:r w:rsidRPr="00065586">
        <w:rPr>
          <w:rFonts w:ascii="Times New Roman" w:eastAsia="Times New Roman" w:hAnsi="Times New Roman" w:cs="Times New Roman"/>
          <w:b/>
          <w:bCs/>
          <w:caps/>
          <w:color w:val="AA0118"/>
          <w:sz w:val="24"/>
          <w:szCs w:val="24"/>
          <w:bdr w:val="single" w:sz="2" w:space="0" w:color="CCCBCB" w:frame="1"/>
          <w:lang w:val="es-UY" w:eastAsia="es-UY"/>
        </w:rPr>
        <w:t>PADROEIROS</w:t>
      </w:r>
    </w:p>
    <w:p w:rsidR="00065586" w:rsidRPr="00065586" w:rsidRDefault="00065586" w:rsidP="00065586">
      <w:pPr>
        <w:pBdr>
          <w:top w:val="single" w:sz="2" w:space="0" w:color="CCCBCB"/>
          <w:left w:val="single" w:sz="2" w:space="0" w:color="CCCBCB"/>
          <w:bottom w:val="single" w:sz="2" w:space="0" w:color="CCCBCB"/>
          <w:right w:val="single" w:sz="2" w:space="0" w:color="CCCBC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Nossa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Senhora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de Copacabana,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Nossa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Senhora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do Monte Carmelo, São Francisco Solano.</w:t>
      </w:r>
    </w:p>
    <w:p w:rsidR="00065586" w:rsidRPr="00065586" w:rsidRDefault="00065586" w:rsidP="00065586">
      <w:pPr>
        <w:pBdr>
          <w:top w:val="single" w:sz="2" w:space="0" w:color="CCCBCB"/>
          <w:left w:val="single" w:sz="2" w:space="0" w:color="CCCBCB"/>
          <w:bottom w:val="single" w:sz="2" w:space="0" w:color="CCCBCB"/>
          <w:right w:val="single" w:sz="2" w:space="0" w:color="CCCBCB"/>
        </w:pBd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caps/>
          <w:color w:val="AA0118"/>
          <w:sz w:val="24"/>
          <w:szCs w:val="24"/>
          <w:lang w:val="es-UY" w:eastAsia="es-UY"/>
        </w:rPr>
      </w:pPr>
      <w:r w:rsidRPr="00065586">
        <w:rPr>
          <w:rFonts w:ascii="Times New Roman" w:eastAsia="Times New Roman" w:hAnsi="Times New Roman" w:cs="Times New Roman"/>
          <w:b/>
          <w:bCs/>
          <w:caps/>
          <w:color w:val="AA0118"/>
          <w:sz w:val="24"/>
          <w:szCs w:val="24"/>
          <w:bdr w:val="single" w:sz="2" w:space="0" w:color="CCCBCB" w:frame="1"/>
          <w:lang w:val="es-UY" w:eastAsia="es-UY"/>
        </w:rPr>
        <w:t>CURIOSIDADES EPISCOPAIS</w:t>
      </w:r>
    </w:p>
    <w:p w:rsidR="00065586" w:rsidRPr="00065586" w:rsidRDefault="00065586" w:rsidP="0006558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r w:rsidRPr="00065586">
        <w:rPr>
          <w:rFonts w:ascii="Times New Roman" w:eastAsia="Times New Roman" w:hAnsi="Times New Roman" w:cs="Times New Roman"/>
          <w:noProof/>
          <w:sz w:val="24"/>
          <w:szCs w:val="24"/>
          <w:lang w:val="es-UY" w:eastAsia="es-UY"/>
        </w:rPr>
        <w:drawing>
          <wp:inline distT="0" distB="0" distL="0" distR="0" wp14:anchorId="0D0A10A9" wp14:editId="34EC0E9D">
            <wp:extent cx="2882900" cy="1593850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Bispos da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Bolívia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com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o papa Francisco em 2015 – Foto: CEB</w:t>
      </w:r>
    </w:p>
    <w:p w:rsidR="00065586" w:rsidRPr="00065586" w:rsidRDefault="00065586" w:rsidP="00065586">
      <w:pPr>
        <w:pBdr>
          <w:top w:val="single" w:sz="2" w:space="0" w:color="CCCBCB"/>
          <w:left w:val="single" w:sz="2" w:space="0" w:color="CCCBCB"/>
          <w:bottom w:val="single" w:sz="2" w:space="0" w:color="CCCBCB"/>
          <w:right w:val="single" w:sz="2" w:space="0" w:color="CCCBC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r w:rsidRPr="00065586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CCCBCB" w:frame="1"/>
          <w:lang w:val="es-UY" w:eastAsia="es-UY"/>
        </w:rPr>
        <w:t xml:space="preserve">a) </w:t>
      </w:r>
      <w:proofErr w:type="spellStart"/>
      <w:r w:rsidRPr="00065586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CCCBCB" w:frame="1"/>
          <w:lang w:val="es-UY" w:eastAsia="es-UY"/>
        </w:rPr>
        <w:t>Na</w:t>
      </w:r>
      <w:proofErr w:type="spellEnd"/>
      <w:r w:rsidRPr="00065586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CCCBCB" w:frame="1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CCCBCB" w:frame="1"/>
          <w:lang w:val="es-UY" w:eastAsia="es-UY"/>
        </w:rPr>
        <w:t>história</w:t>
      </w:r>
      <w:proofErr w:type="spellEnd"/>
      <w:r w:rsidRPr="00065586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CCCBCB" w:frame="1"/>
          <w:lang w:val="es-UY" w:eastAsia="es-UY"/>
        </w:rPr>
        <w:t xml:space="preserve"> da Igreja Católica </w:t>
      </w:r>
      <w:proofErr w:type="spellStart"/>
      <w:r w:rsidRPr="00065586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CCCBCB" w:frame="1"/>
          <w:lang w:val="es-UY" w:eastAsia="es-UY"/>
        </w:rPr>
        <w:t>foram</w:t>
      </w:r>
      <w:proofErr w:type="spellEnd"/>
      <w:r w:rsidRPr="00065586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CCCBCB" w:frame="1"/>
          <w:lang w:val="es-UY" w:eastAsia="es-UY"/>
        </w:rPr>
        <w:t xml:space="preserve"> criados </w:t>
      </w:r>
      <w:proofErr w:type="spellStart"/>
      <w:r w:rsidRPr="00065586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CCCBCB" w:frame="1"/>
          <w:lang w:val="es-UY" w:eastAsia="es-UY"/>
        </w:rPr>
        <w:t>três</w:t>
      </w:r>
      <w:proofErr w:type="spellEnd"/>
      <w:r w:rsidRPr="00065586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CCCBCB" w:frame="1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CCCBCB" w:frame="1"/>
          <w:lang w:val="es-UY" w:eastAsia="es-UY"/>
        </w:rPr>
        <w:t>cardeais</w:t>
      </w:r>
      <w:proofErr w:type="spellEnd"/>
      <w:r w:rsidRPr="00065586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CCCBCB" w:frame="1"/>
          <w:lang w:val="es-UY" w:eastAsia="es-UY"/>
        </w:rPr>
        <w:t xml:space="preserve"> bolivianos:</w:t>
      </w:r>
    </w:p>
    <w:p w:rsidR="00065586" w:rsidRPr="00065586" w:rsidRDefault="00065586" w:rsidP="00065586">
      <w:pPr>
        <w:numPr>
          <w:ilvl w:val="0"/>
          <w:numId w:val="2"/>
        </w:numPr>
        <w:pBdr>
          <w:top w:val="single" w:sz="2" w:space="0" w:color="CCCBCB"/>
          <w:left w:val="single" w:sz="2" w:space="0" w:color="CCCBCB"/>
          <w:bottom w:val="single" w:sz="2" w:space="0" w:color="CCCBCB"/>
          <w:right w:val="single" w:sz="2" w:space="0" w:color="CCCBC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Mons. José Clemente Maurer, C.SS.R.,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arcebispo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de Sucre (13/03/1900-27/06/1990),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feito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cardeal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pelo beato papa Paulo VI em 26/06/1967.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Falecido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.</w:t>
      </w:r>
    </w:p>
    <w:p w:rsidR="00065586" w:rsidRPr="00065586" w:rsidRDefault="00065586" w:rsidP="00065586">
      <w:pPr>
        <w:numPr>
          <w:ilvl w:val="0"/>
          <w:numId w:val="2"/>
        </w:numPr>
        <w:pBdr>
          <w:top w:val="single" w:sz="2" w:space="0" w:color="CCCBCB"/>
          <w:left w:val="single" w:sz="2" w:space="0" w:color="CCCBCB"/>
          <w:bottom w:val="single" w:sz="2" w:space="0" w:color="CCCBCB"/>
          <w:right w:val="single" w:sz="2" w:space="0" w:color="CCCBC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Mons. Julio Terrazas Sandoval, C.SS.R (07/03/1936+09/12/2015),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Arcebispo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emérito de Santa Cruz de la Sierra, criado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cardeal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pelo santo papa João Paulo II em 21/02/2001.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Falecido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.</w:t>
      </w:r>
    </w:p>
    <w:p w:rsidR="00065586" w:rsidRPr="00065586" w:rsidRDefault="00065586" w:rsidP="00065586">
      <w:pPr>
        <w:numPr>
          <w:ilvl w:val="0"/>
          <w:numId w:val="2"/>
        </w:numPr>
        <w:pBdr>
          <w:top w:val="single" w:sz="2" w:space="0" w:color="CCCBCB"/>
          <w:left w:val="single" w:sz="2" w:space="0" w:color="CCCBCB"/>
          <w:bottom w:val="single" w:sz="2" w:space="0" w:color="CCCBCB"/>
          <w:right w:val="single" w:sz="2" w:space="0" w:color="CCCBC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Mons. Toribio Ticona Porco, nascido em 25/04/1937, prelado emérito de Corocoro, criado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cardeal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pelo papa Francisco em 28/06/2018.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Cardeal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não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eleitor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com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83,22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anos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.</w:t>
      </w:r>
    </w:p>
    <w:p w:rsidR="00065586" w:rsidRPr="00065586" w:rsidRDefault="00065586" w:rsidP="00065586">
      <w:pPr>
        <w:pBdr>
          <w:top w:val="single" w:sz="2" w:space="0" w:color="CCCBCB"/>
          <w:left w:val="single" w:sz="2" w:space="0" w:color="CCCBCB"/>
          <w:bottom w:val="single" w:sz="2" w:space="0" w:color="CCCBCB"/>
          <w:right w:val="single" w:sz="2" w:space="0" w:color="CCCBC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r w:rsidRPr="00065586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CCCBCB" w:frame="1"/>
          <w:lang w:val="es-UY" w:eastAsia="es-UY"/>
        </w:rPr>
        <w:t xml:space="preserve">b) Lista nominal dos </w:t>
      </w:r>
      <w:proofErr w:type="spellStart"/>
      <w:r w:rsidRPr="00065586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CCCBCB" w:frame="1"/>
          <w:lang w:val="es-UY" w:eastAsia="es-UY"/>
        </w:rPr>
        <w:t>dois</w:t>
      </w:r>
      <w:proofErr w:type="spellEnd"/>
      <w:r w:rsidRPr="00065586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CCCBCB" w:frame="1"/>
          <w:lang w:val="es-UY" w:eastAsia="es-UY"/>
        </w:rPr>
        <w:t xml:space="preserve"> bolivianos presentes </w:t>
      </w:r>
      <w:proofErr w:type="spellStart"/>
      <w:r w:rsidRPr="00065586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CCCBCB" w:frame="1"/>
          <w:lang w:val="es-UY" w:eastAsia="es-UY"/>
        </w:rPr>
        <w:t>ao</w:t>
      </w:r>
      <w:proofErr w:type="spellEnd"/>
      <w:r w:rsidRPr="00065586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CCCBCB" w:frame="1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CCCBCB" w:frame="1"/>
          <w:lang w:val="es-UY" w:eastAsia="es-UY"/>
        </w:rPr>
        <w:t>Concílio</w:t>
      </w:r>
      <w:proofErr w:type="spellEnd"/>
      <w:r w:rsidRPr="00065586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CCCBCB" w:frame="1"/>
          <w:lang w:val="es-UY" w:eastAsia="es-UY"/>
        </w:rPr>
        <w:t xml:space="preserve"> Vaticano I de 08/12/1869 a 20/10/1870:</w:t>
      </w:r>
    </w:p>
    <w:p w:rsidR="00065586" w:rsidRPr="00065586" w:rsidRDefault="00065586" w:rsidP="00065586">
      <w:pPr>
        <w:numPr>
          <w:ilvl w:val="0"/>
          <w:numId w:val="3"/>
        </w:numPr>
        <w:pBdr>
          <w:top w:val="single" w:sz="2" w:space="0" w:color="CCCBCB"/>
          <w:left w:val="single" w:sz="2" w:space="0" w:color="CCCBCB"/>
          <w:bottom w:val="single" w:sz="2" w:space="0" w:color="CCCBCB"/>
          <w:right w:val="single" w:sz="2" w:space="0" w:color="CCCBC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Calixto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Maria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 </w:t>
      </w:r>
      <w:r w:rsidRPr="00065586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CCCBCB" w:frame="1"/>
          <w:lang w:val="es-UY" w:eastAsia="es-UY"/>
        </w:rPr>
        <w:t>Clavijo Salazar</w:t>
      </w:r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 †, Bispo de La Paz, 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Bolívia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;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Idade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: 55.2</w:t>
      </w:r>
    </w:p>
    <w:p w:rsidR="00065586" w:rsidRPr="00065586" w:rsidRDefault="00065586" w:rsidP="00065586">
      <w:pPr>
        <w:numPr>
          <w:ilvl w:val="0"/>
          <w:numId w:val="3"/>
        </w:numPr>
        <w:pBdr>
          <w:top w:val="single" w:sz="2" w:space="0" w:color="CCCBCB"/>
          <w:left w:val="single" w:sz="2" w:space="0" w:color="CCCBCB"/>
          <w:bottom w:val="single" w:sz="2" w:space="0" w:color="CCCBCB"/>
          <w:right w:val="single" w:sz="2" w:space="0" w:color="CCCBC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Pedro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Jose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 </w:t>
      </w:r>
      <w:r w:rsidRPr="00065586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CCCBCB" w:frame="1"/>
          <w:lang w:val="es-UY" w:eastAsia="es-UY"/>
        </w:rPr>
        <w:t xml:space="preserve">Puch y </w:t>
      </w:r>
      <w:proofErr w:type="spellStart"/>
      <w:r w:rsidRPr="00065586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CCCBCB" w:frame="1"/>
          <w:lang w:val="es-UY" w:eastAsia="es-UY"/>
        </w:rPr>
        <w:t>Solona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 †,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Arcebispo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de La Plata o Charcas (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atual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Sucre),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Bolívia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; </w:t>
      </w:r>
      <w:proofErr w:type="spellStart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Idade</w:t>
      </w:r>
      <w:proofErr w:type="spellEnd"/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: 56.9</w:t>
      </w:r>
    </w:p>
    <w:p w:rsidR="00065586" w:rsidRPr="00065586" w:rsidRDefault="00065586" w:rsidP="00065586">
      <w:pPr>
        <w:pBdr>
          <w:top w:val="single" w:sz="2" w:space="0" w:color="CCCBCB"/>
          <w:left w:val="single" w:sz="2" w:space="0" w:color="CCCBCB"/>
          <w:bottom w:val="single" w:sz="2" w:space="0" w:color="CCCBCB"/>
          <w:right w:val="single" w:sz="2" w:space="0" w:color="CCCBC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r w:rsidRPr="00065586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CCCBCB" w:frame="1"/>
          <w:lang w:val="es-UY" w:eastAsia="es-UY"/>
        </w:rPr>
        <w:t xml:space="preserve">c) Os participantes bolivianos do </w:t>
      </w:r>
      <w:proofErr w:type="spellStart"/>
      <w:r w:rsidRPr="00065586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CCCBCB" w:frame="1"/>
          <w:lang w:val="es-UY" w:eastAsia="es-UY"/>
        </w:rPr>
        <w:t>Concílio</w:t>
      </w:r>
      <w:proofErr w:type="spellEnd"/>
      <w:r w:rsidRPr="00065586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CCCBCB" w:frame="1"/>
          <w:lang w:val="es-UY" w:eastAsia="es-UY"/>
        </w:rPr>
        <w:t xml:space="preserve"> Vaticano II de 1962 a 1965 </w:t>
      </w:r>
      <w:proofErr w:type="spellStart"/>
      <w:r w:rsidRPr="00065586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CCCBCB" w:frame="1"/>
          <w:lang w:val="es-UY" w:eastAsia="es-UY"/>
        </w:rPr>
        <w:t>foram</w:t>
      </w:r>
      <w:proofErr w:type="spellEnd"/>
      <w:r w:rsidRPr="00065586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CCCBCB" w:frame="1"/>
          <w:lang w:val="es-UY" w:eastAsia="es-UY"/>
        </w:rPr>
        <w:t xml:space="preserve"> 24 bispos. Todos </w:t>
      </w:r>
      <w:proofErr w:type="spellStart"/>
      <w:r w:rsidRPr="00065586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CCCBCB" w:frame="1"/>
          <w:lang w:val="es-UY" w:eastAsia="es-UY"/>
        </w:rPr>
        <w:t>falecidos</w:t>
      </w:r>
      <w:proofErr w:type="spellEnd"/>
      <w:r w:rsidRPr="00065586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CCCBCB" w:frame="1"/>
          <w:lang w:val="es-UY" w:eastAsia="es-UY"/>
        </w:rPr>
        <w:t>.  </w:t>
      </w:r>
    </w:p>
    <w:p w:rsidR="00065586" w:rsidRPr="00065586" w:rsidRDefault="00065586" w:rsidP="00065586">
      <w:pPr>
        <w:pBdr>
          <w:top w:val="single" w:sz="2" w:space="0" w:color="CCCBCB"/>
          <w:left w:val="single" w:sz="2" w:space="0" w:color="CCCBCB"/>
          <w:bottom w:val="single" w:sz="2" w:space="0" w:color="CCCBCB"/>
          <w:right w:val="single" w:sz="2" w:space="0" w:color="CCCBC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A0118"/>
          <w:sz w:val="24"/>
          <w:szCs w:val="24"/>
          <w:lang w:val="es-UY" w:eastAsia="es-UY"/>
        </w:rPr>
      </w:pPr>
      <w:r w:rsidRPr="00065586">
        <w:rPr>
          <w:rFonts w:ascii="Times New Roman" w:eastAsia="Times New Roman" w:hAnsi="Times New Roman" w:cs="Times New Roman"/>
          <w:i/>
          <w:iCs/>
          <w:color w:val="AA0118"/>
          <w:sz w:val="24"/>
          <w:szCs w:val="24"/>
          <w:bdr w:val="single" w:sz="2" w:space="0" w:color="CCCBCB" w:frame="1"/>
          <w:lang w:val="es-UY" w:eastAsia="es-UY"/>
        </w:rPr>
        <w:t xml:space="preserve">* Pesquisa para o portal da Consolata </w:t>
      </w:r>
      <w:proofErr w:type="spellStart"/>
      <w:r w:rsidRPr="00065586">
        <w:rPr>
          <w:rFonts w:ascii="Times New Roman" w:eastAsia="Times New Roman" w:hAnsi="Times New Roman" w:cs="Times New Roman"/>
          <w:i/>
          <w:iCs/>
          <w:color w:val="AA0118"/>
          <w:sz w:val="24"/>
          <w:szCs w:val="24"/>
          <w:bdr w:val="single" w:sz="2" w:space="0" w:color="CCCBCB" w:frame="1"/>
          <w:lang w:val="es-UY" w:eastAsia="es-UY"/>
        </w:rPr>
        <w:t>feita</w:t>
      </w:r>
      <w:proofErr w:type="spellEnd"/>
      <w:r w:rsidRPr="00065586">
        <w:rPr>
          <w:rFonts w:ascii="Times New Roman" w:eastAsia="Times New Roman" w:hAnsi="Times New Roman" w:cs="Times New Roman"/>
          <w:i/>
          <w:iCs/>
          <w:color w:val="AA0118"/>
          <w:sz w:val="24"/>
          <w:szCs w:val="24"/>
          <w:bdr w:val="single" w:sz="2" w:space="0" w:color="CCCBCB" w:frame="1"/>
          <w:lang w:val="es-UY" w:eastAsia="es-UY"/>
        </w:rPr>
        <w:t xml:space="preserve"> pelo Prof. Dr. Fernando </w:t>
      </w:r>
      <w:proofErr w:type="spellStart"/>
      <w:r w:rsidRPr="00065586">
        <w:rPr>
          <w:rFonts w:ascii="Times New Roman" w:eastAsia="Times New Roman" w:hAnsi="Times New Roman" w:cs="Times New Roman"/>
          <w:i/>
          <w:iCs/>
          <w:color w:val="AA0118"/>
          <w:sz w:val="24"/>
          <w:szCs w:val="24"/>
          <w:bdr w:val="single" w:sz="2" w:space="0" w:color="CCCBCB" w:frame="1"/>
          <w:lang w:val="es-UY" w:eastAsia="es-UY"/>
        </w:rPr>
        <w:t>Altemeyer</w:t>
      </w:r>
      <w:proofErr w:type="spellEnd"/>
      <w:r w:rsidRPr="00065586">
        <w:rPr>
          <w:rFonts w:ascii="Times New Roman" w:eastAsia="Times New Roman" w:hAnsi="Times New Roman" w:cs="Times New Roman"/>
          <w:i/>
          <w:iCs/>
          <w:color w:val="AA0118"/>
          <w:sz w:val="24"/>
          <w:szCs w:val="24"/>
          <w:bdr w:val="single" w:sz="2" w:space="0" w:color="CCCBCB" w:frame="1"/>
          <w:lang w:val="es-UY" w:eastAsia="es-UY"/>
        </w:rPr>
        <w:t xml:space="preserve"> Junior, </w:t>
      </w:r>
      <w:proofErr w:type="spellStart"/>
      <w:r w:rsidRPr="00065586">
        <w:rPr>
          <w:rFonts w:ascii="Times New Roman" w:eastAsia="Times New Roman" w:hAnsi="Times New Roman" w:cs="Times New Roman"/>
          <w:i/>
          <w:iCs/>
          <w:color w:val="AA0118"/>
          <w:sz w:val="24"/>
          <w:szCs w:val="24"/>
          <w:bdr w:val="single" w:sz="2" w:space="0" w:color="CCCBCB" w:frame="1"/>
          <w:lang w:val="es-UY" w:eastAsia="es-UY"/>
        </w:rPr>
        <w:t>Chefe</w:t>
      </w:r>
      <w:proofErr w:type="spellEnd"/>
      <w:r w:rsidRPr="00065586">
        <w:rPr>
          <w:rFonts w:ascii="Times New Roman" w:eastAsia="Times New Roman" w:hAnsi="Times New Roman" w:cs="Times New Roman"/>
          <w:i/>
          <w:iCs/>
          <w:color w:val="AA0118"/>
          <w:sz w:val="24"/>
          <w:szCs w:val="24"/>
          <w:bdr w:val="single" w:sz="2" w:space="0" w:color="CCCBCB" w:frame="1"/>
          <w:lang w:val="es-UY" w:eastAsia="es-UY"/>
        </w:rPr>
        <w:t xml:space="preserve"> do departamento de </w:t>
      </w:r>
      <w:proofErr w:type="spellStart"/>
      <w:r w:rsidRPr="00065586">
        <w:rPr>
          <w:rFonts w:ascii="Times New Roman" w:eastAsia="Times New Roman" w:hAnsi="Times New Roman" w:cs="Times New Roman"/>
          <w:i/>
          <w:iCs/>
          <w:color w:val="AA0118"/>
          <w:sz w:val="24"/>
          <w:szCs w:val="24"/>
          <w:bdr w:val="single" w:sz="2" w:space="0" w:color="CCCBCB" w:frame="1"/>
          <w:lang w:val="es-UY" w:eastAsia="es-UY"/>
        </w:rPr>
        <w:t>Ciências</w:t>
      </w:r>
      <w:proofErr w:type="spellEnd"/>
      <w:r w:rsidRPr="00065586">
        <w:rPr>
          <w:rFonts w:ascii="Times New Roman" w:eastAsia="Times New Roman" w:hAnsi="Times New Roman" w:cs="Times New Roman"/>
          <w:i/>
          <w:iCs/>
          <w:color w:val="AA0118"/>
          <w:sz w:val="24"/>
          <w:szCs w:val="24"/>
          <w:bdr w:val="single" w:sz="2" w:space="0" w:color="CCCBCB" w:frame="1"/>
          <w:lang w:val="es-UY" w:eastAsia="es-UY"/>
        </w:rPr>
        <w:t xml:space="preserve"> </w:t>
      </w:r>
      <w:proofErr w:type="spellStart"/>
      <w:r w:rsidRPr="00065586">
        <w:rPr>
          <w:rFonts w:ascii="Times New Roman" w:eastAsia="Times New Roman" w:hAnsi="Times New Roman" w:cs="Times New Roman"/>
          <w:i/>
          <w:iCs/>
          <w:color w:val="AA0118"/>
          <w:sz w:val="24"/>
          <w:szCs w:val="24"/>
          <w:bdr w:val="single" w:sz="2" w:space="0" w:color="CCCBCB" w:frame="1"/>
          <w:lang w:val="es-UY" w:eastAsia="es-UY"/>
        </w:rPr>
        <w:t>Sociais</w:t>
      </w:r>
      <w:proofErr w:type="spellEnd"/>
      <w:r w:rsidRPr="00065586">
        <w:rPr>
          <w:rFonts w:ascii="Times New Roman" w:eastAsia="Times New Roman" w:hAnsi="Times New Roman" w:cs="Times New Roman"/>
          <w:i/>
          <w:iCs/>
          <w:color w:val="AA0118"/>
          <w:sz w:val="24"/>
          <w:szCs w:val="24"/>
          <w:bdr w:val="single" w:sz="2" w:space="0" w:color="CCCBCB" w:frame="1"/>
          <w:lang w:val="es-UY" w:eastAsia="es-UY"/>
        </w:rPr>
        <w:t xml:space="preserve"> da PUC-SP. Email: </w:t>
      </w:r>
      <w:hyperlink r:id="rId10" w:history="1">
        <w:r w:rsidRPr="00065586">
          <w:rPr>
            <w:rFonts w:ascii="Times New Roman" w:eastAsia="Times New Roman" w:hAnsi="Times New Roman" w:cs="Times New Roman"/>
            <w:i/>
            <w:iCs/>
            <w:color w:val="AA0118"/>
            <w:sz w:val="24"/>
            <w:szCs w:val="24"/>
            <w:u w:val="single"/>
            <w:bdr w:val="single" w:sz="2" w:space="0" w:color="CCCBCB" w:frame="1"/>
            <w:lang w:val="es-UY" w:eastAsia="es-UY"/>
          </w:rPr>
          <w:t>fajr@pucsp.br</w:t>
        </w:r>
      </w:hyperlink>
      <w:hyperlink r:id="rId11" w:anchor="_ftn1" w:history="1">
        <w:r w:rsidRPr="00065586">
          <w:rPr>
            <w:rFonts w:ascii="Times New Roman" w:eastAsia="Times New Roman" w:hAnsi="Times New Roman" w:cs="Times New Roman"/>
            <w:i/>
            <w:iCs/>
            <w:color w:val="AA0118"/>
            <w:sz w:val="24"/>
            <w:szCs w:val="24"/>
            <w:u w:val="single"/>
            <w:bdr w:val="single" w:sz="2" w:space="0" w:color="CCCBCB" w:frame="1"/>
            <w:lang w:val="es-UY" w:eastAsia="es-UY"/>
          </w:rPr>
          <w:t>[1]</w:t>
        </w:r>
      </w:hyperlink>
    </w:p>
    <w:p w:rsidR="00065586" w:rsidRPr="00065586" w:rsidRDefault="00065586" w:rsidP="000655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pict>
          <v:rect id="_x0000_i1025" style="width:0;height:0" o:hralign="center" o:hrstd="t" o:hr="t" fillcolor="#a0a0a0" stroked="f"/>
        </w:pict>
      </w:r>
    </w:p>
    <w:p w:rsidR="00065586" w:rsidRPr="00065586" w:rsidRDefault="00065586" w:rsidP="00065586">
      <w:pPr>
        <w:pBdr>
          <w:top w:val="single" w:sz="2" w:space="0" w:color="CCCBCB"/>
          <w:left w:val="single" w:sz="2" w:space="0" w:color="CCCBCB"/>
          <w:bottom w:val="single" w:sz="2" w:space="0" w:color="CCCBCB"/>
          <w:right w:val="single" w:sz="2" w:space="0" w:color="CCCBC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hyperlink r:id="rId12" w:anchor="_ftnref1" w:history="1">
        <w:r w:rsidRPr="00065586">
          <w:rPr>
            <w:rFonts w:ascii="Times New Roman" w:eastAsia="Times New Roman" w:hAnsi="Times New Roman" w:cs="Times New Roman"/>
            <w:color w:val="AA0118"/>
            <w:sz w:val="24"/>
            <w:szCs w:val="24"/>
            <w:u w:val="single"/>
            <w:bdr w:val="single" w:sz="2" w:space="0" w:color="CCCBCB" w:frame="1"/>
            <w:lang w:val="es-UY" w:eastAsia="es-UY"/>
          </w:rPr>
          <w:t>[1]</w:t>
        </w:r>
      </w:hyperlink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 </w:t>
      </w:r>
      <w:r w:rsidRPr="00065586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CCCBCB" w:frame="1"/>
          <w:lang w:val="es-UY" w:eastAsia="es-UY"/>
        </w:rPr>
        <w:t>Fontes: </w:t>
      </w:r>
      <w:hyperlink r:id="rId13" w:history="1">
        <w:r w:rsidRPr="00065586">
          <w:rPr>
            <w:rFonts w:ascii="Times New Roman" w:eastAsia="Times New Roman" w:hAnsi="Times New Roman" w:cs="Times New Roman"/>
            <w:color w:val="AA0118"/>
            <w:sz w:val="24"/>
            <w:szCs w:val="24"/>
            <w:u w:val="single"/>
            <w:bdr w:val="single" w:sz="2" w:space="0" w:color="CCCBCB" w:frame="1"/>
            <w:lang w:val="es-UY" w:eastAsia="es-UY"/>
          </w:rPr>
          <w:t>www.iglesia.org.bo</w:t>
        </w:r>
      </w:hyperlink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; </w:t>
      </w:r>
      <w:hyperlink r:id="rId14" w:history="1">
        <w:r w:rsidRPr="00065586">
          <w:rPr>
            <w:rFonts w:ascii="Times New Roman" w:eastAsia="Times New Roman" w:hAnsi="Times New Roman" w:cs="Times New Roman"/>
            <w:color w:val="AA0118"/>
            <w:sz w:val="24"/>
            <w:szCs w:val="24"/>
            <w:u w:val="single"/>
            <w:bdr w:val="single" w:sz="2" w:space="0" w:color="CCCBCB" w:frame="1"/>
            <w:lang w:val="es-UY" w:eastAsia="es-UY"/>
          </w:rPr>
          <w:t>www.vatican.va</w:t>
        </w:r>
      </w:hyperlink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; </w:t>
      </w:r>
      <w:hyperlink r:id="rId15" w:history="1">
        <w:r w:rsidRPr="00065586">
          <w:rPr>
            <w:rFonts w:ascii="Times New Roman" w:eastAsia="Times New Roman" w:hAnsi="Times New Roman" w:cs="Times New Roman"/>
            <w:color w:val="AA0118"/>
            <w:sz w:val="24"/>
            <w:szCs w:val="24"/>
            <w:u w:val="single"/>
            <w:bdr w:val="single" w:sz="2" w:space="0" w:color="CCCBCB" w:frame="1"/>
            <w:lang w:val="es-UY" w:eastAsia="es-UY"/>
          </w:rPr>
          <w:t>www.celam.org</w:t>
        </w:r>
      </w:hyperlink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; </w:t>
      </w:r>
      <w:hyperlink r:id="rId16" w:history="1">
        <w:r w:rsidRPr="00065586">
          <w:rPr>
            <w:rFonts w:ascii="Times New Roman" w:eastAsia="Times New Roman" w:hAnsi="Times New Roman" w:cs="Times New Roman"/>
            <w:color w:val="AA0118"/>
            <w:sz w:val="24"/>
            <w:szCs w:val="24"/>
            <w:u w:val="single"/>
            <w:bdr w:val="single" w:sz="2" w:space="0" w:color="CCCBCB" w:frame="1"/>
            <w:lang w:val="es-UY" w:eastAsia="es-UY"/>
          </w:rPr>
          <w:t>www.catholic-hierarchy.org</w:t>
        </w:r>
      </w:hyperlink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; </w:t>
      </w:r>
      <w:hyperlink r:id="rId17" w:history="1">
        <w:r w:rsidRPr="00065586">
          <w:rPr>
            <w:rFonts w:ascii="Times New Roman" w:eastAsia="Times New Roman" w:hAnsi="Times New Roman" w:cs="Times New Roman"/>
            <w:color w:val="AA0118"/>
            <w:sz w:val="24"/>
            <w:szCs w:val="24"/>
            <w:u w:val="single"/>
            <w:bdr w:val="single" w:sz="2" w:space="0" w:color="CCCBCB" w:frame="1"/>
            <w:lang w:val="es-UY" w:eastAsia="es-UY"/>
          </w:rPr>
          <w:t>www.countrymeters.info</w:t>
        </w:r>
      </w:hyperlink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; </w:t>
      </w:r>
      <w:hyperlink r:id="rId18" w:history="1">
        <w:r w:rsidRPr="00065586">
          <w:rPr>
            <w:rFonts w:ascii="Times New Roman" w:eastAsia="Times New Roman" w:hAnsi="Times New Roman" w:cs="Times New Roman"/>
            <w:color w:val="AA0118"/>
            <w:sz w:val="24"/>
            <w:szCs w:val="24"/>
            <w:u w:val="single"/>
            <w:bdr w:val="single" w:sz="2" w:space="0" w:color="CCCBCB" w:frame="1"/>
            <w:lang w:val="es-UY" w:eastAsia="es-UY"/>
          </w:rPr>
          <w:t>www.cardinals.fiu.edu</w:t>
        </w:r>
      </w:hyperlink>
      <w:r w:rsidRPr="00065586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; </w:t>
      </w:r>
      <w:hyperlink r:id="rId19" w:history="1">
        <w:r w:rsidRPr="00065586">
          <w:rPr>
            <w:rFonts w:ascii="Times New Roman" w:eastAsia="Times New Roman" w:hAnsi="Times New Roman" w:cs="Times New Roman"/>
            <w:color w:val="AA0118"/>
            <w:sz w:val="24"/>
            <w:szCs w:val="24"/>
            <w:u w:val="single"/>
            <w:bdr w:val="single" w:sz="2" w:space="0" w:color="CCCBCB" w:frame="1"/>
            <w:lang w:val="es-UY" w:eastAsia="es-UY"/>
          </w:rPr>
          <w:t>www.globalreligiousfutures.org</w:t>
        </w:r>
      </w:hyperlink>
    </w:p>
    <w:p w:rsidR="002E2F5B" w:rsidRDefault="00065586" w:rsidP="00065586">
      <w:hyperlink r:id="rId20" w:anchor="facebook" w:tgtFrame="_blank" w:tooltip="Facebook" w:history="1">
        <w:r w:rsidRPr="00065586">
          <w:rPr>
            <w:rFonts w:ascii="Times New Roman" w:eastAsia="Times New Roman" w:hAnsi="Times New Roman" w:cs="Times New Roman"/>
            <w:color w:val="AA0118"/>
            <w:sz w:val="48"/>
            <w:szCs w:val="48"/>
            <w:u w:val="single"/>
            <w:bdr w:val="none" w:sz="0" w:space="0" w:color="auto" w:frame="1"/>
            <w:lang w:val="es-UY" w:eastAsia="es-UY"/>
          </w:rPr>
          <w:br/>
        </w:r>
      </w:hyperlink>
      <w:hyperlink r:id="rId21" w:history="1">
        <w:r>
          <w:rPr>
            <w:rStyle w:val="Hipervnculo"/>
          </w:rPr>
          <w:t>https://consolataamerica.org/pt/igreja-catolica-na-bolivia/</w:t>
        </w:r>
      </w:hyperlink>
      <w:bookmarkStart w:id="0" w:name="_GoBack"/>
      <w:bookmarkEnd w:id="0"/>
    </w:p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092BC7"/>
    <w:multiLevelType w:val="multilevel"/>
    <w:tmpl w:val="3B0E0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0727932"/>
    <w:multiLevelType w:val="multilevel"/>
    <w:tmpl w:val="79D2C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531033F"/>
    <w:multiLevelType w:val="multilevel"/>
    <w:tmpl w:val="90082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586"/>
    <w:rsid w:val="00065586"/>
    <w:rsid w:val="002E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C4D240-3F17-40BA-A8BF-B4870AEE4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0655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39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6936">
          <w:marLeft w:val="0"/>
          <w:marRight w:val="0"/>
          <w:marTop w:val="0"/>
          <w:marBottom w:val="0"/>
          <w:divBdr>
            <w:top w:val="single" w:sz="2" w:space="0" w:color="CCCBCB"/>
            <w:left w:val="single" w:sz="2" w:space="0" w:color="CCCBCB"/>
            <w:bottom w:val="single" w:sz="2" w:space="0" w:color="CCCBCB"/>
            <w:right w:val="single" w:sz="2" w:space="0" w:color="CCCBCB"/>
          </w:divBdr>
          <w:divsChild>
            <w:div w:id="585965782">
              <w:marLeft w:val="0"/>
              <w:marRight w:val="0"/>
              <w:marTop w:val="0"/>
              <w:marBottom w:val="0"/>
              <w:divBdr>
                <w:top w:val="single" w:sz="2" w:space="0" w:color="CCCBCB"/>
                <w:left w:val="single" w:sz="2" w:space="0" w:color="CCCBCB"/>
                <w:bottom w:val="single" w:sz="2" w:space="0" w:color="CCCBCB"/>
                <w:right w:val="single" w:sz="2" w:space="0" w:color="CCCBCB"/>
              </w:divBdr>
            </w:div>
            <w:div w:id="116727702">
              <w:marLeft w:val="0"/>
              <w:marRight w:val="0"/>
              <w:marTop w:val="0"/>
              <w:marBottom w:val="0"/>
              <w:divBdr>
                <w:top w:val="single" w:sz="2" w:space="0" w:color="CCCBCB"/>
                <w:left w:val="single" w:sz="2" w:space="0" w:color="CCCBCB"/>
                <w:bottom w:val="single" w:sz="2" w:space="0" w:color="CCCBCB"/>
                <w:right w:val="single" w:sz="2" w:space="0" w:color="CCCBCB"/>
              </w:divBdr>
            </w:div>
            <w:div w:id="1209957613">
              <w:marLeft w:val="0"/>
              <w:marRight w:val="0"/>
              <w:marTop w:val="0"/>
              <w:marBottom w:val="0"/>
              <w:divBdr>
                <w:top w:val="single" w:sz="2" w:space="0" w:color="CCCBCB"/>
                <w:left w:val="single" w:sz="2" w:space="0" w:color="CCCBCB"/>
                <w:bottom w:val="single" w:sz="2" w:space="0" w:color="CCCBCB"/>
                <w:right w:val="single" w:sz="2" w:space="0" w:color="CCCBCB"/>
              </w:divBdr>
            </w:div>
          </w:divsChild>
        </w:div>
        <w:div w:id="432747216">
          <w:marLeft w:val="0"/>
          <w:marRight w:val="0"/>
          <w:marTop w:val="0"/>
          <w:marBottom w:val="0"/>
          <w:divBdr>
            <w:top w:val="single" w:sz="2" w:space="0" w:color="CCCBCB"/>
            <w:left w:val="single" w:sz="2" w:space="0" w:color="CCCBCB"/>
            <w:bottom w:val="single" w:sz="2" w:space="0" w:color="CCCBCB"/>
            <w:right w:val="single" w:sz="2" w:space="0" w:color="CCCBCB"/>
          </w:divBdr>
          <w:divsChild>
            <w:div w:id="1908612274">
              <w:marLeft w:val="0"/>
              <w:marRight w:val="0"/>
              <w:marTop w:val="0"/>
              <w:marBottom w:val="240"/>
              <w:divBdr>
                <w:top w:val="single" w:sz="2" w:space="0" w:color="CCCBCB"/>
                <w:left w:val="single" w:sz="2" w:space="0" w:color="CCCBCB"/>
                <w:bottom w:val="single" w:sz="2" w:space="0" w:color="CCCBCB"/>
                <w:right w:val="single" w:sz="2" w:space="0" w:color="CCCBCB"/>
              </w:divBdr>
            </w:div>
            <w:div w:id="1664241224">
              <w:blockQuote w:val="1"/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69145">
              <w:marLeft w:val="0"/>
              <w:marRight w:val="0"/>
              <w:marTop w:val="0"/>
              <w:marBottom w:val="240"/>
              <w:divBdr>
                <w:top w:val="single" w:sz="2" w:space="0" w:color="CCCBCB"/>
                <w:left w:val="single" w:sz="2" w:space="0" w:color="CCCBCB"/>
                <w:bottom w:val="single" w:sz="2" w:space="0" w:color="CCCBCB"/>
                <w:right w:val="single" w:sz="2" w:space="0" w:color="CCCBCB"/>
              </w:divBdr>
            </w:div>
            <w:div w:id="353187939">
              <w:marLeft w:val="0"/>
              <w:marRight w:val="0"/>
              <w:marTop w:val="0"/>
              <w:marBottom w:val="240"/>
              <w:divBdr>
                <w:top w:val="single" w:sz="2" w:space="0" w:color="CCCBCB"/>
                <w:left w:val="single" w:sz="2" w:space="0" w:color="CCCBCB"/>
                <w:bottom w:val="single" w:sz="2" w:space="0" w:color="CCCBCB"/>
                <w:right w:val="single" w:sz="2" w:space="0" w:color="CCCBCB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iglesia.org.bo/" TargetMode="External"/><Relationship Id="rId18" Type="http://schemas.openxmlformats.org/officeDocument/2006/relationships/hyperlink" Target="http://www.cardinals.fiu.ed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onsolataamerica.org/pt/igreja-catolica-na-bolivia/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consolataamerica.org/pt/igreja-catolica-na-bolivia/" TargetMode="External"/><Relationship Id="rId17" Type="http://schemas.openxmlformats.org/officeDocument/2006/relationships/hyperlink" Target="http://www.countrymeters.info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atholic-hierarchy.org/" TargetMode="External"/><Relationship Id="rId20" Type="http://schemas.openxmlformats.org/officeDocument/2006/relationships/hyperlink" Target="https://consolataamerica.org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consolataamerica.org/pt/igreja-catolica-na-bolivia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celam.org/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fajr@pucsp.br" TargetMode="External"/><Relationship Id="rId19" Type="http://schemas.openxmlformats.org/officeDocument/2006/relationships/hyperlink" Target="http://www.globalreligiousfutures.or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vatican.va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912</Words>
  <Characters>5021</Characters>
  <Application>Microsoft Office Word</Application>
  <DocSecurity>0</DocSecurity>
  <Lines>41</Lines>
  <Paragraphs>11</Paragraphs>
  <ScaleCrop>false</ScaleCrop>
  <Company/>
  <LinksUpToDate>false</LinksUpToDate>
  <CharactersWithSpaces>5922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2020-08-03T14:11:00Z</dcterms:created>
  <dcterms:modified xsi:type="dcterms:W3CDTF">2020-08-03T14:13:00Z</dcterms:modified>
</cp:coreProperties>
</file>