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75" w:rsidRDefault="00B31475" w:rsidP="00B31475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Brillan asociados a la pintura de Cerezo en los 'Murales de la Liberación</w:t>
      </w:r>
    </w:p>
    <w:p w:rsidR="00B31475" w:rsidRPr="00B31475" w:rsidRDefault="00B31475" w:rsidP="00B31475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'</w:t>
      </w:r>
      <w:r w:rsidRPr="00B3147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Los versos de </w:t>
      </w:r>
      <w:proofErr w:type="spellStart"/>
      <w:r w:rsidRPr="00B3147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, el obispo revolucionario de Brasil</w:t>
      </w:r>
    </w:p>
    <w:p w:rsidR="00B31475" w:rsidRPr="00B31475" w:rsidRDefault="00B31475" w:rsidP="00B31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31475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2506B1A" wp14:editId="0F062927">
            <wp:extent cx="4622800" cy="2862400"/>
            <wp:effectExtent l="0" t="0" r="6350" b="0"/>
            <wp:docPr id="1" name="Imagen 1" descr="Máquina de escribir de Casaldál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quina de escribir de Casaldál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19" cy="286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75" w:rsidRPr="00B31475" w:rsidRDefault="00B31475" w:rsidP="00B3147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31475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Máquina de escribir de </w:t>
      </w:r>
      <w:proofErr w:type="spellStart"/>
      <w:r w:rsidRPr="00B31475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Casaldáliga</w:t>
      </w:r>
      <w:proofErr w:type="spellEnd"/>
    </w:p>
    <w:p w:rsidR="00B31475" w:rsidRPr="00B31475" w:rsidRDefault="00B31475" w:rsidP="00B31475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Miembro de la congregación claretiana, el religioso catalán reside en Brasil desde hace más de medio siglo y en estos días es centro de atención de la opinión pública, pues se encuentra en delicado estado de salud internado en cuidados intensivos en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Batatais</w:t>
      </w:r>
      <w:proofErr w:type="spellEnd"/>
    </w:p>
    <w:p w:rsidR="00B31475" w:rsidRPr="00B31475" w:rsidRDefault="00B31475" w:rsidP="00B31475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Los 11 murales de Cerezo fueron pintados entre 1977 y 2001 y su obra mezcla motivos religiosos y crítica social, junto a versos de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Casaldàliga</w:t>
      </w:r>
      <w:proofErr w:type="spellEnd"/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, el "obispo del pueblo"</w:t>
      </w:r>
    </w:p>
    <w:p w:rsidR="00B31475" w:rsidRPr="00B31475" w:rsidRDefault="00B31475" w:rsidP="00B31475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31475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08.08.2020 | María Angélica Troncoso y </w:t>
      </w:r>
      <w:proofErr w:type="spellStart"/>
      <w:r w:rsidRPr="00B31475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Sebastiao</w:t>
      </w:r>
      <w:proofErr w:type="spellEnd"/>
      <w:r w:rsidRPr="00B31475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 xml:space="preserve"> Moreira, EFE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Revolucionario, místico y también humanista,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el obispo español Pere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 92 años, célebre defensor de los indígenas y de los más necesitados en Brasil, cultiva la poesía, en la que plasma el amor que profesa con versos inspirados en su testimonio pastoral.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Miembro de la congregación claretiana, el religioso catalán reside en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Brasil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desde hace más de medio siglo y en estos días es centro de atención de la opinión pública, pues se encuentra en delicado estado de salud internado en cuidados intensivos en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Batatais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 pequeño municipio del interior de Sao Paulo.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Entre el trasiego de visitas y partes médicos, algunos allegados recuerdan la vena poética del prelado catalán,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uno de los promotores de la Teología de la Liberación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conocido como el "obispo del pueblo" por su labor en favor de los derechos de los más necesitados y vulnerables, especialmente los indígenas.</w:t>
      </w:r>
    </w:p>
    <w:p w:rsidR="00B31475" w:rsidRPr="00B31475" w:rsidRDefault="00B31475" w:rsidP="00B3147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lastRenderedPageBreak/>
        <w:t>Arte y poesía por la liberación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El misionero Ronaldo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Mazula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claretiano que coordina la acogida de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Batatais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gram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muestra orgulloso</w:t>
      </w:r>
      <w:proofErr w:type="gram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una de las obras que dan fe de la poética del obispo español: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Murais</w:t>
      </w:r>
      <w:proofErr w:type="spellEnd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da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Libertaçao</w:t>
      </w:r>
      <w:proofErr w:type="spellEnd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(Murales de la Liberación).</w:t>
      </w:r>
    </w:p>
    <w:p w:rsidR="00B31475" w:rsidRPr="00B31475" w:rsidRDefault="00B31475" w:rsidP="00B3147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B31475">
        <w:rPr>
          <w:rFonts w:ascii="inherit" w:eastAsia="Times New Roman" w:hAnsi="inherit" w:cs="Arial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1229C7F3" wp14:editId="22BD67D8">
            <wp:extent cx="5232400" cy="2937671"/>
            <wp:effectExtent l="0" t="0" r="6350" b="0"/>
            <wp:docPr id="2" name="Imagen 2" descr="Cuadro de Cerezo en Sao F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dro de Cerezo en Sao Fel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412" cy="29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75" w:rsidRPr="00B31475" w:rsidRDefault="00B31475" w:rsidP="00B31475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</w:pPr>
      <w:r w:rsidRPr="00B31475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 xml:space="preserve">Cuadro de Cerezo en Sao </w:t>
      </w:r>
      <w:proofErr w:type="spellStart"/>
      <w:r w:rsidRPr="00B31475">
        <w:rPr>
          <w:rFonts w:ascii="inherit" w:eastAsia="Times New Roman" w:hAnsi="inherit" w:cs="Arial"/>
          <w:color w:val="000000"/>
          <w:sz w:val="24"/>
          <w:szCs w:val="24"/>
          <w:lang w:val="es-UY" w:eastAsia="es-UY"/>
        </w:rPr>
        <w:t>Felix</w:t>
      </w:r>
      <w:proofErr w:type="spellEnd"/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"Esta obra bellísima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con las pinturas de Cerezo y con las poesías de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es un gran testimonio del servicio para el pueblo y del servicio para la humanidad", explicó a EFE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Mazula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 trata de una obra que mezcla arte y poesía y que fue producida junto al misionero claretiano español Maximino Cerezo Barredo, identificado como el pintor de la Teología de la Liberación, una rompedora corriente nacida a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finales de los 60 en Latinoamérica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causó polémica con la Curia romana por su lectura social en favor de los pobres.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libro contiene imágenes de los murales pintados por el religioso español en la Catedral y en varias iglesias de la Prelatura de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 Sao Félix do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Araguaia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obras que explican los ideales defendidos por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donde la iglesia es una opción pastoral para los más necesitados.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Bajo la cúpula central que cubre la biblioteca de los claretianos en 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Batatais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Mazula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desveló detalles sobre la estrecha amistad que desde la década de los años 70 une a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Cerezo Barredo, los países que visitaron juntos y cómo el arte y la poesía han complementado su trabajo pastoral.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"Los dos se encuentran en Brasil, en Panamá, en Nicaragua, en Colombia, en Perú, pero será acá en Brasil donde el poeta, el místico, el misionero y el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misionero pintor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 artista, van a dar esta gran obra murales de la liberación", narró.</w:t>
      </w:r>
    </w:p>
    <w:p w:rsidR="00B31475" w:rsidRPr="00B31475" w:rsidRDefault="00B31475" w:rsidP="00B3147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31475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7E8605C" wp14:editId="44E17533">
            <wp:extent cx="5168900" cy="2902020"/>
            <wp:effectExtent l="0" t="0" r="0" b="0"/>
            <wp:docPr id="3" name="Imagen 3" descr="Cristo del fuego, de Cere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sto del fuego, de Cerez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887" cy="29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75" w:rsidRPr="00B31475" w:rsidRDefault="00B31475" w:rsidP="00B31475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31475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Cristo del fuego, de Cerezo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11 murales de Cerezo fueron pintados entre 1977 y 2001 y su obra mezcla motivos religiosos y crítica social, donde ciertos temas son preponderantes.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Los pies descalzos, los brazos en alto, indígenas y negros como protagonistas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la comunidad, son algunos de los rasgos inconfundibles de sus </w:t>
      </w:r>
      <w:proofErr w:type="gram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obras</w:t>
      </w:r>
      <w:proofErr w:type="gram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así como el vivo color que les da.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canto de la liberación es una de esas obras, y este, uno de los versos del poema que lo acompaña. "Morena toda nuestra/rostro de cuenco y luna/belleza en carne viva de mujer/ niña madre de todos/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habla por esa boca que beso la primera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/la carne de Dios hombre, Cristo...".</w:t>
      </w:r>
    </w:p>
    <w:p w:rsidR="00B31475" w:rsidRPr="00B31475" w:rsidRDefault="00B31475" w:rsidP="00B3147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Defensor de los más vulnerables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Casaldáliga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está radicado en Brasil desde 1968 y actualmente es obispo emérito de la Prelatura de Sao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Felix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Araguaia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Mato Grosso, una remota región en el centro oeste de Brasil, donde predominan la pobreza, el analfabetismo, la injusticia social y la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lucha de tierras entre hacendados e indígenas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Brasil, se le reconoce por su intensa labor social y participó en la fundación de la Comisión Pastoral de la Tierra y en el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Consejo Misionero Indígena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ambas organizaciones vinculadas a la Iglesia católica.</w:t>
      </w:r>
    </w:p>
    <w:p w:rsidR="00B31475" w:rsidRPr="00B31475" w:rsidRDefault="00B31475" w:rsidP="00B31475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obispo, </w:t>
      </w:r>
      <w:r w:rsidRPr="00B31475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hijo de campesinos</w:t>
      </w:r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ordenado sacerdote en la España de la dictadura de Francisco Franco, ha llegado a sufrir amenazas de muerte en diversas ocasiones, entre ellas por su defensa de los indígenas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Xavante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Marãiwatsédé</w:t>
      </w:r>
      <w:proofErr w:type="spellEnd"/>
      <w:r w:rsidRPr="00B31475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la retomada de sus tierras tras ser ocupadas por invasores.</w:t>
      </w:r>
    </w:p>
    <w:p w:rsidR="00B31475" w:rsidRPr="00B31475" w:rsidRDefault="00B31475" w:rsidP="00B3147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31475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8C59445" wp14:editId="6918A804">
            <wp:extent cx="4260850" cy="2392205"/>
            <wp:effectExtent l="0" t="0" r="6350" b="8255"/>
            <wp:docPr id="4" name="Imagen 4" descr="Espíritu Santo. Cere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píritu Santo. Cerez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395" cy="240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75" w:rsidRPr="00B31475" w:rsidRDefault="00B31475" w:rsidP="00B31475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31475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Espíritu Santo. Cerezo </w:t>
      </w:r>
      <w:r w:rsidRPr="00B31475">
        <w:rPr>
          <w:rFonts w:ascii="inherit" w:eastAsia="Times New Roman" w:hAnsi="inherit" w:cs="Arial"/>
          <w:color w:val="8C8C8C"/>
          <w:sz w:val="21"/>
          <w:szCs w:val="21"/>
          <w:lang w:val="es-UY" w:eastAsia="es-UY"/>
        </w:rPr>
        <w:t>Maximino Cerezo</w:t>
      </w:r>
    </w:p>
    <w:p w:rsidR="00B31475" w:rsidRPr="00B31475" w:rsidRDefault="00B31475" w:rsidP="00B31475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"Placa de suburbio", poema de </w:t>
      </w:r>
      <w:proofErr w:type="spellStart"/>
      <w:r w:rsidRPr="00B31475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Casaldáliga</w:t>
      </w:r>
      <w:proofErr w:type="spellEnd"/>
    </w:p>
    <w:p w:rsidR="00B31475" w:rsidRPr="00B31475" w:rsidRDefault="00B31475" w:rsidP="00B31475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3147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“</w:t>
      </w:r>
      <w:proofErr w:type="spellStart"/>
      <w:r w:rsidRPr="00B3147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Esta</w:t>
      </w:r>
      <w:proofErr w:type="spellEnd"/>
      <w:r w:rsidRPr="00B3147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 xml:space="preserve"> prohibido tirar basura”…</w:t>
      </w:r>
      <w:r w:rsidRPr="00B3147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B3147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Se pueden tirar</w:t>
      </w:r>
      <w:r w:rsidRPr="00B31475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B31475">
        <w:rPr>
          <w:rFonts w:ascii="Arial" w:eastAsia="Times New Roman" w:hAnsi="Arial" w:cs="Arial"/>
          <w:i/>
          <w:iCs/>
          <w:color w:val="474747"/>
          <w:sz w:val="21"/>
          <w:szCs w:val="21"/>
          <w:lang w:val="es-UY" w:eastAsia="es-UY"/>
        </w:rPr>
        <w:t>personas</w:t>
      </w:r>
    </w:p>
    <w:p w:rsidR="002E2F5B" w:rsidRDefault="00B31475">
      <w:hyperlink r:id="rId9" w:history="1">
        <w:r>
          <w:rPr>
            <w:rStyle w:val="Hipervnculo"/>
          </w:rPr>
          <w:t>https://www.religiondigital.org/cultura/versos-Casaldaliga-obispo-revolucionario-Brasil-pintura-mural-misionero-cerezo-defensa-campesinos_0_2256974316.html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31A6"/>
    <w:multiLevelType w:val="multilevel"/>
    <w:tmpl w:val="DC28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75"/>
    <w:rsid w:val="002E2F5B"/>
    <w:rsid w:val="00B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094D"/>
  <w15:chartTrackingRefBased/>
  <w15:docId w15:val="{8B0D9968-7561-42BA-BFFA-D7FD65E8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3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3876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2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4395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6327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cultura/versos-Casaldaliga-obispo-revolucionario-Brasil-pintura-mural-misionero-cerezo-defensa-campesinos_0_225697431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2020-08-10T11:59:00Z</dcterms:created>
  <dcterms:modified xsi:type="dcterms:W3CDTF">2020-08-10T12:00:00Z</dcterms:modified>
</cp:coreProperties>
</file>