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0849" w:rsidRPr="00380849" w:rsidRDefault="00380849" w:rsidP="00380849">
      <w:pPr>
        <w:pStyle w:val="Ttulo"/>
        <w:rPr>
          <w:b/>
          <w:bCs/>
          <w:color w:val="00B050"/>
          <w:sz w:val="52"/>
          <w:szCs w:val="52"/>
          <w:shd w:val="clear" w:color="auto" w:fill="FFFFFF"/>
        </w:rPr>
      </w:pPr>
      <w:r w:rsidRPr="00380849">
        <w:rPr>
          <w:b/>
          <w:bCs/>
          <w:color w:val="00B050"/>
          <w:sz w:val="52"/>
          <w:szCs w:val="52"/>
          <w:shd w:val="clear" w:color="auto" w:fill="FFFFFF"/>
        </w:rPr>
        <w:t xml:space="preserve">DESDE PROCONCIL – </w:t>
      </w:r>
      <w:proofErr w:type="spellStart"/>
      <w:r w:rsidRPr="00380849">
        <w:rPr>
          <w:b/>
          <w:bCs/>
          <w:color w:val="00B050"/>
          <w:sz w:val="52"/>
          <w:szCs w:val="52"/>
          <w:shd w:val="clear" w:color="auto" w:fill="FFFFFF"/>
        </w:rPr>
        <w:t>Adios</w:t>
      </w:r>
      <w:proofErr w:type="spellEnd"/>
      <w:r w:rsidRPr="00380849">
        <w:rPr>
          <w:b/>
          <w:bCs/>
          <w:color w:val="00B050"/>
          <w:sz w:val="52"/>
          <w:szCs w:val="52"/>
          <w:shd w:val="clear" w:color="auto" w:fill="FFFFFF"/>
        </w:rPr>
        <w:t xml:space="preserve"> a </w:t>
      </w:r>
      <w:proofErr w:type="spellStart"/>
      <w:r w:rsidRPr="00380849">
        <w:rPr>
          <w:b/>
          <w:bCs/>
          <w:color w:val="00B050"/>
          <w:sz w:val="52"/>
          <w:szCs w:val="52"/>
          <w:shd w:val="clear" w:color="auto" w:fill="FFFFFF"/>
        </w:rPr>
        <w:t>Casaldáliga</w:t>
      </w:r>
      <w:proofErr w:type="spellEnd"/>
    </w:p>
    <w:p w:rsidR="002E2F5B" w:rsidRDefault="00380849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Querido/a amigo/a: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El 8 de agosto nos deja</w:t>
      </w:r>
      <w:bookmarkStart w:id="0" w:name="_GoBack"/>
      <w:bookmarkEnd w:id="0"/>
      <w:r>
        <w:rPr>
          <w:rFonts w:ascii="Arial" w:hAnsi="Arial" w:cs="Arial"/>
          <w:color w:val="222222"/>
          <w:shd w:val="clear" w:color="auto" w:fill="FFFFFF"/>
        </w:rPr>
        <w:t xml:space="preserve">ba Pedro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Casaldáliga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Por las circunstancias del verano era difícil comunicarlo en la red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Proconcil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 Al mismo tiempo, quedaba tranquila, porque el eco de su vida, de su muerte y, de nuevo de su Vida, estaba en el ambiente de nuestras publicaciones habituales y de otras muchas.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Pero se ve que ha querido Pedro, a quien tanto debemos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tmbién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en esta iniciativa conciliar, que pusiéramos alguna palabra más personal a su despedida.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Y así, el día 8, anocheciendo ya, recibí una llamada de un desconocido hasta entonces para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, Manuel Gil, del ámbito universitario, que  me dijo que publicaba junto con otras personas una revista digital “República cultural”. Por mediación de un amigo común me pedía un obituario- reseña sobre Pedro, a lo que, a pesar de mis dificultades circunstanciales no me pude negar.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Ahora ya- a lo hecho, pecho- comparto con vosotros el artículo.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Y digo que le debemos tanto desde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Proconcil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porque Pedro estuvo con nosotros en el origen de la gestión de esta iniciativa. Allá en verano de 2001, cuando aún éramos Javier y yo coordinadores de la Corriente Somos Iglesia en España y preparábamos el Encuentro Internacional, que se celebraría en Leganés (Madrid), al que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asitió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como obispo participante D. Tomás Balduino, estuvimos compartiendo inquietudes e intuiciones que nos conducían a tender puentes dentro de la Iglesia y a hacer crecer la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sinodalidad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de la misma, para lo que se necesitaba un ámbito más amplio de relaciones y propuestas.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Y ahí empezó esta gestación, que pasó -aconsejados por Pedro-  por un viaje a Sao Paulo, a ver a nuestro amigo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Jose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Oscar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Beozzo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, (CESEEP) para seguir profundizando en el  proyecto, que tendría que ser de muchas personas que ya lo estaban haciendo posible, como así terminó siendo.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Formulado este agradecimiento específico desde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Proconcil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os dejo con el artículo que escribí ayer con algunas dificultades logísticas y as sabiendas de que me he dejado mucho en el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tientero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porque la riqueza de su vida era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nabarcable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en un modesto obituario.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¡Pedro Vive y nos sigue acompañando!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Un abrazo fraterno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Emilia Robles</w:t>
      </w:r>
    </w:p>
    <w:p w:rsidR="00380849" w:rsidRDefault="00380849" w:rsidP="00380849">
      <w:pPr>
        <w:spacing w:after="0"/>
      </w:pPr>
      <w:r w:rsidRPr="00380849">
        <w:rPr>
          <w:rFonts w:cstheme="minorHAnsi"/>
          <w:color w:val="222222"/>
          <w:sz w:val="20"/>
          <w:szCs w:val="20"/>
          <w:shd w:val="clear" w:color="auto" w:fill="FFFFFF"/>
        </w:rPr>
        <w:t xml:space="preserve">Adiós a Pedro </w:t>
      </w:r>
      <w:proofErr w:type="spellStart"/>
      <w:r w:rsidRPr="00380849">
        <w:rPr>
          <w:rFonts w:cstheme="minorHAnsi"/>
          <w:color w:val="222222"/>
          <w:sz w:val="20"/>
          <w:szCs w:val="20"/>
          <w:shd w:val="clear" w:color="auto" w:fill="FFFFFF"/>
        </w:rPr>
        <w:t>Casaldáliga</w:t>
      </w:r>
      <w:proofErr w:type="spellEnd"/>
      <w:r w:rsidRPr="00380849">
        <w:rPr>
          <w:rFonts w:cstheme="minorHAnsi"/>
          <w:color w:val="222222"/>
          <w:sz w:val="20"/>
          <w:szCs w:val="20"/>
          <w:shd w:val="clear" w:color="auto" w:fill="FFFFFF"/>
        </w:rPr>
        <w:t>, obispo, poeta y profeta del pueblo</w:t>
      </w:r>
      <w:r w:rsidRPr="00380849">
        <w:rPr>
          <w:rFonts w:cstheme="minorHAnsi"/>
          <w:color w:val="222222"/>
          <w:sz w:val="20"/>
          <w:szCs w:val="20"/>
        </w:rPr>
        <w:br/>
      </w:r>
      <w:r w:rsidRPr="00380849">
        <w:rPr>
          <w:rFonts w:cstheme="minorHAnsi"/>
          <w:color w:val="222222"/>
          <w:sz w:val="20"/>
          <w:szCs w:val="20"/>
          <w:shd w:val="clear" w:color="auto" w:fill="FFFFFF"/>
        </w:rPr>
        <w:t>“Las causas que defiendo son más importantes que mi vida”</w:t>
      </w:r>
      <w:r w:rsidRPr="00380849">
        <w:rPr>
          <w:rFonts w:cstheme="minorHAnsi"/>
          <w:color w:val="222222"/>
          <w:sz w:val="20"/>
          <w:szCs w:val="20"/>
        </w:rPr>
        <w:br/>
      </w:r>
      <w:r w:rsidRPr="00380849">
        <w:rPr>
          <w:rFonts w:cstheme="minorHAnsi"/>
          <w:color w:val="222222"/>
          <w:sz w:val="20"/>
          <w:szCs w:val="20"/>
          <w:shd w:val="clear" w:color="auto" w:fill="FFFFFF"/>
        </w:rPr>
        <w:t>Publicado el Lunes 10 de agosto de 2020, a las 22:23h</w:t>
      </w:r>
      <w:r w:rsidRPr="00380849">
        <w:rPr>
          <w:rFonts w:cstheme="minorHAnsi"/>
          <w:color w:val="222222"/>
          <w:sz w:val="20"/>
          <w:szCs w:val="20"/>
        </w:rPr>
        <w:br/>
      </w:r>
      <w:r w:rsidRPr="00380849">
        <w:rPr>
          <w:rFonts w:cstheme="minorHAnsi"/>
          <w:color w:val="222222"/>
          <w:sz w:val="20"/>
          <w:szCs w:val="20"/>
          <w:shd w:val="clear" w:color="auto" w:fill="FFFFFF"/>
        </w:rPr>
        <w:t xml:space="preserve">Emilia Robles </w:t>
      </w:r>
      <w:proofErr w:type="spellStart"/>
      <w:r w:rsidRPr="00380849">
        <w:rPr>
          <w:rFonts w:cstheme="minorHAnsi"/>
          <w:color w:val="222222"/>
          <w:sz w:val="20"/>
          <w:szCs w:val="20"/>
          <w:shd w:val="clear" w:color="auto" w:fill="FFFFFF"/>
        </w:rPr>
        <w:t>Bohorquez</w:t>
      </w:r>
      <w:proofErr w:type="spellEnd"/>
      <w:r w:rsidRPr="00380849">
        <w:rPr>
          <w:rFonts w:cstheme="minorHAnsi"/>
          <w:color w:val="222222"/>
          <w:sz w:val="20"/>
          <w:szCs w:val="20"/>
          <w:shd w:val="clear" w:color="auto" w:fill="FFFFFF"/>
        </w:rPr>
        <w:t xml:space="preserve"> – La República Cultural</w:t>
      </w:r>
      <w:r w:rsidRPr="00380849">
        <w:rPr>
          <w:rFonts w:cstheme="minorHAnsi"/>
          <w:color w:val="222222"/>
          <w:sz w:val="20"/>
          <w:szCs w:val="20"/>
        </w:rPr>
        <w:br/>
      </w:r>
      <w:r w:rsidRPr="00380849">
        <w:rPr>
          <w:rFonts w:cstheme="minorHAnsi"/>
          <w:color w:val="222222"/>
          <w:sz w:val="20"/>
          <w:szCs w:val="20"/>
          <w:shd w:val="clear" w:color="auto" w:fill="FFFFFF"/>
        </w:rPr>
        <w:t>&lt;</w:t>
      </w:r>
      <w:hyperlink r:id="rId4" w:tgtFrame="_blank" w:history="1">
        <w:r w:rsidRPr="00380849">
          <w:rPr>
            <w:rStyle w:val="Hipervnculo"/>
            <w:rFonts w:cstheme="minorHAnsi"/>
            <w:color w:val="1155CC"/>
            <w:sz w:val="20"/>
            <w:szCs w:val="20"/>
            <w:shd w:val="clear" w:color="auto" w:fill="FFFFFF"/>
          </w:rPr>
          <w:t>https://larepublicacultural.es/article13400</w:t>
        </w:r>
      </w:hyperlink>
      <w:r>
        <w:rPr>
          <w:rFonts w:ascii="Arial" w:hAnsi="Arial" w:cs="Arial"/>
          <w:color w:val="222222"/>
          <w:shd w:val="clear" w:color="auto" w:fill="FFFFFF"/>
        </w:rPr>
        <w:t>&gt;</w:t>
      </w:r>
    </w:p>
    <w:sectPr w:rsidR="003808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849"/>
    <w:rsid w:val="002E2F5B"/>
    <w:rsid w:val="00380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8A0A9"/>
  <w15:chartTrackingRefBased/>
  <w15:docId w15:val="{EEA41629-C6A4-4F4E-B7FF-764298ACC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38084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80849"/>
    <w:rPr>
      <w:rFonts w:asciiTheme="majorHAnsi" w:eastAsiaTheme="majorEastAsia" w:hAnsiTheme="majorHAnsi" w:cstheme="majorBidi"/>
      <w:spacing w:val="-10"/>
      <w:kern w:val="28"/>
      <w:sz w:val="56"/>
      <w:szCs w:val="56"/>
      <w:lang w:val="es-419"/>
    </w:rPr>
  </w:style>
  <w:style w:type="character" w:styleId="Hipervnculo">
    <w:name w:val="Hyperlink"/>
    <w:basedOn w:val="Fuentedeprrafopredeter"/>
    <w:uiPriority w:val="99"/>
    <w:semiHidden/>
    <w:unhideWhenUsed/>
    <w:rsid w:val="003808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arepublicacultural.es/article13400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386</Words>
  <Characters>2123</Characters>
  <Application>Microsoft Office Word</Application>
  <DocSecurity>0</DocSecurity>
  <Lines>17</Lines>
  <Paragraphs>5</Paragraphs>
  <ScaleCrop>false</ScaleCrop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2020-08-11T12:16:00Z</dcterms:created>
  <dcterms:modified xsi:type="dcterms:W3CDTF">2020-08-11T12:18:00Z</dcterms:modified>
</cp:coreProperties>
</file>