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B4C18" w14:textId="3F3B3387" w:rsidR="00E4397D" w:rsidRPr="00494403" w:rsidRDefault="00E4397D" w:rsidP="006236F3">
      <w:pPr>
        <w:jc w:val="center"/>
        <w:rPr>
          <w:rFonts w:ascii="Arial" w:hAnsi="Arial"/>
          <w:b/>
          <w:bCs/>
          <w:sz w:val="24"/>
          <w:szCs w:val="24"/>
          <w:shd w:val="clear" w:color="auto" w:fill="FFFFFF"/>
        </w:rPr>
      </w:pPr>
      <w:r w:rsidRPr="00494403">
        <w:rPr>
          <w:rFonts w:ascii="Arial" w:hAnsi="Arial"/>
          <w:b/>
          <w:bCs/>
          <w:sz w:val="24"/>
          <w:szCs w:val="24"/>
          <w:shd w:val="clear" w:color="auto" w:fill="FFFFFF"/>
        </w:rPr>
        <w:t>Jesus mandou que os discípulos entrassem na barca e seguissem, à sua frente, para o outro lado do mar...</w:t>
      </w:r>
    </w:p>
    <w:p w14:paraId="5D0E8094" w14:textId="77777777" w:rsidR="006236F3" w:rsidRPr="00494403" w:rsidRDefault="006236F3" w:rsidP="006236F3">
      <w:pPr>
        <w:jc w:val="right"/>
        <w:rPr>
          <w:rFonts w:ascii="Arial" w:hAnsi="Arial"/>
          <w:b/>
          <w:bCs/>
          <w:sz w:val="18"/>
          <w:szCs w:val="18"/>
          <w:shd w:val="clear" w:color="auto" w:fill="FFFFFF"/>
        </w:rPr>
      </w:pPr>
    </w:p>
    <w:p w14:paraId="71313B4D" w14:textId="6D5EF4A4" w:rsidR="006236F3" w:rsidRPr="006236F3" w:rsidRDefault="006236F3" w:rsidP="006236F3">
      <w:pPr>
        <w:jc w:val="right"/>
        <w:rPr>
          <w:rFonts w:ascii="Arial" w:hAnsi="Arial"/>
          <w:sz w:val="18"/>
          <w:szCs w:val="18"/>
          <w:shd w:val="clear" w:color="auto" w:fill="FFFFFF"/>
        </w:rPr>
      </w:pPr>
      <w:r w:rsidRPr="006236F3">
        <w:rPr>
          <w:rFonts w:ascii="Arial" w:hAnsi="Arial"/>
          <w:sz w:val="18"/>
          <w:szCs w:val="18"/>
          <w:shd w:val="clear" w:color="auto" w:fill="FFFFFF"/>
        </w:rPr>
        <w:t>Pe. Fabio Antunes do Nascimento</w:t>
      </w:r>
    </w:p>
    <w:p w14:paraId="6EDC3A53" w14:textId="76A93238" w:rsidR="006236F3" w:rsidRPr="006236F3" w:rsidRDefault="006236F3" w:rsidP="006236F3">
      <w:pPr>
        <w:jc w:val="right"/>
        <w:rPr>
          <w:rFonts w:ascii="Arial" w:hAnsi="Arial"/>
          <w:sz w:val="18"/>
          <w:szCs w:val="18"/>
          <w:shd w:val="clear" w:color="auto" w:fill="FFFFFF"/>
        </w:rPr>
      </w:pPr>
      <w:r w:rsidRPr="006236F3">
        <w:rPr>
          <w:rFonts w:ascii="Arial" w:hAnsi="Arial"/>
          <w:sz w:val="18"/>
          <w:szCs w:val="18"/>
          <w:shd w:val="clear" w:color="auto" w:fill="FFFFFF"/>
        </w:rPr>
        <w:t xml:space="preserve">Diocese de Coxim </w:t>
      </w:r>
    </w:p>
    <w:p w14:paraId="247FEFF5" w14:textId="77777777" w:rsidR="006236F3" w:rsidRDefault="006236F3" w:rsidP="008D37A6">
      <w:pPr>
        <w:jc w:val="both"/>
        <w:rPr>
          <w:rFonts w:ascii="Arial" w:hAnsi="Arial"/>
          <w:shd w:val="clear" w:color="auto" w:fill="FFFFFF"/>
        </w:rPr>
      </w:pPr>
    </w:p>
    <w:p w14:paraId="532800DC" w14:textId="26E56D87" w:rsidR="008D37A6" w:rsidRDefault="00E4397D" w:rsidP="006236F3">
      <w:pPr>
        <w:ind w:firstLine="709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Nesse domingo, XIX do tempo comum, a liturgia nos apresenta uma cena que nos chama atenção</w:t>
      </w:r>
      <w:r w:rsidR="006236F3">
        <w:rPr>
          <w:rFonts w:ascii="Arial" w:hAnsi="Arial"/>
          <w:shd w:val="clear" w:color="auto" w:fill="FFFFFF"/>
        </w:rPr>
        <w:t>,</w:t>
      </w:r>
      <w:r>
        <w:rPr>
          <w:rFonts w:ascii="Arial" w:hAnsi="Arial"/>
          <w:shd w:val="clear" w:color="auto" w:fill="FFFFFF"/>
        </w:rPr>
        <w:t xml:space="preserve"> pelo fato espetacular do Senhor caminhando sobre as águas </w:t>
      </w:r>
      <w:r w:rsidR="008D37A6">
        <w:rPr>
          <w:rFonts w:ascii="Arial" w:hAnsi="Arial"/>
          <w:shd w:val="clear" w:color="auto" w:fill="FFFFFF"/>
        </w:rPr>
        <w:t>e Pedro, também ensaiar uns passos, mas afundar pelo medo. São muitos os detalhes que podem favorecer a reflexão desse texto, ricos c</w:t>
      </w:r>
      <w:bookmarkStart w:id="0" w:name="_GoBack"/>
      <w:bookmarkEnd w:id="0"/>
      <w:r w:rsidR="008D37A6">
        <w:rPr>
          <w:rFonts w:ascii="Arial" w:hAnsi="Arial"/>
          <w:shd w:val="clear" w:color="auto" w:fill="FFFFFF"/>
        </w:rPr>
        <w:t xml:space="preserve">omo é profunda a Palavra de Deus. Proponho que pensemos </w:t>
      </w:r>
      <w:r w:rsidR="006236F3">
        <w:rPr>
          <w:rFonts w:ascii="Arial" w:hAnsi="Arial"/>
          <w:shd w:val="clear" w:color="auto" w:fill="FFFFFF"/>
        </w:rPr>
        <w:t>na ordem de Jesus</w:t>
      </w:r>
      <w:r w:rsidR="008D37A6">
        <w:rPr>
          <w:rFonts w:ascii="Arial" w:hAnsi="Arial"/>
          <w:shd w:val="clear" w:color="auto" w:fill="FFFFFF"/>
        </w:rPr>
        <w:t xml:space="preserve">, para meditar a palavra perguntando qual a inspiração </w:t>
      </w:r>
      <w:r w:rsidR="006236F3">
        <w:rPr>
          <w:rFonts w:ascii="Arial" w:hAnsi="Arial"/>
          <w:shd w:val="clear" w:color="auto" w:fill="FFFFFF"/>
        </w:rPr>
        <w:t>E</w:t>
      </w:r>
      <w:r w:rsidR="008D37A6">
        <w:rPr>
          <w:rFonts w:ascii="Arial" w:hAnsi="Arial"/>
          <w:shd w:val="clear" w:color="auto" w:fill="FFFFFF"/>
        </w:rPr>
        <w:t>le nos dá.</w:t>
      </w:r>
    </w:p>
    <w:p w14:paraId="303B297C" w14:textId="153A902B" w:rsidR="001922CC" w:rsidRDefault="008D37A6" w:rsidP="006236F3">
      <w:pPr>
        <w:tabs>
          <w:tab w:val="left" w:pos="2967"/>
        </w:tabs>
        <w:ind w:firstLine="709"/>
        <w:jc w:val="both"/>
        <w:rPr>
          <w:rFonts w:ascii="Arial" w:hAnsi="Arial"/>
          <w:shd w:val="clear" w:color="auto" w:fill="FFFFFF"/>
        </w:rPr>
      </w:pPr>
      <w:r w:rsidRPr="001922CC">
        <w:rPr>
          <w:rFonts w:ascii="Arial" w:hAnsi="Arial"/>
          <w:b/>
          <w:bCs/>
          <w:i/>
          <w:iCs/>
          <w:shd w:val="clear" w:color="auto" w:fill="FFFFFF"/>
        </w:rPr>
        <w:t>Ir para o outro lado:</w:t>
      </w:r>
      <w:r>
        <w:rPr>
          <w:rFonts w:ascii="Arial" w:hAnsi="Arial"/>
          <w:shd w:val="clear" w:color="auto" w:fill="FFFFFF"/>
        </w:rPr>
        <w:t xml:space="preserve"> Os discípulos acabavam de testemunhar o milagre da multiplicação dos pães, com cinco pães e dois peixes, Jesus saciou uma multidão</w:t>
      </w:r>
      <w:r w:rsidR="00250D22">
        <w:rPr>
          <w:rFonts w:ascii="Arial" w:hAnsi="Arial"/>
          <w:shd w:val="clear" w:color="auto" w:fill="FFFFFF"/>
        </w:rPr>
        <w:t xml:space="preserve"> de mil homens, sem contar mulheres e crianças. Então, por que ir para o outro lado? Por que</w:t>
      </w:r>
      <w:r>
        <w:rPr>
          <w:rFonts w:ascii="Arial" w:hAnsi="Arial"/>
          <w:shd w:val="clear" w:color="auto" w:fill="FFFFFF"/>
        </w:rPr>
        <w:t xml:space="preserve"> </w:t>
      </w:r>
      <w:r w:rsidR="00250D22">
        <w:rPr>
          <w:rFonts w:ascii="Arial" w:hAnsi="Arial"/>
          <w:shd w:val="clear" w:color="auto" w:fill="FFFFFF"/>
        </w:rPr>
        <w:t>não permanecer naquele lugar</w:t>
      </w:r>
      <w:r w:rsidR="006748B1">
        <w:rPr>
          <w:rFonts w:ascii="Arial" w:hAnsi="Arial"/>
          <w:shd w:val="clear" w:color="auto" w:fill="FFFFFF"/>
        </w:rPr>
        <w:t>, onde há pão com fartura</w:t>
      </w:r>
      <w:r w:rsidR="00250D22">
        <w:rPr>
          <w:rFonts w:ascii="Arial" w:hAnsi="Arial"/>
          <w:shd w:val="clear" w:color="auto" w:fill="FFFFFF"/>
        </w:rPr>
        <w:t xml:space="preserve">? O texto segue dizendo que eles subiram na barca e seguiram para o mar, enquanto Jesus subiu a montanha e rezava a só. O mar na bíblia é sinônimo do desconhecido, lugar dos perigos, das ameaças, é uma representação do mundo. </w:t>
      </w:r>
    </w:p>
    <w:p w14:paraId="32137E7D" w14:textId="77777777" w:rsidR="001922CC" w:rsidRDefault="00250D22" w:rsidP="006236F3">
      <w:pPr>
        <w:tabs>
          <w:tab w:val="left" w:pos="2967"/>
        </w:tabs>
        <w:ind w:firstLine="709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Ao mandar os discípulos atravessarem o mar Jesus está provocando a enfrentarem a vida, assumirem a realidade do mundo, mais que isso, está animando a ampliar a visão. Quando olhamos o mundo de um ponto fixo vemos uma perspectiva, quando vamos para o outro lado ampliamos nossa visão.</w:t>
      </w:r>
      <w:r w:rsidR="001922CC">
        <w:rPr>
          <w:rFonts w:ascii="Arial" w:hAnsi="Arial"/>
          <w:shd w:val="clear" w:color="auto" w:fill="FFFFFF"/>
        </w:rPr>
        <w:t xml:space="preserve"> Ir para o outro lado nos ajuda a ter a visão do outro e uma visão melhor de nós mesmos. </w:t>
      </w:r>
    </w:p>
    <w:p w14:paraId="5240B09B" w14:textId="4B73857A" w:rsidR="00E4397D" w:rsidRDefault="001922CC" w:rsidP="006236F3">
      <w:pPr>
        <w:tabs>
          <w:tab w:val="left" w:pos="2967"/>
        </w:tabs>
        <w:ind w:firstLine="709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O Seguimento de Jesus exige esse movimento, é preciso superar a auto-referencialidade, que tanto insiste o Papa Francisco. O egoísmo, a ignorância e os preconceitos nascem do fechamento, da estagnação, ou seja, da incapacidade de ir para outro lado. Como pretensos seguidores de Cristo, precisamos desafiar-nos a esse movimento, sair de nós mesmo e ir ao outro lado, onde está o outro. </w:t>
      </w:r>
      <w:r w:rsidR="00250D22">
        <w:rPr>
          <w:rFonts w:ascii="Arial" w:hAnsi="Arial"/>
          <w:shd w:val="clear" w:color="auto" w:fill="FFFFFF"/>
        </w:rPr>
        <w:t xml:space="preserve"> </w:t>
      </w:r>
    </w:p>
    <w:p w14:paraId="29D46F7D" w14:textId="2AD50781" w:rsidR="001922CC" w:rsidRDefault="001922CC" w:rsidP="006236F3">
      <w:pPr>
        <w:tabs>
          <w:tab w:val="left" w:pos="2967"/>
        </w:tabs>
        <w:ind w:firstLine="709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 ordem de Jesus aos discípulos é uma grande provocação para nossa humanidade. Que bom seria se tivéssemos de fato a coragem de ir para o outro lado, atravessar nossos limites, nossas seguranças e nossas certezas. Se cumpríssemos essa ordem de Jesus, será que, ainda hoje, assistiríamos cenas de tão grande desrespeito pela dignidade humana, como a do jovem </w:t>
      </w:r>
      <w:r w:rsidR="006236F3">
        <w:rPr>
          <w:rFonts w:ascii="Arial" w:hAnsi="Arial"/>
          <w:shd w:val="clear" w:color="auto" w:fill="FFFFFF"/>
        </w:rPr>
        <w:t xml:space="preserve">entregador distratado num condomínio de luxo? De um jovem, que orgulhoso, compra o primeiro presente do dia dos pais com o próprio salário e é abordado abruptamente como suspeito? Será que veríamos tantas </w:t>
      </w:r>
      <w:r w:rsidR="006236F3" w:rsidRPr="006236F3">
        <w:rPr>
          <w:rFonts w:ascii="Arial" w:hAnsi="Arial"/>
          <w:i/>
          <w:iCs/>
          <w:shd w:val="clear" w:color="auto" w:fill="FFFFFF"/>
        </w:rPr>
        <w:t xml:space="preserve">fake </w:t>
      </w:r>
      <w:proofErr w:type="spellStart"/>
      <w:r w:rsidR="006236F3" w:rsidRPr="006236F3">
        <w:rPr>
          <w:rFonts w:ascii="Arial" w:hAnsi="Arial"/>
          <w:i/>
          <w:iCs/>
          <w:shd w:val="clear" w:color="auto" w:fill="FFFFFF"/>
        </w:rPr>
        <w:t>news</w:t>
      </w:r>
      <w:proofErr w:type="spellEnd"/>
      <w:r w:rsidR="006236F3">
        <w:rPr>
          <w:rFonts w:ascii="Arial" w:hAnsi="Arial"/>
          <w:shd w:val="clear" w:color="auto" w:fill="FFFFFF"/>
        </w:rPr>
        <w:t xml:space="preserve"> compartilhadas na internet denegrindo a imagem das pessoas? </w:t>
      </w:r>
    </w:p>
    <w:p w14:paraId="2BBE79B8" w14:textId="4B469D10" w:rsidR="006236F3" w:rsidRDefault="006236F3" w:rsidP="006236F3">
      <w:pPr>
        <w:tabs>
          <w:tab w:val="left" w:pos="2967"/>
        </w:tabs>
        <w:ind w:firstLine="709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Precisamos ir ao outro lado, precisamos ver o que o outro vê; escutar o que o outro escuta; passar o que o outro passa; sentir o que o outro sente. Fala-se tanto de resiliência, de alteridade conceitos profundos, mas que não podem permanecer só no campo das intenções e sentimentos, devem ser atitudes, devem ser gestos, devem ser movimento. Jesus indica como fazer isso: “Vão para o outro lado...</w:t>
      </w:r>
      <w:r w:rsidR="006748B1">
        <w:rPr>
          <w:rFonts w:ascii="Arial" w:hAnsi="Arial"/>
          <w:shd w:val="clear" w:color="auto" w:fill="FFFFFF"/>
        </w:rPr>
        <w:t xml:space="preserve"> avancem para águas mais profundas... Ide pelo mundo inteiro...</w:t>
      </w:r>
      <w:r>
        <w:rPr>
          <w:rFonts w:ascii="Arial" w:hAnsi="Arial"/>
          <w:shd w:val="clear" w:color="auto" w:fill="FFFFFF"/>
        </w:rPr>
        <w:t>”</w:t>
      </w:r>
      <w:r w:rsidR="006748B1">
        <w:rPr>
          <w:rFonts w:ascii="Arial" w:hAnsi="Arial"/>
          <w:shd w:val="clear" w:color="auto" w:fill="FFFFFF"/>
        </w:rPr>
        <w:t xml:space="preserve">. </w:t>
      </w:r>
    </w:p>
    <w:p w14:paraId="5C04834D" w14:textId="65857201" w:rsidR="001922CC" w:rsidRPr="00E4397D" w:rsidRDefault="001922CC" w:rsidP="006236F3">
      <w:pPr>
        <w:tabs>
          <w:tab w:val="left" w:pos="2967"/>
        </w:tabs>
        <w:ind w:firstLine="709"/>
        <w:jc w:val="both"/>
        <w:rPr>
          <w:sz w:val="18"/>
          <w:szCs w:val="18"/>
        </w:rPr>
      </w:pPr>
    </w:p>
    <w:sectPr w:rsidR="001922CC" w:rsidRPr="00E43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7D"/>
    <w:rsid w:val="001922CC"/>
    <w:rsid w:val="00250D22"/>
    <w:rsid w:val="00494403"/>
    <w:rsid w:val="006236F3"/>
    <w:rsid w:val="006748B1"/>
    <w:rsid w:val="008D37A6"/>
    <w:rsid w:val="00E4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282D"/>
  <w15:chartTrackingRefBased/>
  <w15:docId w15:val="{DE054DAB-E675-40A8-92D7-DC0053B9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Rosario Hermano</cp:lastModifiedBy>
  <cp:revision>2</cp:revision>
  <dcterms:created xsi:type="dcterms:W3CDTF">2020-08-12T13:23:00Z</dcterms:created>
  <dcterms:modified xsi:type="dcterms:W3CDTF">2020-08-12T13:23:00Z</dcterms:modified>
</cp:coreProperties>
</file>