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8B751" w14:textId="75668A5B" w:rsidR="00D67EEE" w:rsidRDefault="00D67EEE" w:rsidP="008D0918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6</w:t>
      </w:r>
      <w:r w:rsidRPr="00DF14DE">
        <w:rPr>
          <w:b/>
          <w:bCs/>
          <w:lang w:val="es-ES"/>
        </w:rPr>
        <w:t xml:space="preserve">.    </w:t>
      </w:r>
      <w:r>
        <w:rPr>
          <w:b/>
          <w:bCs/>
          <w:lang w:val="es-ES"/>
        </w:rPr>
        <w:t>S</w:t>
      </w:r>
      <w:r w:rsidRPr="00D67EEE">
        <w:rPr>
          <w:b/>
          <w:bCs/>
          <w:lang w:val="es-ES"/>
        </w:rPr>
        <w:t>entir que uno es pobre</w:t>
      </w:r>
      <w:r w:rsidRPr="00DF14DE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652B6AB9" w14:textId="4ABDD55B" w:rsidR="00B331D1" w:rsidRDefault="00D67EEE" w:rsidP="001150D8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“La verdadera pobreza es preocuparse preferencialmente por los pobres como si fuera nuestra propia causa. Y por eso, también sentir que uno es pobre y que necesita </w:t>
      </w:r>
      <w:bookmarkStart w:id="0" w:name="_Hlk47691317"/>
      <w:r>
        <w:rPr>
          <w:i/>
          <w:iCs/>
          <w:lang w:val="es-ES"/>
        </w:rPr>
        <w:t>de Dios la fuerza en todas las situaciones</w:t>
      </w:r>
      <w:bookmarkEnd w:id="0"/>
      <w:r>
        <w:rPr>
          <w:i/>
          <w:iCs/>
          <w:lang w:val="es-ES"/>
        </w:rPr>
        <w:t>.”  (16 de diciembre de 1979)</w:t>
      </w:r>
    </w:p>
    <w:p w14:paraId="6FAEF3A0" w14:textId="11D6EC0D" w:rsidR="00BC56CC" w:rsidRDefault="00F86B52" w:rsidP="001150D8">
      <w:pPr>
        <w:jc w:val="both"/>
        <w:rPr>
          <w:lang w:val="es-ES"/>
        </w:rPr>
      </w:pPr>
      <w:r>
        <w:rPr>
          <w:lang w:val="es-ES"/>
        </w:rPr>
        <w:t>Mucha gente con un ministerio (responsabilidad) en las iglesias no es pobre, a pesar de que muchos sacerdotes provienen de familias pobres.  El estilo de vida clerical está lejos de la realidad de las y los pobres en nuestro pueblo.  Monseñor Romero está consciente de esto.  De ahí que hace la llamada</w:t>
      </w:r>
      <w:r w:rsidR="00BA07F2">
        <w:rPr>
          <w:lang w:val="es-ES"/>
        </w:rPr>
        <w:t xml:space="preserve"> a asumir personal- e institucionalmente la causa de las y los pobres como propia.  No basta realizar </w:t>
      </w:r>
      <w:r w:rsidR="009735F6">
        <w:rPr>
          <w:lang w:val="es-ES"/>
        </w:rPr>
        <w:t>cada día una buena obra. No basta dar limosna.  No basta promover ay</w:t>
      </w:r>
      <w:r w:rsidR="000201CC">
        <w:rPr>
          <w:lang w:val="es-ES"/>
        </w:rPr>
        <w:t xml:space="preserve">uda de caritas.  Todo esto puede ser importante, pero lo principal es entrar en la trinchera de las y los pobres, asumir solidariamente su causa, que es la exclusión, la explotación, la humillación.  </w:t>
      </w:r>
    </w:p>
    <w:p w14:paraId="7D2A76F3" w14:textId="1379BAD4" w:rsidR="00933474" w:rsidRDefault="00933474" w:rsidP="001150D8">
      <w:pPr>
        <w:jc w:val="both"/>
        <w:rPr>
          <w:lang w:val="es-ES"/>
        </w:rPr>
      </w:pPr>
      <w:r>
        <w:rPr>
          <w:lang w:val="es-ES"/>
        </w:rPr>
        <w:t xml:space="preserve">En el tiempo de Monseñor Romero la iglesia salvadoreña arquidiocesana (como otras experiencias en Ecuador, </w:t>
      </w:r>
      <w:r w:rsidR="006B7F80">
        <w:rPr>
          <w:lang w:val="es-ES"/>
        </w:rPr>
        <w:t>México</w:t>
      </w:r>
      <w:r>
        <w:rPr>
          <w:lang w:val="es-ES"/>
        </w:rPr>
        <w:t xml:space="preserve">, Brasil, </w:t>
      </w:r>
      <w:proofErr w:type="gramStart"/>
      <w:r>
        <w:rPr>
          <w:lang w:val="es-ES"/>
        </w:rPr>
        <w:t>Argentina</w:t>
      </w:r>
      <w:r w:rsidR="006B7F80">
        <w:rPr>
          <w:lang w:val="es-ES"/>
        </w:rPr>
        <w:t>,…</w:t>
      </w:r>
      <w:proofErr w:type="gramEnd"/>
      <w:r w:rsidR="006B7F80">
        <w:rPr>
          <w:lang w:val="es-ES"/>
        </w:rPr>
        <w:t>) asumió el dolor de las y los pobres. Monseñor se hizo voz de los sin voz, abrió refugios, dio asistencia legal, denunció los atropellos en las fincas y en la</w:t>
      </w:r>
      <w:r w:rsidR="006D0455">
        <w:rPr>
          <w:lang w:val="es-ES"/>
        </w:rPr>
        <w:t>s</w:t>
      </w:r>
      <w:r w:rsidR="006B7F80">
        <w:rPr>
          <w:lang w:val="es-ES"/>
        </w:rPr>
        <w:t xml:space="preserve"> fábricas, denunció la represión, asesinatos y desapariciones. </w:t>
      </w:r>
      <w:r w:rsidR="006D0455">
        <w:rPr>
          <w:lang w:val="es-ES"/>
        </w:rPr>
        <w:t xml:space="preserve">Muchos sacerdotes, catequistas, </w:t>
      </w:r>
      <w:r w:rsidR="00064769">
        <w:rPr>
          <w:lang w:val="es-ES"/>
        </w:rPr>
        <w:t xml:space="preserve">religiosas, </w:t>
      </w:r>
      <w:r w:rsidR="006D0455">
        <w:rPr>
          <w:lang w:val="es-ES"/>
        </w:rPr>
        <w:t xml:space="preserve">animadores/as de comunidades </w:t>
      </w:r>
      <w:r w:rsidR="00064769">
        <w:rPr>
          <w:lang w:val="es-ES"/>
        </w:rPr>
        <w:t>asumieron</w:t>
      </w:r>
      <w:r w:rsidR="006D0455">
        <w:rPr>
          <w:lang w:val="es-ES"/>
        </w:rPr>
        <w:t xml:space="preserve"> la causa de las y los pobres</w:t>
      </w:r>
      <w:r w:rsidR="00D82427">
        <w:rPr>
          <w:lang w:val="es-ES"/>
        </w:rPr>
        <w:t xml:space="preserve">, y también su destino en expulsión, robo, destrucción, captura, tortura, desaparición, asesinato.  </w:t>
      </w:r>
    </w:p>
    <w:p w14:paraId="6A8E6526" w14:textId="77242949" w:rsidR="00F11198" w:rsidRDefault="00F11198" w:rsidP="001150D8">
      <w:pPr>
        <w:jc w:val="both"/>
        <w:rPr>
          <w:lang w:val="es-ES"/>
        </w:rPr>
      </w:pPr>
      <w:r>
        <w:rPr>
          <w:lang w:val="es-ES"/>
        </w:rPr>
        <w:t xml:space="preserve">De ahí que hoy la Iglesia, a todo nivel, tendrá que asumir la causa de las y los pobres en la lucha por salarios dignos,  un nuevo sistema (justo) de pensiones, una nueva ley de agua basada en el derecho humano, el derecho universal a </w:t>
      </w:r>
      <w:r w:rsidR="00A548E4">
        <w:rPr>
          <w:lang w:val="es-ES"/>
        </w:rPr>
        <w:t xml:space="preserve"> la vivienda segura, </w:t>
      </w:r>
      <w:r>
        <w:rPr>
          <w:lang w:val="es-ES"/>
        </w:rPr>
        <w:t>la educación y la salud (con calidad</w:t>
      </w:r>
      <w:r w:rsidR="00A548E4">
        <w:rPr>
          <w:lang w:val="es-ES"/>
        </w:rPr>
        <w:t>).  Desde la Iglesia invertimos tanta energía en tradiciones religiosas, procesiones, “</w:t>
      </w:r>
      <w:proofErr w:type="spellStart"/>
      <w:r w:rsidR="00A548E4">
        <w:rPr>
          <w:lang w:val="es-ES"/>
        </w:rPr>
        <w:t>bajadas”,</w:t>
      </w:r>
      <w:r w:rsidR="00064769">
        <w:rPr>
          <w:lang w:val="es-ES"/>
        </w:rPr>
        <w:t>cohetes</w:t>
      </w:r>
      <w:proofErr w:type="spellEnd"/>
      <w:r w:rsidR="00064769">
        <w:rPr>
          <w:lang w:val="es-ES"/>
        </w:rPr>
        <w:t>,</w:t>
      </w:r>
      <w:r w:rsidR="00A548E4">
        <w:rPr>
          <w:lang w:val="es-ES"/>
        </w:rPr>
        <w:t xml:space="preserve"> peregrinajes, celebraciones y cultos</w:t>
      </w:r>
      <w:r w:rsidR="001D7331">
        <w:rPr>
          <w:lang w:val="es-ES"/>
        </w:rPr>
        <w:t>, discursos sobre Jesús y Dios.</w:t>
      </w:r>
      <w:r w:rsidR="00BC4614">
        <w:rPr>
          <w:lang w:val="es-ES"/>
        </w:rPr>
        <w:t xml:space="preserve"> Si no encontramos a Cristo en la dura realidad (la cruz) de las y los pobres de nuestro pueblo (asumiendo su causa), no lo encontraremos en los sacramentos</w:t>
      </w:r>
      <w:r w:rsidR="003D13A5">
        <w:rPr>
          <w:lang w:val="es-ES"/>
        </w:rPr>
        <w:t>, en la liturgia</w:t>
      </w:r>
      <w:r w:rsidR="001D7331">
        <w:rPr>
          <w:lang w:val="es-ES"/>
        </w:rPr>
        <w:t>, en el culto</w:t>
      </w:r>
      <w:r w:rsidR="003D13A5">
        <w:rPr>
          <w:lang w:val="es-ES"/>
        </w:rPr>
        <w:t xml:space="preserve">  ¿No sería que en la Iglesia hemos puesto las cosas al revés?  </w:t>
      </w:r>
      <w:r w:rsidR="00BC4614">
        <w:rPr>
          <w:lang w:val="es-ES"/>
        </w:rPr>
        <w:t xml:space="preserve"> </w:t>
      </w:r>
      <w:r w:rsidR="003D13A5">
        <w:rPr>
          <w:lang w:val="es-ES"/>
        </w:rPr>
        <w:t>La pregunta por la autenticidad de nuestra fe y nuestra vida aparece e</w:t>
      </w:r>
      <w:r w:rsidR="00A75E10">
        <w:rPr>
          <w:lang w:val="es-ES"/>
        </w:rPr>
        <w:t xml:space="preserve">n nuestra respuesta a Jesús que sigue diciendo: tenía hambre, tenía sed, estaba desnudo, estaba enfermo, estaba en la cárcel, era migrante o desplazado y ¿qué hicieron? </w:t>
      </w:r>
    </w:p>
    <w:p w14:paraId="54A9D1A7" w14:textId="59960C32" w:rsidR="00A75E10" w:rsidRDefault="00A75E10" w:rsidP="001150D8">
      <w:pPr>
        <w:jc w:val="both"/>
        <w:rPr>
          <w:lang w:val="es-ES"/>
        </w:rPr>
      </w:pPr>
      <w:r>
        <w:rPr>
          <w:lang w:val="es-ES"/>
        </w:rPr>
        <w:t>Y luego Monseñor añade otro elemento, quizás como condición para poder asumir la causa de las y los pobres</w:t>
      </w:r>
      <w:r w:rsidR="001D5A8A">
        <w:rPr>
          <w:lang w:val="es-ES"/>
        </w:rPr>
        <w:t>: saberse y sentirse “pobre”, necesitando “</w:t>
      </w:r>
      <w:r w:rsidR="001D5A8A">
        <w:rPr>
          <w:i/>
          <w:iCs/>
          <w:lang w:val="es-ES"/>
        </w:rPr>
        <w:t xml:space="preserve">de Dios la fuerza en todas las situaciones”. </w:t>
      </w:r>
      <w:r w:rsidR="00252E7C">
        <w:rPr>
          <w:lang w:val="es-ES"/>
        </w:rPr>
        <w:t xml:space="preserve"> Estar consciente de necesitar la fuerza de Dios es estar consciente de necesitar la fuerza solidaria y fraterna de las y los pobres.  Dios nos habla a todos/as desde el grito de quienes tienen hambre y sed, y que esperan justicia</w:t>
      </w:r>
      <w:r w:rsidR="00490079">
        <w:rPr>
          <w:lang w:val="es-ES"/>
        </w:rPr>
        <w:t xml:space="preserve">.  En Jesús Dios se hizo cercano, humano, y sobre todo pobre. Ahí nos enseña el camino a andar, el verdadero camino de la Iglesia.   </w:t>
      </w:r>
      <w:r w:rsidR="001D5A8A">
        <w:rPr>
          <w:i/>
          <w:iCs/>
          <w:lang w:val="es-ES"/>
        </w:rPr>
        <w:t xml:space="preserve"> </w:t>
      </w:r>
      <w:r w:rsidR="00490079">
        <w:rPr>
          <w:lang w:val="es-ES"/>
        </w:rPr>
        <w:t>¿cuánto tiempo dedicamos a escuchar el grito de las y los pobres que resuena como la voz de Dios en aquella celdita de nuestra conciencia</w:t>
      </w:r>
      <w:r w:rsidR="003111F5">
        <w:rPr>
          <w:lang w:val="es-ES"/>
        </w:rPr>
        <w:t xml:space="preserve">?  No basta rezar los textos oficiales de la liturgia de las horas o de otros libros de oración.  </w:t>
      </w:r>
      <w:r w:rsidR="003E772A">
        <w:rPr>
          <w:lang w:val="es-ES"/>
        </w:rPr>
        <w:t>Sentirse pobre y necesitado de la fuerza de Dios se alimenta desde el contacto vivo con familias y comunidades pobres, y luego en el silencio de la oración.  Monseñor nos pide que rompamos imágenes de nuestro ego</w:t>
      </w:r>
      <w:r w:rsidR="001150D8">
        <w:rPr>
          <w:lang w:val="es-ES"/>
        </w:rPr>
        <w:t xml:space="preserve"> y caminemos humildemente con el Dios de la vida. </w:t>
      </w:r>
    </w:p>
    <w:p w14:paraId="6C5ED199" w14:textId="300B325B" w:rsidR="001150D8" w:rsidRDefault="001150D8" w:rsidP="001150D8">
      <w:pPr>
        <w:jc w:val="both"/>
        <w:rPr>
          <w:lang w:val="es-ES"/>
        </w:rPr>
      </w:pPr>
      <w:r>
        <w:rPr>
          <w:lang w:val="es-ES"/>
        </w:rPr>
        <w:t xml:space="preserve">Estos tiempos de la pandemia con </w:t>
      </w:r>
      <w:r w:rsidR="00B70523">
        <w:rPr>
          <w:lang w:val="es-ES"/>
        </w:rPr>
        <w:t>encierros, cuarentena</w:t>
      </w:r>
      <w:r>
        <w:rPr>
          <w:lang w:val="es-ES"/>
        </w:rPr>
        <w:t>, distanciamiento social, proyecta en las redes sociales una iglesia “clerical”</w:t>
      </w:r>
      <w:r w:rsidR="00B70523">
        <w:rPr>
          <w:lang w:val="es-ES"/>
        </w:rPr>
        <w:t xml:space="preserve"> aislada del pueblo.  El sacerdote, el obispo realiza solo el rito de la “santa misa” y lo transmite por el FB u otra red.  El sacerdote comenta el texto del evangelio dominical</w:t>
      </w:r>
      <w:r w:rsidR="007E52B9">
        <w:rPr>
          <w:lang w:val="es-ES"/>
        </w:rPr>
        <w:t xml:space="preserve"> o una reflexión diaria</w:t>
      </w:r>
      <w:r w:rsidR="00B70523">
        <w:rPr>
          <w:lang w:val="es-ES"/>
        </w:rPr>
        <w:t xml:space="preserve"> y lo transmite</w:t>
      </w:r>
      <w:r w:rsidR="00716272">
        <w:rPr>
          <w:lang w:val="es-ES"/>
        </w:rPr>
        <w:t xml:space="preserve">.  El obispo habla </w:t>
      </w:r>
      <w:r w:rsidR="007E52B9">
        <w:rPr>
          <w:lang w:val="es-ES"/>
        </w:rPr>
        <w:t xml:space="preserve">en la homilía y en la conferencia de prensa. ¿Pero </w:t>
      </w:r>
      <w:r w:rsidR="000506B1">
        <w:rPr>
          <w:lang w:val="es-ES"/>
        </w:rPr>
        <w:t>qué</w:t>
      </w:r>
      <w:r w:rsidR="007E52B9">
        <w:rPr>
          <w:lang w:val="es-ES"/>
        </w:rPr>
        <w:t xml:space="preserve"> pasa con el eje fundamental del Concilio “</w:t>
      </w:r>
      <w:proofErr w:type="gramStart"/>
      <w:r w:rsidR="007E52B9">
        <w:rPr>
          <w:lang w:val="es-ES"/>
        </w:rPr>
        <w:t>Iglesia, pueblo de Dios”?</w:t>
      </w:r>
      <w:proofErr w:type="gramEnd"/>
      <w:r w:rsidR="007E52B9">
        <w:rPr>
          <w:lang w:val="es-ES"/>
        </w:rPr>
        <w:t xml:space="preserve">  ¿Dónde aparece la Iglesia comunidad de creyentes, caminantes del Evangelio</w:t>
      </w:r>
      <w:r w:rsidR="000506B1">
        <w:rPr>
          <w:lang w:val="es-ES"/>
        </w:rPr>
        <w:t>?</w:t>
      </w:r>
      <w:r w:rsidR="00AA4877">
        <w:rPr>
          <w:lang w:val="es-ES"/>
        </w:rPr>
        <w:t xml:space="preserve">  </w:t>
      </w:r>
    </w:p>
    <w:p w14:paraId="7686BA7D" w14:textId="422ED381" w:rsidR="00AA4877" w:rsidRPr="008D0918" w:rsidRDefault="00AA4877" w:rsidP="001150D8">
      <w:pPr>
        <w:jc w:val="both"/>
        <w:rPr>
          <w:b/>
          <w:bCs/>
        </w:rPr>
      </w:pPr>
      <w:bookmarkStart w:id="1" w:name="_GoBack"/>
      <w:r w:rsidRPr="008D0918">
        <w:rPr>
          <w:b/>
          <w:bCs/>
          <w:lang w:val="nl-BE"/>
        </w:rPr>
        <w:t xml:space="preserve">Tere y Luis Van de Velde   Mov. </w:t>
      </w:r>
      <w:r w:rsidRPr="008D0918">
        <w:rPr>
          <w:b/>
          <w:bCs/>
        </w:rPr>
        <w:t xml:space="preserve">Ecuménico de </w:t>
      </w:r>
      <w:proofErr w:type="spellStart"/>
      <w:r w:rsidRPr="008D0918">
        <w:rPr>
          <w:b/>
          <w:bCs/>
        </w:rPr>
        <w:t>CEBs</w:t>
      </w:r>
      <w:proofErr w:type="spellEnd"/>
      <w:r w:rsidRPr="008D0918">
        <w:rPr>
          <w:b/>
          <w:bCs/>
        </w:rPr>
        <w:t xml:space="preserve"> en Mejicanos, El Salvador  (escrito el 7 de agosto 2020)</w:t>
      </w:r>
      <w:bookmarkEnd w:id="1"/>
    </w:p>
    <w:sectPr w:rsidR="00AA4877" w:rsidRPr="008D0918" w:rsidSect="001150D8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EE"/>
    <w:rsid w:val="000201CC"/>
    <w:rsid w:val="000506B1"/>
    <w:rsid w:val="00064769"/>
    <w:rsid w:val="001150D8"/>
    <w:rsid w:val="001D5A8A"/>
    <w:rsid w:val="001D7331"/>
    <w:rsid w:val="00252E7C"/>
    <w:rsid w:val="003111F5"/>
    <w:rsid w:val="00362FE8"/>
    <w:rsid w:val="003D13A5"/>
    <w:rsid w:val="003E772A"/>
    <w:rsid w:val="00490079"/>
    <w:rsid w:val="006B7F80"/>
    <w:rsid w:val="006D0455"/>
    <w:rsid w:val="00716272"/>
    <w:rsid w:val="00775B1C"/>
    <w:rsid w:val="007D0838"/>
    <w:rsid w:val="007E52B9"/>
    <w:rsid w:val="008D0918"/>
    <w:rsid w:val="00933474"/>
    <w:rsid w:val="00960B9A"/>
    <w:rsid w:val="009735F6"/>
    <w:rsid w:val="00975DCD"/>
    <w:rsid w:val="009C11A4"/>
    <w:rsid w:val="009D1EDD"/>
    <w:rsid w:val="00A548E4"/>
    <w:rsid w:val="00A75E10"/>
    <w:rsid w:val="00AA4877"/>
    <w:rsid w:val="00B70523"/>
    <w:rsid w:val="00BA07F2"/>
    <w:rsid w:val="00BA14D4"/>
    <w:rsid w:val="00BC4614"/>
    <w:rsid w:val="00BC56CC"/>
    <w:rsid w:val="00D65316"/>
    <w:rsid w:val="00D67EEE"/>
    <w:rsid w:val="00D82427"/>
    <w:rsid w:val="00F11198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5:chartTrackingRefBased/>
  <w15:docId w15:val="{CF26A82F-2CAF-4C4D-BF45-4CE19B03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E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C796-4023-41CF-913C-DC7E96ED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2020-08-08T11:37:00Z</cp:lastPrinted>
  <dcterms:created xsi:type="dcterms:W3CDTF">2020-08-17T11:21:00Z</dcterms:created>
  <dcterms:modified xsi:type="dcterms:W3CDTF">2020-08-17T11:21:00Z</dcterms:modified>
</cp:coreProperties>
</file>