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EBE8" w14:textId="382F1511" w:rsidR="00F466E5" w:rsidRDefault="00F466E5" w:rsidP="00F466E5">
      <w:pPr>
        <w:jc w:val="both"/>
        <w:rPr>
          <w:sz w:val="20"/>
          <w:szCs w:val="20"/>
          <w:lang w:val="es-ES"/>
        </w:rPr>
      </w:pPr>
      <w:bookmarkStart w:id="0" w:name="_GoBack"/>
      <w:bookmarkEnd w:id="0"/>
      <w:r w:rsidRPr="00DF14DE">
        <w:rPr>
          <w:b/>
          <w:bCs/>
          <w:lang w:val="es-ES"/>
        </w:rPr>
        <w:t xml:space="preserve">IV. </w:t>
      </w:r>
      <w:r>
        <w:rPr>
          <w:b/>
          <w:bCs/>
          <w:lang w:val="es-ES"/>
        </w:rPr>
        <w:t>8</w:t>
      </w:r>
      <w:r w:rsidRPr="00DF14DE">
        <w:rPr>
          <w:b/>
          <w:bCs/>
          <w:lang w:val="es-ES"/>
        </w:rPr>
        <w:t>.</w:t>
      </w:r>
      <w:r w:rsidR="00D90A66">
        <w:rPr>
          <w:b/>
          <w:bCs/>
          <w:lang w:val="es-ES"/>
        </w:rPr>
        <w:t>1</w:t>
      </w:r>
      <w:r w:rsidR="008D1CE9">
        <w:rPr>
          <w:b/>
          <w:bCs/>
          <w:lang w:val="es-ES"/>
        </w:rPr>
        <w:t>.</w:t>
      </w:r>
      <w:r w:rsidRPr="00DF14DE">
        <w:rPr>
          <w:b/>
          <w:bCs/>
          <w:lang w:val="es-ES"/>
        </w:rPr>
        <w:t xml:space="preserve">    </w:t>
      </w:r>
      <w:r w:rsidR="00974944" w:rsidRPr="00974944">
        <w:rPr>
          <w:b/>
          <w:bCs/>
          <w:lang w:val="es-ES"/>
        </w:rPr>
        <w:t>El mundo de los pobres nos enseña</w:t>
      </w:r>
      <w:r w:rsidR="00472959">
        <w:rPr>
          <w:b/>
          <w:bCs/>
          <w:lang w:val="es-ES"/>
        </w:rPr>
        <w:t xml:space="preserve"> - </w:t>
      </w:r>
      <w:r w:rsidR="00D90A66">
        <w:rPr>
          <w:b/>
          <w:bCs/>
          <w:lang w:val="es-ES"/>
        </w:rPr>
        <w:t>1</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32E81F94" w14:textId="0148122F" w:rsidR="00B331D1" w:rsidRDefault="00F466E5" w:rsidP="0062408D">
      <w:pPr>
        <w:jc w:val="both"/>
        <w:rPr>
          <w:i/>
          <w:iCs/>
          <w:lang w:val="es-ES"/>
        </w:rPr>
      </w:pPr>
      <w:r>
        <w:rPr>
          <w:i/>
          <w:iCs/>
          <w:lang w:val="es-ES"/>
        </w:rPr>
        <w:t>“</w:t>
      </w:r>
      <w:bookmarkStart w:id="1" w:name="_Hlk47788506"/>
      <w:r>
        <w:rPr>
          <w:i/>
          <w:iCs/>
          <w:lang w:val="es-ES"/>
        </w:rPr>
        <w:t xml:space="preserve">El mundo de los pobres con características sociales y políticas bien concretas, nos enseña dónde debe encarnarse </w:t>
      </w:r>
      <w:bookmarkEnd w:id="1"/>
      <w:r>
        <w:rPr>
          <w:i/>
          <w:iCs/>
          <w:lang w:val="es-ES"/>
        </w:rPr>
        <w:t xml:space="preserve">la Iglesia para evitar la falsa universalización que </w:t>
      </w:r>
      <w:bookmarkStart w:id="2" w:name="_Hlk47786514"/>
      <w:r>
        <w:rPr>
          <w:i/>
          <w:iCs/>
          <w:lang w:val="es-ES"/>
        </w:rPr>
        <w:t xml:space="preserve">termina siempre en connivencia con los poderosos.  </w:t>
      </w:r>
      <w:bookmarkEnd w:id="2"/>
      <w:r w:rsidR="008D285A">
        <w:rPr>
          <w:i/>
          <w:iCs/>
          <w:lang w:val="es-ES"/>
        </w:rPr>
        <w:t>.” (2 de febrero de 1980)</w:t>
      </w:r>
    </w:p>
    <w:p w14:paraId="77EE2C93" w14:textId="65D2B838" w:rsidR="007806F3" w:rsidRDefault="007806F3" w:rsidP="0062408D">
      <w:pPr>
        <w:jc w:val="both"/>
        <w:rPr>
          <w:lang w:val="es-ES"/>
        </w:rPr>
      </w:pPr>
      <w:r w:rsidRPr="003D01B4">
        <w:rPr>
          <w:lang w:val="es-ES"/>
        </w:rPr>
        <w:t>Esta cita del discurso de Monseñor Romero en Lovaina al recibir su doctorado Honoris Causa</w:t>
      </w:r>
      <w:r w:rsidR="003D01B4" w:rsidRPr="003D01B4">
        <w:rPr>
          <w:lang w:val="es-ES"/>
        </w:rPr>
        <w:t>.  Monseñor apunta hacia la importancia del mundo de las y los pobres para el caminar de la Iglesia.</w:t>
      </w:r>
    </w:p>
    <w:p w14:paraId="7FAAE262" w14:textId="39B7AC4E" w:rsidR="009A5094" w:rsidRDefault="003D01B4" w:rsidP="00804455">
      <w:pPr>
        <w:jc w:val="both"/>
        <w:rPr>
          <w:lang w:val="es-ES"/>
        </w:rPr>
      </w:pPr>
      <w:r>
        <w:rPr>
          <w:lang w:val="es-ES"/>
        </w:rPr>
        <w:t xml:space="preserve">Monseñor está consciente que muy fácilmente se maneja </w:t>
      </w:r>
      <w:r w:rsidR="006932C4">
        <w:rPr>
          <w:lang w:val="es-ES"/>
        </w:rPr>
        <w:t>“</w:t>
      </w:r>
      <w:r w:rsidRPr="006932C4">
        <w:rPr>
          <w:i/>
          <w:iCs/>
          <w:lang w:val="es-ES"/>
        </w:rPr>
        <w:t>una falsa universalización</w:t>
      </w:r>
      <w:r w:rsidR="006932C4">
        <w:rPr>
          <w:i/>
          <w:iCs/>
          <w:lang w:val="es-ES"/>
        </w:rPr>
        <w:t>”</w:t>
      </w:r>
      <w:r>
        <w:rPr>
          <w:lang w:val="es-ES"/>
        </w:rPr>
        <w:t xml:space="preserve"> en el sentido de que la Iglesia debe servir a las ricos y a los pobres, que la salvación es don de Dios para todos y todas, que la Iglesia no excluye a nadie</w:t>
      </w:r>
      <w:r w:rsidR="006932C4">
        <w:rPr>
          <w:lang w:val="es-ES"/>
        </w:rPr>
        <w:t xml:space="preserve">, que la iglesia abraza a rico y a </w:t>
      </w:r>
      <w:proofErr w:type="gramStart"/>
      <w:r w:rsidR="006932C4">
        <w:rPr>
          <w:lang w:val="es-ES"/>
        </w:rPr>
        <w:t>pobres,…</w:t>
      </w:r>
      <w:proofErr w:type="gramEnd"/>
      <w:r w:rsidR="006932C4">
        <w:rPr>
          <w:lang w:val="es-ES"/>
        </w:rPr>
        <w:t>.   Lo llama “</w:t>
      </w:r>
      <w:r w:rsidR="006932C4" w:rsidRPr="006932C4">
        <w:rPr>
          <w:i/>
          <w:iCs/>
          <w:lang w:val="es-ES"/>
        </w:rPr>
        <w:t>una falsa universalización</w:t>
      </w:r>
      <w:r w:rsidR="006932C4">
        <w:rPr>
          <w:i/>
          <w:iCs/>
          <w:lang w:val="es-ES"/>
        </w:rPr>
        <w:t>”</w:t>
      </w:r>
      <w:r w:rsidR="006932C4">
        <w:rPr>
          <w:lang w:val="es-ES"/>
        </w:rPr>
        <w:t xml:space="preserve"> porque históricamente se tiene la experiencia que “</w:t>
      </w:r>
      <w:r w:rsidR="006932C4">
        <w:rPr>
          <w:i/>
          <w:iCs/>
          <w:lang w:val="es-ES"/>
        </w:rPr>
        <w:t xml:space="preserve">termina siempre en connivencia con los poderosos”.  </w:t>
      </w:r>
      <w:r w:rsidR="006932C4">
        <w:rPr>
          <w:lang w:val="es-ES"/>
        </w:rPr>
        <w:t>Se habla, se predica, se enseña la universalidad de</w:t>
      </w:r>
      <w:r w:rsidR="005D24C2">
        <w:rPr>
          <w:lang w:val="es-ES"/>
        </w:rPr>
        <w:t xml:space="preserve"> la proyección de la Iglesia, de su misión, pero que en la práctica la Iglesia, las autoridades eclesiásticas terminan siendo aliados de los ricos y poderosos. </w:t>
      </w:r>
      <w:r w:rsidR="00804455">
        <w:rPr>
          <w:lang w:val="es-ES"/>
        </w:rPr>
        <w:t xml:space="preserve"> En </w:t>
      </w:r>
      <w:proofErr w:type="gramStart"/>
      <w:r w:rsidR="00804455">
        <w:rPr>
          <w:lang w:val="es-ES"/>
        </w:rPr>
        <w:t>realidad</w:t>
      </w:r>
      <w:proofErr w:type="gramEnd"/>
      <w:r w:rsidR="00804455">
        <w:rPr>
          <w:lang w:val="es-ES"/>
        </w:rPr>
        <w:t xml:space="preserve"> no pocos obispos han vivido en palacios episcopales</w:t>
      </w:r>
      <w:r w:rsidR="008643F5">
        <w:rPr>
          <w:lang w:val="es-ES"/>
        </w:rPr>
        <w:t>, que</w:t>
      </w:r>
      <w:r w:rsidR="00804455">
        <w:rPr>
          <w:lang w:val="es-ES"/>
        </w:rPr>
        <w:t xml:space="preserve"> se han portado como príncipes</w:t>
      </w:r>
      <w:r w:rsidR="008643F5">
        <w:rPr>
          <w:lang w:val="es-ES"/>
        </w:rPr>
        <w:t>, se han vestido con ropajes de lujos.</w:t>
      </w:r>
      <w:r w:rsidR="00804455">
        <w:rPr>
          <w:lang w:val="es-ES"/>
        </w:rPr>
        <w:t xml:space="preserve">  </w:t>
      </w:r>
      <w:r w:rsidR="005D24C2">
        <w:rPr>
          <w:lang w:val="es-ES"/>
        </w:rPr>
        <w:t xml:space="preserve">Es de recordar que Jesús dijo con claridad que no se puede servir al mismo tiempo a Dios y al dinero (el poder).   Monseñor desenmascara </w:t>
      </w:r>
      <w:r w:rsidR="00804455">
        <w:rPr>
          <w:lang w:val="es-ES"/>
        </w:rPr>
        <w:t xml:space="preserve">esos planteamientos universales (para todos igual).  </w:t>
      </w:r>
      <w:r w:rsidR="00843E20" w:rsidRPr="00124F52">
        <w:rPr>
          <w:i/>
          <w:iCs/>
          <w:lang w:val="es-ES"/>
        </w:rPr>
        <w:t>“¿Para qué sirve una iglesia, un cristianismo, cuando su predicación, s</w:t>
      </w:r>
      <w:r w:rsidR="00EC2A1E">
        <w:rPr>
          <w:i/>
          <w:iCs/>
          <w:lang w:val="es-ES"/>
        </w:rPr>
        <w:t>u</w:t>
      </w:r>
      <w:r w:rsidR="00843E20" w:rsidRPr="00124F52">
        <w:rPr>
          <w:i/>
          <w:iCs/>
          <w:lang w:val="es-ES"/>
        </w:rPr>
        <w:t xml:space="preserve"> ejemplo se ha transformado en un servilismo, en adulación, en quedar bien todo el mundo?  Sal insípida, luz apagada. ¡Qué fácil es estar bien con todo el mundo, pero qué ineficaz ser lámpara apagada! ¿Para qué sirve</w:t>
      </w:r>
      <w:r w:rsidR="00124F52" w:rsidRPr="00124F52">
        <w:rPr>
          <w:i/>
          <w:iCs/>
          <w:lang w:val="es-ES"/>
        </w:rPr>
        <w:t>?</w:t>
      </w:r>
      <w:r w:rsidR="00843E20">
        <w:rPr>
          <w:lang w:val="es-ES"/>
        </w:rPr>
        <w:t>” (</w:t>
      </w:r>
      <w:proofErr w:type="spellStart"/>
      <w:r w:rsidR="00843E20">
        <w:rPr>
          <w:lang w:val="es-ES"/>
        </w:rPr>
        <w:t>Hom</w:t>
      </w:r>
      <w:proofErr w:type="spellEnd"/>
      <w:r w:rsidR="00843E20">
        <w:rPr>
          <w:lang w:val="es-ES"/>
        </w:rPr>
        <w:t xml:space="preserve"> del 5 de febrero de 1978)</w:t>
      </w:r>
      <w:r w:rsidR="008643F5">
        <w:rPr>
          <w:lang w:val="es-ES"/>
        </w:rPr>
        <w:t xml:space="preserve">. </w:t>
      </w:r>
    </w:p>
    <w:p w14:paraId="4F5AED06" w14:textId="59BBCF46" w:rsidR="00804455" w:rsidRDefault="008643F5" w:rsidP="00804455">
      <w:pPr>
        <w:jc w:val="both"/>
      </w:pPr>
      <w:r>
        <w:rPr>
          <w:lang w:val="es-ES"/>
        </w:rPr>
        <w:t xml:space="preserve">El Papa Francisco dijo en una reunión de Consejo Episcopal Latinoamericano y del Caribe:  </w:t>
      </w:r>
      <w:r w:rsidR="00804455">
        <w:t>“Los obispos han de ser pastores, cercanos a la gente, padres y hermanos, con mucha mansedumbre; pacientes y misericordiosos. Hombres que amen la pobreza, sea la pobreza interior como libertad ante el Señor, sea la pobreza exterior como simplicidad y austeridad de vida. Hombres que no tengan ‘psicología de príncipes’</w:t>
      </w:r>
      <w:r w:rsidR="009A5094">
        <w:t xml:space="preserve">. Lo que vale para obispos, vale para sacerdotes y religiosos/as, animadores/as de comunidades, cada uno a su nivel.  </w:t>
      </w:r>
    </w:p>
    <w:p w14:paraId="150B8C12" w14:textId="63AADC94" w:rsidR="009A5094" w:rsidRDefault="009A5094" w:rsidP="00804455">
      <w:pPr>
        <w:jc w:val="both"/>
        <w:rPr>
          <w:lang w:val="es-ES"/>
        </w:rPr>
      </w:pPr>
      <w:r>
        <w:t xml:space="preserve">Monseñor Romero recuerda para siempre que es la durísima realidad </w:t>
      </w:r>
      <w:r w:rsidR="00CC1EA5">
        <w:t>del “</w:t>
      </w:r>
      <w:r>
        <w:rPr>
          <w:i/>
          <w:iCs/>
          <w:lang w:val="es-ES"/>
        </w:rPr>
        <w:t>mundo de los pobres con características sociales y políticas bien concretas, nos enseña dónde debe encarnarse</w:t>
      </w:r>
      <w:r w:rsidR="00CC1EA5">
        <w:rPr>
          <w:i/>
          <w:iCs/>
          <w:lang w:val="es-ES"/>
        </w:rPr>
        <w:t xml:space="preserve">”.  </w:t>
      </w:r>
      <w:r w:rsidR="004F7E9F">
        <w:rPr>
          <w:lang w:val="es-ES"/>
        </w:rPr>
        <w:t xml:space="preserve">La Iglesia, su personal, sus prioridades, su anuncio del evangelio, su oración, su escucha de Dios deben encarnarse en la vida concreta, en la miseria, en la inseguridad de la vida constantemente amenazada de las y los pobres.  </w:t>
      </w:r>
      <w:r w:rsidR="00C64F74">
        <w:rPr>
          <w:lang w:val="es-ES"/>
        </w:rPr>
        <w:t xml:space="preserve">Recordemos hoy (en la fecha de su </w:t>
      </w:r>
      <w:r w:rsidR="00983B07">
        <w:rPr>
          <w:lang w:val="es-ES"/>
        </w:rPr>
        <w:t xml:space="preserve">resurrección) la pobreza, la sencillez, la humildad de </w:t>
      </w:r>
      <w:proofErr w:type="spellStart"/>
      <w:r w:rsidR="00983B07">
        <w:rPr>
          <w:lang w:val="es-ES"/>
        </w:rPr>
        <w:t>Dom</w:t>
      </w:r>
      <w:proofErr w:type="spellEnd"/>
      <w:r w:rsidR="00983B07">
        <w:rPr>
          <w:lang w:val="es-ES"/>
        </w:rPr>
        <w:t xml:space="preserve"> Pedro </w:t>
      </w:r>
      <w:proofErr w:type="spellStart"/>
      <w:r w:rsidR="00983B07">
        <w:rPr>
          <w:lang w:val="es-ES"/>
        </w:rPr>
        <w:t>Casaldáliga</w:t>
      </w:r>
      <w:proofErr w:type="spellEnd"/>
      <w:r w:rsidR="00983B07">
        <w:rPr>
          <w:lang w:val="es-ES"/>
        </w:rPr>
        <w:t xml:space="preserve"> de Brasil</w:t>
      </w:r>
      <w:r w:rsidR="00CF4759">
        <w:rPr>
          <w:lang w:val="es-ES"/>
        </w:rPr>
        <w:t xml:space="preserve">, hermano de pobres, signo de esperanza.  </w:t>
      </w:r>
      <w:r w:rsidR="00655B68">
        <w:rPr>
          <w:lang w:val="es-ES"/>
        </w:rPr>
        <w:t>El ha sido un ejemplo muy concreto y claro de lo que significa “encarnarse en el mundo de los pobres”.</w:t>
      </w:r>
      <w:r w:rsidR="00343A5D">
        <w:rPr>
          <w:lang w:val="es-ES"/>
        </w:rPr>
        <w:t xml:space="preserve"> En los años 70 ya soñaba con “</w:t>
      </w:r>
      <w:proofErr w:type="spellStart"/>
      <w:r w:rsidR="00343A5D">
        <w:rPr>
          <w:lang w:val="es-ES"/>
        </w:rPr>
        <w:t>amazonizar</w:t>
      </w:r>
      <w:proofErr w:type="spellEnd"/>
      <w:r w:rsidR="00343A5D">
        <w:rPr>
          <w:lang w:val="es-ES"/>
        </w:rPr>
        <w:t xml:space="preserve">” la Iglesia: encarnarla en la vida, en la cultura de los pueblos que viven en la Amazonia. </w:t>
      </w:r>
    </w:p>
    <w:p w14:paraId="2CDD0AC3" w14:textId="313CF970" w:rsidR="007D012E" w:rsidRDefault="007D012E" w:rsidP="00804455">
      <w:pPr>
        <w:jc w:val="both"/>
        <w:rPr>
          <w:lang w:val="es-ES"/>
        </w:rPr>
      </w:pPr>
      <w:r>
        <w:rPr>
          <w:lang w:val="es-ES"/>
        </w:rPr>
        <w:t xml:space="preserve">En la Iglesia hay un tremendo miedo por acercarse y por identificarse con las y los pobres.  Cuando Juan XXIII habló de “una iglesia de los pobres” al anunciar el Concilio Vaticano II, la gran mayoría de los padres conciliares no entendieron su mensaje.  En América Latina no se ha tardado mucho para “corregir” la opción por los pobres en </w:t>
      </w:r>
      <w:r w:rsidR="008C1532">
        <w:rPr>
          <w:lang w:val="es-ES"/>
        </w:rPr>
        <w:t>“la opción preferencial por los pobres”.  Nadie habla de excluir a los ricos y poderosos de la llamada a la conversión (quienes más que ellos tendrán que cambiar totalmente la vida). La Iglesia debe convertirse constantemente para poder encarnarse (hacerse “carne</w:t>
      </w:r>
      <w:r w:rsidR="00016C27">
        <w:rPr>
          <w:lang w:val="es-ES"/>
        </w:rPr>
        <w:t xml:space="preserve">”, identificarse) en el mundo de las y los pobres.  Solamente desde ahí podría  tener un mensaje a la clase media y alta.   ¿Quién entendería una llamada eclesial a la solidaridad y a la lucha por la liberación, si la Iglesia no se ha enraizada en el mundo de las y los pobres? </w:t>
      </w:r>
      <w:r w:rsidR="00FA580C">
        <w:rPr>
          <w:lang w:val="es-ES"/>
        </w:rPr>
        <w:t xml:space="preserve"> No tengamos miedo.</w:t>
      </w:r>
    </w:p>
    <w:p w14:paraId="3F983C12" w14:textId="77777777" w:rsidR="00804455" w:rsidRPr="00CC1EA5" w:rsidRDefault="00804455" w:rsidP="0062408D">
      <w:pPr>
        <w:jc w:val="both"/>
      </w:pPr>
    </w:p>
    <w:p w14:paraId="3BFC7338" w14:textId="7A473735" w:rsidR="008D1CE9" w:rsidRPr="008D1CE9" w:rsidRDefault="008D1CE9" w:rsidP="0062408D">
      <w:pPr>
        <w:jc w:val="both"/>
      </w:pPr>
      <w:r w:rsidRPr="008D1CE9">
        <w:rPr>
          <w:lang w:val="nl-BE"/>
        </w:rPr>
        <w:t>Tere y Luis Van de Veld</w:t>
      </w:r>
      <w:r>
        <w:rPr>
          <w:lang w:val="nl-BE"/>
        </w:rPr>
        <w:t xml:space="preserve">e   Mov. </w:t>
      </w:r>
      <w:r w:rsidRPr="008D1CE9">
        <w:t xml:space="preserve">Ecuménico de </w:t>
      </w:r>
      <w:proofErr w:type="spellStart"/>
      <w:r w:rsidRPr="008D1CE9">
        <w:t>CEBs</w:t>
      </w:r>
      <w:proofErr w:type="spellEnd"/>
      <w:r w:rsidRPr="008D1CE9">
        <w:t xml:space="preserve"> en Mejicanos,</w:t>
      </w:r>
      <w:r>
        <w:t xml:space="preserve"> El Salvador   (escrito el 8 de agosto de 2020)</w:t>
      </w:r>
    </w:p>
    <w:sectPr w:rsidR="008D1CE9" w:rsidRPr="008D1CE9" w:rsidSect="008D1CE9">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E5"/>
    <w:rsid w:val="00016C27"/>
    <w:rsid w:val="00053A32"/>
    <w:rsid w:val="000637DA"/>
    <w:rsid w:val="00080654"/>
    <w:rsid w:val="00103AF5"/>
    <w:rsid w:val="00124F52"/>
    <w:rsid w:val="00314F91"/>
    <w:rsid w:val="003428EB"/>
    <w:rsid w:val="00343A5D"/>
    <w:rsid w:val="003D01B4"/>
    <w:rsid w:val="00437C0D"/>
    <w:rsid w:val="00472959"/>
    <w:rsid w:val="004A10F0"/>
    <w:rsid w:val="004F7E9F"/>
    <w:rsid w:val="005D24C2"/>
    <w:rsid w:val="00614352"/>
    <w:rsid w:val="0062408D"/>
    <w:rsid w:val="00655B68"/>
    <w:rsid w:val="00665A57"/>
    <w:rsid w:val="006932C4"/>
    <w:rsid w:val="00775B1C"/>
    <w:rsid w:val="007806F3"/>
    <w:rsid w:val="007D012E"/>
    <w:rsid w:val="00804455"/>
    <w:rsid w:val="00813866"/>
    <w:rsid w:val="00843E20"/>
    <w:rsid w:val="008643F5"/>
    <w:rsid w:val="00867FCC"/>
    <w:rsid w:val="008C1532"/>
    <w:rsid w:val="008D1CE9"/>
    <w:rsid w:val="008D285A"/>
    <w:rsid w:val="00973A88"/>
    <w:rsid w:val="00974944"/>
    <w:rsid w:val="00975DCD"/>
    <w:rsid w:val="00983B07"/>
    <w:rsid w:val="009A5094"/>
    <w:rsid w:val="009D1EDD"/>
    <w:rsid w:val="00A02ACA"/>
    <w:rsid w:val="00C42156"/>
    <w:rsid w:val="00C635CD"/>
    <w:rsid w:val="00C64F74"/>
    <w:rsid w:val="00C66992"/>
    <w:rsid w:val="00CC1EA5"/>
    <w:rsid w:val="00CD606F"/>
    <w:rsid w:val="00CF4759"/>
    <w:rsid w:val="00D65316"/>
    <w:rsid w:val="00D90A66"/>
    <w:rsid w:val="00D90AF0"/>
    <w:rsid w:val="00DD398A"/>
    <w:rsid w:val="00DE286D"/>
    <w:rsid w:val="00E356B6"/>
    <w:rsid w:val="00EC2A1E"/>
    <w:rsid w:val="00F466E5"/>
    <w:rsid w:val="00FA5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8025"/>
  <w15:chartTrackingRefBased/>
  <w15:docId w15:val="{8F9BC531-53AE-4167-A5FD-41E2F4CA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E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70853">
      <w:bodyDiv w:val="1"/>
      <w:marLeft w:val="0"/>
      <w:marRight w:val="0"/>
      <w:marTop w:val="0"/>
      <w:marBottom w:val="0"/>
      <w:divBdr>
        <w:top w:val="none" w:sz="0" w:space="0" w:color="auto"/>
        <w:left w:val="none" w:sz="0" w:space="0" w:color="auto"/>
        <w:bottom w:val="none" w:sz="0" w:space="0" w:color="auto"/>
        <w:right w:val="none" w:sz="0" w:space="0" w:color="auto"/>
      </w:divBdr>
      <w:divsChild>
        <w:div w:id="747385232">
          <w:marLeft w:val="0"/>
          <w:marRight w:val="0"/>
          <w:marTop w:val="0"/>
          <w:marBottom w:val="0"/>
          <w:divBdr>
            <w:top w:val="none" w:sz="0" w:space="0" w:color="auto"/>
            <w:left w:val="none" w:sz="0" w:space="0" w:color="auto"/>
            <w:bottom w:val="none" w:sz="0" w:space="0" w:color="auto"/>
            <w:right w:val="none" w:sz="0" w:space="0" w:color="auto"/>
          </w:divBdr>
          <w:divsChild>
            <w:div w:id="914507208">
              <w:marLeft w:val="0"/>
              <w:marRight w:val="0"/>
              <w:marTop w:val="0"/>
              <w:marBottom w:val="0"/>
              <w:divBdr>
                <w:top w:val="none" w:sz="0" w:space="0" w:color="auto"/>
                <w:left w:val="none" w:sz="0" w:space="0" w:color="auto"/>
                <w:bottom w:val="none" w:sz="0" w:space="0" w:color="auto"/>
                <w:right w:val="none" w:sz="0" w:space="0" w:color="auto"/>
              </w:divBdr>
            </w:div>
          </w:divsChild>
        </w:div>
        <w:div w:id="191194715">
          <w:marLeft w:val="0"/>
          <w:marRight w:val="0"/>
          <w:marTop w:val="0"/>
          <w:marBottom w:val="0"/>
          <w:divBdr>
            <w:top w:val="none" w:sz="0" w:space="0" w:color="auto"/>
            <w:left w:val="none" w:sz="0" w:space="0" w:color="auto"/>
            <w:bottom w:val="none" w:sz="0" w:space="0" w:color="auto"/>
            <w:right w:val="none" w:sz="0" w:space="0" w:color="auto"/>
          </w:divBdr>
          <w:divsChild>
            <w:div w:id="17590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2020-08-09T22:36:00Z</cp:lastPrinted>
  <dcterms:created xsi:type="dcterms:W3CDTF">2020-08-24T18:42:00Z</dcterms:created>
  <dcterms:modified xsi:type="dcterms:W3CDTF">2020-08-24T18:42:00Z</dcterms:modified>
</cp:coreProperties>
</file>