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79146" w14:textId="77777777" w:rsidR="0098557A" w:rsidRPr="0098557A" w:rsidRDefault="0098557A" w:rsidP="0098557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</w:pPr>
      <w:r w:rsidRPr="0098557A">
        <w:rPr>
          <w:rFonts w:ascii="Times New Roman" w:eastAsia="Times New Roman" w:hAnsi="Times New Roman" w:cs="Times New Roman"/>
          <w:b/>
          <w:bCs/>
          <w:color w:val="000000"/>
          <w:kern w:val="36"/>
          <w:sz w:val="57"/>
          <w:szCs w:val="57"/>
          <w:lang w:val="es-UY" w:eastAsia="es-UY"/>
        </w:rPr>
        <w:t>El papa Francisco llama a los economistas a una conversión ecológica y les pide ser creativos</w:t>
      </w:r>
    </w:p>
    <w:p w14:paraId="3FFCDDDE" w14:textId="77777777" w:rsidR="0098557A" w:rsidRPr="0098557A" w:rsidRDefault="0098557A" w:rsidP="00985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98557A">
        <w:rPr>
          <w:rFonts w:ascii="Arial" w:eastAsia="Times New Roman" w:hAnsi="Arial" w:cs="Arial"/>
          <w:noProof/>
          <w:color w:val="333333"/>
          <w:sz w:val="24"/>
          <w:szCs w:val="24"/>
          <w:lang w:val="es-ES_tradnl" w:eastAsia="es-ES_tradnl"/>
        </w:rPr>
        <w:drawing>
          <wp:inline distT="0" distB="0" distL="0" distR="0" wp14:anchorId="6004542A" wp14:editId="211DC8CB">
            <wp:extent cx="5492750" cy="2003238"/>
            <wp:effectExtent l="0" t="0" r="0" b="0"/>
            <wp:docPr id="1" name="Imagen 1" descr="El papa Francisco, tras rezar el Regina Co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 Francisco, tras rezar el Regina Coel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665" cy="200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86F04" w14:textId="77777777" w:rsidR="00183954" w:rsidRDefault="00183954" w:rsidP="0098557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</w:p>
    <w:p w14:paraId="2427DB0D" w14:textId="77777777" w:rsidR="00183954" w:rsidRDefault="00183954" w:rsidP="0098557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Por: Rubén Cruz – VidaNuevaDigital.com</w:t>
      </w:r>
      <w:bookmarkStart w:id="0" w:name="_GoBack"/>
      <w:bookmarkEnd w:id="0"/>
    </w:p>
    <w:p w14:paraId="280B3919" w14:textId="77777777" w:rsidR="0098557A" w:rsidRPr="0098557A" w:rsidRDefault="0098557A" w:rsidP="0098557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“El presente es un tiempo de discernimiento a la luz de los principios de la ética y el bien común, en aras de la recuperación deseada por todos. Cristo instó a todos los que lo escucharon, y a nosotros mismos hoy, a no detenernos en lo externo, sino a discernir con sabiduría los signos de los tiempos. Para ello, se exigen dos cosas, conversión y creatividad”. Así se ha expresado </w:t>
      </w:r>
      <w:r w:rsidRPr="0098557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el papa Francisco en su mensaje a los participantes del Foro European House-Ambrosetti,</w:t>
      </w: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que se celebra en Villa d’Este, en Cernobbio (Italia), del 4 al 6 de septiembre.</w:t>
      </w:r>
    </w:p>
    <w:p w14:paraId="519A3079" w14:textId="77777777" w:rsidR="0098557A" w:rsidRPr="0098557A" w:rsidRDefault="0098557A" w:rsidP="0098557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98557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 xml:space="preserve"> “Necesitamos experimentar una conversión ecológica, para frenar nuestro ritmo inhumano de consumo y producción,</w:t>
      </w: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y aprender una vez más a comprender y contemplar la naturaleza. Para volver a conectar con el mundo que nos rodea. Trabajar por una reestructuración ecológica de nuestra economía, sin ceder a las presiones del tiempo y de los procesos humanos y tecnológicos, sino volviendo a relaciones que se viven, no se consumen”, ha indicado.</w:t>
      </w:r>
    </w:p>
    <w:p w14:paraId="23427B3C" w14:textId="77777777" w:rsidR="0098557A" w:rsidRPr="0098557A" w:rsidRDefault="0098557A" w:rsidP="0098557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Al mismo tiempo, también les ha llamado a </w:t>
      </w:r>
      <w:r w:rsidRPr="0098557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ser creativos, “como artesanos, ideando nuevas formas de perseguir el bien común.</w:t>
      </w: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 xml:space="preserve"> Esa creatividad solo puede provenir de la apertura al soplo </w:t>
      </w: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lastRenderedPageBreak/>
        <w:t>del Espíritu, que nos inspira a emprender decisiones nuevas, oportunas y ciertamente audaces, como hombres y mujeres capaces de dar forma a ese desarrollo humano integral al que todos aspiramos. La creatividad de un amor que puede devolverle sentido al presente, para abrirlo a un futuro mejor”.</w:t>
      </w:r>
    </w:p>
    <w:p w14:paraId="487E6824" w14:textId="77777777" w:rsidR="0098557A" w:rsidRPr="0098557A" w:rsidRDefault="0098557A" w:rsidP="0098557A">
      <w:pPr>
        <w:shd w:val="clear" w:color="auto" w:fill="FFFFFF"/>
        <w:spacing w:after="480" w:line="240" w:lineRule="auto"/>
        <w:jc w:val="both"/>
        <w:outlineLvl w:val="2"/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</w:pPr>
      <w:r w:rsidRPr="0098557A">
        <w:rPr>
          <w:rFonts w:ascii="inherit" w:eastAsia="Times New Roman" w:hAnsi="inherit" w:cs="Arial"/>
          <w:b/>
          <w:bCs/>
          <w:color w:val="DD0000"/>
          <w:sz w:val="36"/>
          <w:szCs w:val="36"/>
          <w:lang w:val="es-UY" w:eastAsia="es-UY"/>
        </w:rPr>
        <w:t>Formar y animar a los jóvenes</w:t>
      </w:r>
    </w:p>
    <w:p w14:paraId="346E0186" w14:textId="77777777" w:rsidR="0098557A" w:rsidRPr="0098557A" w:rsidRDefault="0098557A" w:rsidP="0098557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Para el Papa, </w:t>
      </w:r>
      <w:r w:rsidRPr="0098557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“esta conversión y creatividad implican necesariamente formar y animar a la próxima generación de economistas y emprendedores.</w:t>
      </w: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Es importante invertir en los jóvenes que serán los protagonistas de la economía del mañana, para formar hombres y mujeres preparados para ponerse al servicio de la comunidad y la creación de una cultura de encuentro”.</w:t>
      </w:r>
    </w:p>
    <w:p w14:paraId="7B3D405A" w14:textId="77777777" w:rsidR="0098557A" w:rsidRPr="0098557A" w:rsidRDefault="0098557A" w:rsidP="0098557A">
      <w:pPr>
        <w:shd w:val="clear" w:color="auto" w:fill="FFFFFF"/>
        <w:spacing w:after="48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En esta tragedia, que la humanidad en su conjunto sigue experimentando,</w:t>
      </w:r>
      <w:r w:rsidRPr="0098557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 “la ciencia y la tecnología han resultado insuficientes por sí mismas. En cambio, lo que ha resultado decisivo es la efusión de generosidad y valentía mostrada por tantas personas.</w:t>
      </w: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Esto debería impulsarnos a ir más allá del paradigma tecnocrático, entendido como una forma única o dominante de abordar los problemas”, ha señalado, para luego añadir: “Donde se involucra la naturaleza y, más aún, las personas, se necesita otra forma de pensar, que pueda ampliar nuestra mirada y orientar la tecnología al servicio de un modelo de desarrollo diferente, más saludable, más humano, más social y más integral”.</w:t>
      </w:r>
    </w:p>
    <w:p w14:paraId="77DAB241" w14:textId="77777777" w:rsidR="0098557A" w:rsidRDefault="0098557A" w:rsidP="00985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Por último, el Papa ha recalcado que </w:t>
      </w:r>
      <w:r w:rsidRPr="0098557A">
        <w:rPr>
          <w:rFonts w:ascii="Arial" w:eastAsia="Times New Roman" w:hAnsi="Arial" w:cs="Arial"/>
          <w:b/>
          <w:bCs/>
          <w:color w:val="535353"/>
          <w:sz w:val="28"/>
          <w:szCs w:val="28"/>
          <w:lang w:val="es-UY" w:eastAsia="es-UY"/>
        </w:rPr>
        <w:t>“ahora, más que nunca, Europa está llamada a mostrar liderazgo en un esfuerzo creativo por emerger de los apuros del paradigma tecnocrático aplicado a la política y la economía”.</w:t>
      </w:r>
      <w:r w:rsidRPr="0098557A"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  <w:t> Y “este esfuerzo creativo debe ser solidario, el único antídoto contra el virus del egoísmo, un virus mucho más potente que el Covid-19”. Porque antes, “la preocupación era la solidaridad en la producción; hoy, la solidaridad debe extenderse a un bien más precioso: la persona, que debe ocupar el lugar que le corresponde en el centro de nuestras políticas educativas, sanitarias, sociales y económicas”. Asimismo, sobre los migrantes ha recordado que “las personas deben ser acogidas, protegidas, acompañadas e integradas cuando llaman a nuestras puertas, buscando un futuro de esperanza”.</w:t>
      </w:r>
    </w:p>
    <w:p w14:paraId="1BF567AB" w14:textId="77777777" w:rsidR="0098557A" w:rsidRPr="0098557A" w:rsidRDefault="0098557A" w:rsidP="009855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val="es-UY" w:eastAsia="es-UY"/>
        </w:rPr>
      </w:pPr>
    </w:p>
    <w:p w14:paraId="3096CEEF" w14:textId="77777777" w:rsidR="002E2F5B" w:rsidRDefault="00183954">
      <w:hyperlink r:id="rId6" w:history="1">
        <w:r w:rsidR="0098557A" w:rsidRPr="0005654B">
          <w:rPr>
            <w:rStyle w:val="Hipervnculo"/>
          </w:rPr>
          <w:t>https://www.vidanuevadigital.com/2020/09/04/el-papa-francisco-llama-a-los-economistas-a-una-conversion-ecologica-y-les-pide-ser-creativos/</w:t>
        </w:r>
      </w:hyperlink>
    </w:p>
    <w:p w14:paraId="248D6910" w14:textId="77777777" w:rsidR="0098557A" w:rsidRDefault="0098557A"/>
    <w:sectPr w:rsidR="00985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72D47"/>
    <w:multiLevelType w:val="multilevel"/>
    <w:tmpl w:val="7E4A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D6CF8"/>
    <w:multiLevelType w:val="multilevel"/>
    <w:tmpl w:val="72E2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7A"/>
    <w:rsid w:val="00183954"/>
    <w:rsid w:val="002E2F5B"/>
    <w:rsid w:val="0098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9096DC"/>
  <w15:chartTrackingRefBased/>
  <w15:docId w15:val="{C93B524A-CA26-4872-ACE4-0FB2CE50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557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55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839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www.vidanuevadigital.com/2020/09/04/el-papa-francisco-llama-a-los-economistas-a-una-conversion-ecologica-y-les-pide-ser-creativo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3202</Characters>
  <Application>Microsoft Macintosh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Augusto Elizalde Prada</cp:lastModifiedBy>
  <cp:revision>2</cp:revision>
  <dcterms:created xsi:type="dcterms:W3CDTF">2020-09-07T19:53:00Z</dcterms:created>
  <dcterms:modified xsi:type="dcterms:W3CDTF">2020-09-11T18:32:00Z</dcterms:modified>
</cp:coreProperties>
</file>