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3B7" w:rsidRPr="00C653B7" w:rsidRDefault="00C653B7" w:rsidP="00C653B7">
      <w:pPr>
        <w:spacing w:before="96" w:after="96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val="es-UY" w:eastAsia="es-UY"/>
        </w:rPr>
      </w:pPr>
      <w:r w:rsidRPr="00C653B7"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val="es-UY" w:eastAsia="es-UY"/>
        </w:rPr>
        <w:t>A Águia e a Galinha</w:t>
      </w:r>
    </w:p>
    <w:p w:rsidR="00C653B7" w:rsidRDefault="00C653B7" w:rsidP="00C653B7">
      <w:pPr>
        <w:spacing w:after="0" w:line="240" w:lineRule="auto"/>
        <w:textAlignment w:val="baseline"/>
        <w:rPr>
          <w:rFonts w:ascii="inherit" w:eastAsia="Times New Roman" w:hAnsi="inherit" w:cs="Times New Roman"/>
          <w:caps/>
          <w:color w:val="B9B9B9"/>
          <w:spacing w:val="15"/>
          <w:sz w:val="20"/>
          <w:szCs w:val="20"/>
          <w:bdr w:val="none" w:sz="0" w:space="0" w:color="auto" w:frame="1"/>
          <w:lang w:val="es-UY" w:eastAsia="es-UY"/>
        </w:rPr>
      </w:pPr>
      <w:hyperlink r:id="rId4" w:history="1">
        <w:r w:rsidRPr="00C653B7">
          <w:rPr>
            <w:rFonts w:ascii="inherit" w:eastAsia="Times New Roman" w:hAnsi="inherit" w:cs="Times New Roman"/>
            <w:caps/>
            <w:color w:val="B9B9B9"/>
            <w:spacing w:val="15"/>
            <w:sz w:val="20"/>
            <w:szCs w:val="20"/>
            <w:u w:val="single"/>
            <w:bdr w:val="none" w:sz="0" w:space="0" w:color="auto" w:frame="1"/>
            <w:lang w:val="es-UY" w:eastAsia="es-UY"/>
          </w:rPr>
          <w:t>11/09/2020</w:t>
        </w:r>
      </w:hyperlink>
      <w:r w:rsidRPr="00C653B7">
        <w:rPr>
          <w:rFonts w:ascii="inherit" w:eastAsia="Times New Roman" w:hAnsi="inherit" w:cs="Times New Roman"/>
          <w:caps/>
          <w:color w:val="B9B9B9"/>
          <w:spacing w:val="15"/>
          <w:sz w:val="20"/>
          <w:szCs w:val="20"/>
          <w:bdr w:val="none" w:sz="0" w:space="0" w:color="auto" w:frame="1"/>
          <w:lang w:val="es-UY" w:eastAsia="es-UY"/>
        </w:rPr>
        <w:t> </w:t>
      </w:r>
    </w:p>
    <w:p w:rsidR="00C653B7" w:rsidRPr="00C653B7" w:rsidRDefault="00C653B7" w:rsidP="00C653B7">
      <w:pPr>
        <w:spacing w:after="0" w:line="240" w:lineRule="auto"/>
        <w:textAlignment w:val="baseline"/>
        <w:rPr>
          <w:rFonts w:ascii="inherit" w:eastAsia="Times New Roman" w:hAnsi="inherit" w:cs="Times New Roman"/>
          <w:caps/>
          <w:color w:val="B9B9B9"/>
          <w:spacing w:val="15"/>
          <w:sz w:val="24"/>
          <w:szCs w:val="24"/>
          <w:lang w:val="es-UY" w:eastAsia="es-UY"/>
        </w:rPr>
      </w:pPr>
      <w:r w:rsidRPr="00C653B7">
        <w:rPr>
          <w:rFonts w:ascii="inherit" w:eastAsia="Times New Roman" w:hAnsi="inherit" w:cs="Times New Roman"/>
          <w:caps/>
          <w:color w:val="B9B9B9"/>
          <w:spacing w:val="15"/>
          <w:sz w:val="24"/>
          <w:szCs w:val="24"/>
          <w:lang w:val="es-UY" w:eastAsia="es-UY"/>
        </w:rPr>
        <w:t xml:space="preserve"> </w:t>
      </w:r>
    </w:p>
    <w:p w:rsidR="00C653B7" w:rsidRPr="00C653B7" w:rsidRDefault="00C653B7" w:rsidP="00C653B7">
      <w:pPr>
        <w:spacing w:after="0" w:line="240" w:lineRule="auto"/>
        <w:textAlignment w:val="baseline"/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</w:pPr>
      <w:r w:rsidRPr="00C653B7">
        <w:rPr>
          <w:rFonts w:ascii="inherit" w:eastAsia="Times New Roman" w:hAnsi="inherit" w:cs="Helvetica"/>
          <w:noProof/>
          <w:color w:val="B54E4E"/>
          <w:sz w:val="24"/>
          <w:szCs w:val="24"/>
          <w:bdr w:val="none" w:sz="0" w:space="0" w:color="auto" w:frame="1"/>
          <w:lang w:val="es-UY" w:eastAsia="es-UY"/>
        </w:rPr>
        <w:drawing>
          <wp:anchor distT="0" distB="0" distL="114300" distR="114300" simplePos="0" relativeHeight="251658240" behindDoc="1" locked="0" layoutInCell="1" allowOverlap="1" wp14:anchorId="07B60BFF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1684883" cy="2539726"/>
            <wp:effectExtent l="0" t="0" r="0" b="0"/>
            <wp:wrapTight wrapText="bothSides">
              <wp:wrapPolygon edited="0">
                <wp:start x="0" y="0"/>
                <wp:lineTo x="0" y="21389"/>
                <wp:lineTo x="21250" y="21389"/>
                <wp:lineTo x="21250" y="0"/>
                <wp:lineTo x="0" y="0"/>
              </wp:wrapPolygon>
            </wp:wrapTight>
            <wp:docPr id="1" name="Imagen 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83" cy="253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3B7" w:rsidRPr="00C653B7" w:rsidRDefault="00C653B7" w:rsidP="00C653B7">
      <w:pPr>
        <w:spacing w:after="0" w:line="240" w:lineRule="auto"/>
        <w:textAlignment w:val="baseline"/>
        <w:rPr>
          <w:rFonts w:ascii="inherit" w:eastAsia="Times New Roman" w:hAnsi="inherit" w:cs="Helvetica"/>
          <w:color w:val="5E5E5E"/>
          <w:sz w:val="26"/>
          <w:szCs w:val="26"/>
          <w:lang w:val="es-UY" w:eastAsia="es-UY"/>
        </w:rPr>
      </w:pPr>
      <w:r w:rsidRPr="00C653B7">
        <w:rPr>
          <w:rFonts w:ascii="inherit" w:eastAsia="Times New Roman" w:hAnsi="inherit" w:cs="Helvetica"/>
          <w:b/>
          <w:bCs/>
          <w:color w:val="5E5E5E"/>
          <w:sz w:val="26"/>
          <w:szCs w:val="26"/>
          <w:bdr w:val="none" w:sz="0" w:space="0" w:color="auto" w:frame="1"/>
          <w:lang w:val="es-UY" w:eastAsia="es-UY"/>
        </w:rPr>
        <w:t>A Águia e a Galinha – uma metáfora da condição humana</w:t>
      </w:r>
    </w:p>
    <w:p w:rsidR="00C653B7" w:rsidRPr="00C653B7" w:rsidRDefault="00C653B7" w:rsidP="00C653B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5E5E5E"/>
          <w:sz w:val="26"/>
          <w:szCs w:val="26"/>
          <w:lang w:val="es-UY" w:eastAsia="es-UY"/>
        </w:rPr>
      </w:pPr>
      <w:r w:rsidRPr="00C653B7">
        <w:rPr>
          <w:rFonts w:ascii="Arial" w:eastAsia="Times New Roman" w:hAnsi="Arial" w:cs="Arial"/>
          <w:color w:val="5E5E5E"/>
          <w:sz w:val="28"/>
          <w:szCs w:val="28"/>
          <w:lang w:val="es-UY" w:eastAsia="es-UY"/>
        </w:rPr>
        <w:t>Existe em todas as pessoas a dimensão galinha, que é a inserção no mundo concreto e suas limitações, e a dimensão águia, que são os sonhos e a vontade de crescer. Nesta obra, que agora faz parte do selo Vozes Nobilis, o autor busca animar os leitores a crescerem humanamente, a fim de saberem utilizar as energias presentes tanto na águia quanto na galinha. O que se espera é uma reflexão instigante e entusiasmo na busca da identidade pessoal</w:t>
      </w:r>
      <w:r w:rsidRPr="00C653B7">
        <w:rPr>
          <w:rFonts w:ascii="Arial" w:eastAsia="Times New Roman" w:hAnsi="Arial" w:cs="Arial"/>
          <w:color w:val="5E5E5E"/>
          <w:sz w:val="28"/>
          <w:szCs w:val="28"/>
          <w:lang w:val="es-UY" w:eastAsia="es-UY"/>
        </w:rPr>
        <w:br/>
      </w:r>
      <w:r w:rsidRPr="00C653B7">
        <w:rPr>
          <w:rFonts w:ascii="inherit" w:eastAsia="Times New Roman" w:hAnsi="inherit" w:cs="Helvetica"/>
          <w:color w:val="5E5E5E"/>
          <w:sz w:val="26"/>
          <w:szCs w:val="26"/>
          <w:lang w:val="es-UY" w:eastAsia="es-UY"/>
        </w:rPr>
        <w:br/>
        <w:t>Link do site da </w:t>
      </w:r>
      <w:hyperlink r:id="rId7" w:tgtFrame="_blank" w:history="1">
        <w:r w:rsidRPr="00C653B7">
          <w:rPr>
            <w:rFonts w:ascii="inherit" w:eastAsia="Times New Roman" w:hAnsi="inherit" w:cs="Helvetica"/>
            <w:color w:val="B54E4E"/>
            <w:sz w:val="26"/>
            <w:szCs w:val="26"/>
            <w:u w:val="single"/>
            <w:bdr w:val="none" w:sz="0" w:space="0" w:color="auto" w:frame="1"/>
            <w:lang w:val="es-UY" w:eastAsia="es-UY"/>
          </w:rPr>
          <w:t>Livraria Vozes</w:t>
        </w:r>
      </w:hyperlink>
    </w:p>
    <w:p w:rsidR="00C653B7" w:rsidRPr="00C653B7" w:rsidRDefault="00C653B7" w:rsidP="00C653B7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i/>
          <w:iCs/>
          <w:color w:val="5E5E5E"/>
          <w:sz w:val="36"/>
          <w:szCs w:val="36"/>
          <w:lang w:val="es-UY" w:eastAsia="es-UY"/>
        </w:rPr>
      </w:pPr>
      <w:r w:rsidRPr="00C653B7">
        <w:rPr>
          <w:rFonts w:ascii="inherit" w:eastAsia="Times New Roman" w:hAnsi="inherit" w:cs="Helvetica"/>
          <w:i/>
          <w:iCs/>
          <w:color w:val="000000"/>
          <w:sz w:val="36"/>
          <w:szCs w:val="36"/>
          <w:bdr w:val="none" w:sz="0" w:space="0" w:color="auto" w:frame="1"/>
          <w:lang w:val="es-UY" w:eastAsia="es-UY"/>
        </w:rPr>
        <w:t>“Nós fomos criados à imagem e semelhança de Deus. Mas houve pessoas que nos fizeram pensar como galinhas. E nós ainda pensamos que somos efetivamente galinhas. Mas nós somos águias. Por isso, irmãos e irmãs, abram as asas e voem. Voem como as águias. Jamais se contentem com os grãos que lhes jogarem aos pés para ciscar.“</w:t>
      </w:r>
      <w:r w:rsidRPr="00C653B7">
        <w:rPr>
          <w:rFonts w:ascii="inherit" w:eastAsia="Times New Roman" w:hAnsi="inherit" w:cs="Helvetica"/>
          <w:i/>
          <w:iCs/>
          <w:color w:val="5E5E5E"/>
          <w:sz w:val="36"/>
          <w:szCs w:val="36"/>
          <w:lang w:val="es-UY" w:eastAsia="es-UY"/>
        </w:rPr>
        <w:br/>
      </w:r>
      <w:r w:rsidRPr="00C653B7">
        <w:rPr>
          <w:rFonts w:ascii="inherit" w:eastAsia="Times New Roman" w:hAnsi="inherit" w:cs="Courier New"/>
          <w:i/>
          <w:iCs/>
          <w:color w:val="FFFFFF"/>
          <w:sz w:val="23"/>
          <w:szCs w:val="23"/>
          <w:bdr w:val="none" w:sz="0" w:space="0" w:color="auto" w:frame="1"/>
          <w:lang w:val="es-UY" w:eastAsia="es-UY"/>
        </w:rPr>
        <w:t>.</w:t>
      </w:r>
    </w:p>
    <w:p w:rsidR="00C653B7" w:rsidRPr="00C653B7" w:rsidRDefault="00C653B7" w:rsidP="00C653B7">
      <w:pPr>
        <w:spacing w:line="240" w:lineRule="auto"/>
        <w:textAlignment w:val="baseline"/>
        <w:rPr>
          <w:rFonts w:ascii="inherit" w:eastAsia="Times New Roman" w:hAnsi="inherit" w:cs="Helvetica"/>
          <w:i/>
          <w:iCs/>
          <w:color w:val="5E5E5E"/>
          <w:sz w:val="24"/>
          <w:szCs w:val="24"/>
          <w:lang w:val="es-UY" w:eastAsia="es-UY"/>
        </w:rPr>
      </w:pPr>
      <w:r w:rsidRPr="00C653B7">
        <w:rPr>
          <w:rFonts w:ascii="inherit" w:eastAsia="Times New Roman" w:hAnsi="inherit" w:cs="Helvetica"/>
          <w:i/>
          <w:iCs/>
          <w:color w:val="5E5E5E"/>
          <w:sz w:val="27"/>
          <w:szCs w:val="27"/>
          <w:bdr w:val="none" w:sz="0" w:space="0" w:color="auto" w:frame="1"/>
          <w:lang w:val="es-UY" w:eastAsia="es-UY"/>
        </w:rPr>
        <w:t>Leonardo Boff (1997)</w:t>
      </w:r>
    </w:p>
    <w:p w:rsidR="00C653B7" w:rsidRDefault="00C653B7"/>
    <w:p w:rsidR="002E2F5B" w:rsidRDefault="0079084F">
      <w:hyperlink r:id="rId8" w:history="1">
        <w:r w:rsidRPr="00471A3B">
          <w:rPr>
            <w:rStyle w:val="Hipervnculo"/>
          </w:rPr>
          <w:t>https://leonardoboff.org/2020/09/11/a-aguia-e-a-galinha/</w:t>
        </w:r>
      </w:hyperlink>
    </w:p>
    <w:p w:rsidR="00C653B7" w:rsidRDefault="00C653B7"/>
    <w:sectPr w:rsidR="00C65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B7"/>
    <w:rsid w:val="002E2F5B"/>
    <w:rsid w:val="0079084F"/>
    <w:rsid w:val="00C6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6930"/>
  <w15:chartTrackingRefBased/>
  <w15:docId w15:val="{B3AB5D28-2D9D-42F6-849B-B05C8F1F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53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5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2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0065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dotted" w:sz="6" w:space="10" w:color="auto"/>
            <w:right w:val="none" w:sz="0" w:space="0" w:color="auto"/>
          </w:divBdr>
        </w:div>
        <w:div w:id="11012668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897135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B65252"/>
                <w:left w:val="single" w:sz="36" w:space="12" w:color="B65252"/>
                <w:bottom w:val="none" w:sz="0" w:space="0" w:color="B65252"/>
                <w:right w:val="none" w:sz="0" w:space="12" w:color="B6525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onardoboff.org/2020/09/11/a-aguia-e-a-galinh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vrariavozes.com.br/aguia-e-a-galinha8532618456/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livrariavozes.com.br/aguia-e-a-galinha8532618456/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onardoboff.org/2020/09/11/a-aguia-e-a-galinh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2020-09-14T12:12:00Z</dcterms:created>
  <dcterms:modified xsi:type="dcterms:W3CDTF">2020-09-14T12:12:00Z</dcterms:modified>
</cp:coreProperties>
</file>