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ABA21" w14:textId="316874B9" w:rsidR="005B0DD6" w:rsidRDefault="005B0DD6" w:rsidP="002965CD">
      <w:pPr>
        <w:shd w:val="clear" w:color="auto" w:fill="F4B083" w:themeFill="accent2" w:themeFillTint="99"/>
        <w:jc w:val="both"/>
        <w:rPr>
          <w:sz w:val="20"/>
          <w:szCs w:val="20"/>
          <w:lang w:val="es-ES"/>
        </w:rPr>
      </w:pPr>
      <w:bookmarkStart w:id="0" w:name="_GoBack"/>
      <w:r w:rsidRPr="00C13FD4">
        <w:rPr>
          <w:b/>
          <w:bCs/>
          <w:lang w:val="es-ES"/>
        </w:rPr>
        <w:t xml:space="preserve">V. </w:t>
      </w:r>
      <w:r>
        <w:rPr>
          <w:b/>
          <w:bCs/>
          <w:lang w:val="es-ES"/>
        </w:rPr>
        <w:t>5.</w:t>
      </w:r>
      <w:r w:rsidRPr="006258A3">
        <w:t xml:space="preserve"> </w:t>
      </w:r>
      <w:r w:rsidR="00615192" w:rsidRPr="00615192">
        <w:rPr>
          <w:b/>
          <w:bCs/>
          <w:lang w:val="es-ES"/>
        </w:rPr>
        <w:t>Las masas de miseria</w:t>
      </w:r>
      <w:r w:rsidR="00615192">
        <w:rPr>
          <w:b/>
          <w:bCs/>
          <w:lang w:val="es-ES"/>
        </w:rPr>
        <w:t xml:space="preserve"> </w:t>
      </w:r>
      <w:r w:rsidR="00615192" w:rsidRPr="00615192">
        <w:rPr>
          <w:b/>
          <w:bCs/>
          <w:lang w:val="es-ES"/>
        </w:rPr>
        <w:t>son un pecado, una injusticia que clama al cielo</w:t>
      </w:r>
      <w:r>
        <w:rPr>
          <w:b/>
          <w:bCs/>
          <w:lang w:val="es-ES"/>
        </w:rPr>
        <w:t xml:space="preserve">. </w:t>
      </w:r>
      <w:r>
        <w:rPr>
          <w:sz w:val="20"/>
          <w:szCs w:val="20"/>
          <w:lang w:val="es-ES"/>
        </w:rPr>
        <w:t xml:space="preserve">(Reflexiones actuales a la luz de citas de M. Romero tomadas del libro “El Evangelio de Monseñor </w:t>
      </w:r>
      <w:r w:rsidRPr="00C13FD4">
        <w:rPr>
          <w:sz w:val="20"/>
          <w:szCs w:val="20"/>
          <w:lang w:val="es-ES"/>
        </w:rPr>
        <w:t>Romero</w:t>
      </w:r>
      <w:r>
        <w:rPr>
          <w:sz w:val="20"/>
          <w:szCs w:val="20"/>
          <w:lang w:val="es-ES"/>
        </w:rPr>
        <w:t>)</w:t>
      </w:r>
    </w:p>
    <w:p w14:paraId="54CC56BB" w14:textId="0C81CF5D" w:rsidR="00B331D1" w:rsidRPr="00231985" w:rsidRDefault="005B0DD6" w:rsidP="00615192">
      <w:pPr>
        <w:jc w:val="both"/>
        <w:rPr>
          <w:i/>
          <w:iCs/>
          <w:sz w:val="20"/>
          <w:szCs w:val="20"/>
          <w:lang w:val="es-ES"/>
        </w:rPr>
      </w:pPr>
      <w:bookmarkStart w:id="1" w:name="_Hlk49679738"/>
      <w:bookmarkEnd w:id="0"/>
      <w:r w:rsidRPr="00231985">
        <w:rPr>
          <w:i/>
          <w:iCs/>
          <w:sz w:val="20"/>
          <w:szCs w:val="20"/>
          <w:lang w:val="es-ES"/>
        </w:rPr>
        <w:t xml:space="preserve">“Las masas de miseria, dijeron los obispos en Medellín, son un pecado, una injusticia que clama al cielo. </w:t>
      </w:r>
      <w:bookmarkStart w:id="2" w:name="_Hlk49679841"/>
      <w:bookmarkEnd w:id="1"/>
      <w:r w:rsidRPr="00231985">
        <w:rPr>
          <w:i/>
          <w:iCs/>
          <w:sz w:val="20"/>
          <w:szCs w:val="20"/>
          <w:lang w:val="es-ES"/>
        </w:rPr>
        <w:t xml:space="preserve">La marginación, el hambre, el analfabetismo, la desnutrición y tantas otras cosas miserables que se entran por todos los poros de nuestro ser, son consecuencias del pecado.  </w:t>
      </w:r>
      <w:bookmarkEnd w:id="2"/>
      <w:r w:rsidRPr="00231985">
        <w:rPr>
          <w:i/>
          <w:iCs/>
          <w:sz w:val="20"/>
          <w:szCs w:val="20"/>
          <w:lang w:val="es-ES"/>
        </w:rPr>
        <w:t xml:space="preserve">Del pecado de </w:t>
      </w:r>
      <w:bookmarkStart w:id="3" w:name="_Hlk49680005"/>
      <w:r w:rsidRPr="00231985">
        <w:rPr>
          <w:i/>
          <w:iCs/>
          <w:sz w:val="20"/>
          <w:szCs w:val="20"/>
          <w:lang w:val="es-ES"/>
        </w:rPr>
        <w:t xml:space="preserve">aquellos que lo acumulan todo y no tienen para los demás.  </w:t>
      </w:r>
      <w:bookmarkEnd w:id="3"/>
      <w:r w:rsidRPr="00231985">
        <w:rPr>
          <w:i/>
          <w:iCs/>
          <w:sz w:val="20"/>
          <w:szCs w:val="20"/>
          <w:lang w:val="es-ES"/>
        </w:rPr>
        <w:t xml:space="preserve">Y también </w:t>
      </w:r>
      <w:bookmarkStart w:id="4" w:name="_Hlk49680333"/>
      <w:r w:rsidRPr="00231985">
        <w:rPr>
          <w:i/>
          <w:iCs/>
          <w:sz w:val="20"/>
          <w:szCs w:val="20"/>
          <w:lang w:val="es-ES"/>
        </w:rPr>
        <w:t>del pecado de los que, no teniendo, no luchan por su promoción; son conformistas, haraganes, no luchan por promoverse</w:t>
      </w:r>
      <w:bookmarkEnd w:id="4"/>
      <w:r w:rsidRPr="00231985">
        <w:rPr>
          <w:i/>
          <w:iCs/>
          <w:sz w:val="20"/>
          <w:szCs w:val="20"/>
          <w:lang w:val="es-ES"/>
        </w:rPr>
        <w:t xml:space="preserve">. Pero muchas veces no luchan, no por su culpa; es que hay </w:t>
      </w:r>
      <w:bookmarkStart w:id="5" w:name="_Hlk49680448"/>
      <w:r w:rsidRPr="00231985">
        <w:rPr>
          <w:i/>
          <w:iCs/>
          <w:sz w:val="20"/>
          <w:szCs w:val="20"/>
          <w:lang w:val="es-ES"/>
        </w:rPr>
        <w:t>una serie de condicionamientos, de estructuras, que no los dejan progresar</w:t>
      </w:r>
      <w:bookmarkEnd w:id="5"/>
      <w:r w:rsidR="00615192" w:rsidRPr="00231985">
        <w:rPr>
          <w:i/>
          <w:iCs/>
          <w:sz w:val="20"/>
          <w:szCs w:val="20"/>
          <w:lang w:val="es-ES"/>
        </w:rPr>
        <w:t>.</w:t>
      </w:r>
      <w:r w:rsidRPr="00231985">
        <w:rPr>
          <w:i/>
          <w:iCs/>
          <w:sz w:val="20"/>
          <w:szCs w:val="20"/>
          <w:lang w:val="es-ES"/>
        </w:rPr>
        <w:t xml:space="preserve"> </w:t>
      </w:r>
      <w:bookmarkStart w:id="6" w:name="_Hlk49680629"/>
      <w:r w:rsidRPr="00231985">
        <w:rPr>
          <w:i/>
          <w:iCs/>
          <w:sz w:val="20"/>
          <w:szCs w:val="20"/>
          <w:lang w:val="es-ES"/>
        </w:rPr>
        <w:t>Es un conjunto, pues, de pecado mutuo</w:t>
      </w:r>
      <w:bookmarkEnd w:id="6"/>
      <w:r w:rsidRPr="00231985">
        <w:rPr>
          <w:i/>
          <w:iCs/>
          <w:sz w:val="20"/>
          <w:szCs w:val="20"/>
          <w:lang w:val="es-ES"/>
        </w:rPr>
        <w:t>.” (9 de octubre de 1977)</w:t>
      </w:r>
    </w:p>
    <w:p w14:paraId="6AFCC985" w14:textId="536178F6" w:rsidR="00CA6EBE" w:rsidRDefault="000D7E07" w:rsidP="00615192">
      <w:pPr>
        <w:jc w:val="both"/>
        <w:rPr>
          <w:lang w:val="es-ES"/>
        </w:rPr>
      </w:pPr>
      <w:r>
        <w:rPr>
          <w:lang w:val="es-ES"/>
        </w:rPr>
        <w:t>Cuando Monseñor Romero</w:t>
      </w:r>
      <w:r>
        <w:rPr>
          <w:rStyle w:val="Refdenotaalpie"/>
          <w:lang w:val="es-ES"/>
        </w:rPr>
        <w:footnoteReference w:id="1"/>
      </w:r>
      <w:r>
        <w:rPr>
          <w:lang w:val="es-ES"/>
        </w:rPr>
        <w:t xml:space="preserve"> </w:t>
      </w:r>
      <w:r w:rsidR="00451D8A">
        <w:rPr>
          <w:lang w:val="es-ES"/>
        </w:rPr>
        <w:t>se topó frontalmente con la miseria del pueblo salvadoreño, en la diócesis Santiago de María (1975-1976)</w:t>
      </w:r>
      <w:r w:rsidR="00A26A33">
        <w:rPr>
          <w:lang w:val="es-ES"/>
        </w:rPr>
        <w:t xml:space="preserve"> y desde su fe enraizada en la experiencia bíblica, sabía que el grito de las y los pobres era grito de Dios mismo, que Dios escucha el grito de su pueblo y que ve como lo humillan en la explotación.  Tantas veces había leído el relato del Éxodo.  </w:t>
      </w:r>
    </w:p>
    <w:p w14:paraId="060134D4" w14:textId="6D774DC9" w:rsidR="00790194" w:rsidRDefault="00A26A33" w:rsidP="00615192">
      <w:pPr>
        <w:jc w:val="both"/>
        <w:rPr>
          <w:lang w:val="es-ES"/>
        </w:rPr>
      </w:pPr>
      <w:r>
        <w:rPr>
          <w:lang w:val="es-ES"/>
        </w:rPr>
        <w:t>Un año después, ya como arzobispo de San Salvador</w:t>
      </w:r>
      <w:r w:rsidR="00CB5379">
        <w:rPr>
          <w:lang w:val="es-ES"/>
        </w:rPr>
        <w:t xml:space="preserve">, no puede pasar de largo. </w:t>
      </w:r>
      <w:r w:rsidR="00CB5379">
        <w:rPr>
          <w:i/>
          <w:iCs/>
          <w:lang w:val="es-ES"/>
        </w:rPr>
        <w:t xml:space="preserve">“Las masas de miseria, dijeron los obispos en Medellín, son un pecado, una injusticia que clama al cielo.” </w:t>
      </w:r>
      <w:r w:rsidR="00CB5379">
        <w:rPr>
          <w:lang w:val="es-ES"/>
        </w:rPr>
        <w:t xml:space="preserve"> Y Monseñor retomó ese mensaje tan clar</w:t>
      </w:r>
      <w:r w:rsidR="00790194">
        <w:rPr>
          <w:lang w:val="es-ES"/>
        </w:rPr>
        <w:t>o</w:t>
      </w:r>
      <w:r w:rsidR="00CB5379">
        <w:rPr>
          <w:lang w:val="es-ES"/>
        </w:rPr>
        <w:t xml:space="preserve"> de Medellín.   Y esas masas </w:t>
      </w:r>
      <w:r w:rsidR="00790194">
        <w:rPr>
          <w:lang w:val="es-ES"/>
        </w:rPr>
        <w:t>no eran teóricas.  “</w:t>
      </w:r>
      <w:r w:rsidR="00790194">
        <w:rPr>
          <w:i/>
          <w:iCs/>
          <w:lang w:val="es-ES"/>
        </w:rPr>
        <w:t xml:space="preserve">La marginación, el hambre, el analfabetismo, la desnutrición y tantas otras cosas miserables que se entran por todos los poros de nuestro ser, son consecuencias del pecado.” </w:t>
      </w:r>
      <w:r w:rsidR="00790194">
        <w:rPr>
          <w:lang w:val="es-ES"/>
        </w:rPr>
        <w:t xml:space="preserve"> Esa es la miseria que Monseñor Romero ha visto y sentido en su pueblo.  Es </w:t>
      </w:r>
      <w:r w:rsidR="00A650F4">
        <w:rPr>
          <w:lang w:val="es-ES"/>
        </w:rPr>
        <w:t xml:space="preserve">el </w:t>
      </w:r>
      <w:r w:rsidR="00790194">
        <w:rPr>
          <w:lang w:val="es-ES"/>
        </w:rPr>
        <w:t>grito al cielo.  Es</w:t>
      </w:r>
      <w:r w:rsidR="00A650F4">
        <w:rPr>
          <w:lang w:val="es-ES"/>
        </w:rPr>
        <w:t xml:space="preserve">el </w:t>
      </w:r>
      <w:r w:rsidR="00790194">
        <w:rPr>
          <w:lang w:val="es-ES"/>
        </w:rPr>
        <w:t xml:space="preserve"> grito de Dios mismo.</w:t>
      </w:r>
    </w:p>
    <w:p w14:paraId="58E0967F" w14:textId="14EFFF93" w:rsidR="00C1300B" w:rsidRDefault="00037E21" w:rsidP="00615192">
      <w:pPr>
        <w:jc w:val="both"/>
        <w:rPr>
          <w:lang w:val="es-ES"/>
        </w:rPr>
      </w:pPr>
      <w:r>
        <w:rPr>
          <w:lang w:val="es-ES"/>
        </w:rPr>
        <w:t>Si la miseria del pueblo es pecado, ¿quién es responsable?, ¿quién es pecador?, ¿quien se ha excluido de la comunión fraterna del Reino?  Son “</w:t>
      </w:r>
      <w:r>
        <w:rPr>
          <w:i/>
          <w:iCs/>
          <w:lang w:val="es-ES"/>
        </w:rPr>
        <w:t xml:space="preserve">aquellos que lo acumulan todo y no tienen para los demás.” </w:t>
      </w:r>
      <w:r>
        <w:rPr>
          <w:lang w:val="es-ES"/>
        </w:rPr>
        <w:t>Hoy diríamos los que durante siglos ha acaparado tierras, los que ha</w:t>
      </w:r>
      <w:r w:rsidR="00A650F4">
        <w:rPr>
          <w:lang w:val="es-ES"/>
        </w:rPr>
        <w:t>n</w:t>
      </w:r>
      <w:r>
        <w:rPr>
          <w:lang w:val="es-ES"/>
        </w:rPr>
        <w:t xml:space="preserve"> privatizado los bienes del estado (es decir del pueblo): los bancos, ANTEL, el sistema de </w:t>
      </w:r>
      <w:r w:rsidR="00CD7389">
        <w:rPr>
          <w:lang w:val="es-ES"/>
        </w:rPr>
        <w:t>pensiones, el invento del asocio empresarial, la real salud privatizada, el empuje de las escuelas y universidades privadas, …. Los responsables de esos procesos de privatización, de acaparamiento, de robo (legalizado)</w:t>
      </w:r>
      <w:r w:rsidR="00C1300B">
        <w:rPr>
          <w:lang w:val="es-ES"/>
        </w:rPr>
        <w:t>, los que hicieron leyes para facilitarlo, son los responsables del pecado de la miseria.  Pueden ir a misa, pueden cargar imágenes en las procesiones, pueden ir al culto, o lo que sea, pero son los grandes pecadores que se oponen al Reinado de Dios.</w:t>
      </w:r>
    </w:p>
    <w:p w14:paraId="5D6A5EA4" w14:textId="0C00E616" w:rsidR="00A26A33" w:rsidRDefault="00C1300B" w:rsidP="00615192">
      <w:pPr>
        <w:jc w:val="both"/>
        <w:rPr>
          <w:lang w:val="es-ES"/>
        </w:rPr>
      </w:pPr>
      <w:r>
        <w:rPr>
          <w:lang w:val="es-ES"/>
        </w:rPr>
        <w:t xml:space="preserve">Pero Monseñor ve también: </w:t>
      </w:r>
      <w:r>
        <w:rPr>
          <w:i/>
          <w:iCs/>
          <w:lang w:val="es-ES"/>
        </w:rPr>
        <w:t xml:space="preserve">“el pecado de los que, no teniendo, no luchan por su promoción; son conformistas, haraganes, no luchan por promoverse” </w:t>
      </w:r>
      <w:r w:rsidR="00E66D2A">
        <w:rPr>
          <w:lang w:val="es-ES"/>
        </w:rPr>
        <w:t xml:space="preserve"> Es un lenguaje muy fuerte.  Es el pecado de omisión, el pecado de no rebelarse contra el pecado.  Aunque Monseñor entiende que hay factores estructurales y de propaganda (hasta religiosa) que forman “</w:t>
      </w:r>
      <w:r w:rsidR="00E66D2A">
        <w:rPr>
          <w:i/>
          <w:iCs/>
          <w:lang w:val="es-ES"/>
        </w:rPr>
        <w:t xml:space="preserve">una serie de condicionamientos, de estructuras, que no los dejan progresar”. </w:t>
      </w:r>
      <w:r w:rsidR="0099776E">
        <w:rPr>
          <w:i/>
          <w:iCs/>
          <w:lang w:val="es-ES"/>
        </w:rPr>
        <w:t xml:space="preserve"> </w:t>
      </w:r>
      <w:r w:rsidR="0099776E">
        <w:rPr>
          <w:lang w:val="es-ES"/>
        </w:rPr>
        <w:t>Todavía no estamos lejos de los tiempos en que las iglesias priorizaban la salvación eterna (después de la muerte) sobre la salvación histórica, o predicando la paciencia y la humildad, aceptando que Dios sabe lo que hace y porque estamos en la miseria, a veces interpretadas como prueba</w:t>
      </w:r>
      <w:r w:rsidR="00DE7FF3">
        <w:rPr>
          <w:lang w:val="es-ES"/>
        </w:rPr>
        <w:t xml:space="preserve">.   </w:t>
      </w:r>
    </w:p>
    <w:p w14:paraId="198794D0" w14:textId="68EC55E4" w:rsidR="00DE7FF3" w:rsidRDefault="00DE7FF3" w:rsidP="00615192">
      <w:pPr>
        <w:jc w:val="both"/>
        <w:rPr>
          <w:lang w:val="es-ES"/>
        </w:rPr>
      </w:pPr>
      <w:r>
        <w:rPr>
          <w:lang w:val="es-ES"/>
        </w:rPr>
        <w:t>“</w:t>
      </w:r>
      <w:r>
        <w:rPr>
          <w:i/>
          <w:iCs/>
          <w:lang w:val="es-ES"/>
        </w:rPr>
        <w:t xml:space="preserve">Es un conjunto, pues, de pecado mutuo.”  </w:t>
      </w:r>
      <w:r>
        <w:rPr>
          <w:lang w:val="es-ES"/>
        </w:rPr>
        <w:t xml:space="preserve">Nadie escapa de la responsabilidad histórica frente a la miseria de nuestro pueblo, miseria que ahora por la crisis multidimensional de la pandemia, se ha ampliada.  </w:t>
      </w:r>
      <w:r w:rsidR="008058C6">
        <w:rPr>
          <w:lang w:val="es-ES"/>
        </w:rPr>
        <w:t>Sin esa conciencia de co-rresponsab</w:t>
      </w:r>
      <w:r w:rsidR="00A650F4">
        <w:rPr>
          <w:lang w:val="es-ES"/>
        </w:rPr>
        <w:t>ilidad</w:t>
      </w:r>
      <w:r w:rsidR="008058C6">
        <w:rPr>
          <w:lang w:val="es-ES"/>
        </w:rPr>
        <w:t>, de una u otra manera (hasta por la omisión, por no luchar por lograr cambios verdaderos), la Iglesia no podrá asumir su papel profético y transformador en la historia.   Tomando conciencia de nuestra común responsabilidad histórica podemos empezar a hacer pasos</w:t>
      </w:r>
      <w:r w:rsidR="00231985">
        <w:rPr>
          <w:lang w:val="es-ES"/>
        </w:rPr>
        <w:t xml:space="preserve"> organizativos, cercano a nosotros/as, para pode salir del pecado (de omisión y complicidad). No tengamos miedo.</w:t>
      </w:r>
    </w:p>
    <w:p w14:paraId="5C4E4588" w14:textId="455965BB" w:rsidR="00231985" w:rsidRPr="00231985" w:rsidRDefault="00231985" w:rsidP="00615192">
      <w:pPr>
        <w:jc w:val="both"/>
      </w:pPr>
      <w:r w:rsidRPr="00231985">
        <w:t>Tere y Luis Van de Velde     Movimiento</w:t>
      </w:r>
      <w:r>
        <w:t xml:space="preserve"> Ecuménico de CEBs en Mejicanos, El Salvador   (escrito el 30/8/2020) </w:t>
      </w:r>
    </w:p>
    <w:sectPr w:rsidR="00231985" w:rsidRPr="00231985" w:rsidSect="00231985">
      <w:pgSz w:w="12240" w:h="15840" w:code="1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9584C" w14:textId="77777777" w:rsidR="002D3734" w:rsidRDefault="002D3734" w:rsidP="000D7E07">
      <w:pPr>
        <w:spacing w:after="0" w:line="240" w:lineRule="auto"/>
      </w:pPr>
      <w:r>
        <w:separator/>
      </w:r>
    </w:p>
  </w:endnote>
  <w:endnote w:type="continuationSeparator" w:id="0">
    <w:p w14:paraId="482E5ACF" w14:textId="77777777" w:rsidR="002D3734" w:rsidRDefault="002D3734" w:rsidP="000D7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FBC0D" w14:textId="77777777" w:rsidR="002D3734" w:rsidRDefault="002D3734" w:rsidP="000D7E07">
      <w:pPr>
        <w:spacing w:after="0" w:line="240" w:lineRule="auto"/>
      </w:pPr>
      <w:r>
        <w:separator/>
      </w:r>
    </w:p>
  </w:footnote>
  <w:footnote w:type="continuationSeparator" w:id="0">
    <w:p w14:paraId="01B52E6E" w14:textId="77777777" w:rsidR="002D3734" w:rsidRDefault="002D3734" w:rsidP="000D7E07">
      <w:pPr>
        <w:spacing w:after="0" w:line="240" w:lineRule="auto"/>
      </w:pPr>
      <w:r>
        <w:continuationSeparator/>
      </w:r>
    </w:p>
  </w:footnote>
  <w:footnote w:id="1">
    <w:p w14:paraId="50C5A420" w14:textId="59DA0289" w:rsidR="000D7E07" w:rsidRPr="000D7E07" w:rsidRDefault="000D7E07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="00451D8A">
        <w:t xml:space="preserve">Diez Zacarías y Macho Juan, </w:t>
      </w:r>
      <w:r w:rsidRPr="000D7E07">
        <w:t xml:space="preserve">En Santiago de María me tope con la </w:t>
      </w:r>
      <w:r w:rsidR="00451D8A" w:rsidRPr="000D7E07">
        <w:t>miseria:</w:t>
      </w:r>
      <w:r w:rsidRPr="000D7E07">
        <w:t xml:space="preserve"> dos años de la vida de Mons. Romero (1975-1976) ¿Años del cambio?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D6"/>
    <w:rsid w:val="00037E21"/>
    <w:rsid w:val="000D7E07"/>
    <w:rsid w:val="000E7C2F"/>
    <w:rsid w:val="00231985"/>
    <w:rsid w:val="002965CD"/>
    <w:rsid w:val="002D3734"/>
    <w:rsid w:val="00451D8A"/>
    <w:rsid w:val="005B0DD6"/>
    <w:rsid w:val="00615192"/>
    <w:rsid w:val="0065621D"/>
    <w:rsid w:val="006C3668"/>
    <w:rsid w:val="00775B1C"/>
    <w:rsid w:val="00790194"/>
    <w:rsid w:val="008058C6"/>
    <w:rsid w:val="00915445"/>
    <w:rsid w:val="00975DCD"/>
    <w:rsid w:val="0099776E"/>
    <w:rsid w:val="009D1EDD"/>
    <w:rsid w:val="00A26A33"/>
    <w:rsid w:val="00A650F4"/>
    <w:rsid w:val="00C1300B"/>
    <w:rsid w:val="00CA6EBE"/>
    <w:rsid w:val="00CB5379"/>
    <w:rsid w:val="00CD7389"/>
    <w:rsid w:val="00D65316"/>
    <w:rsid w:val="00DE7FF3"/>
    <w:rsid w:val="00E6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43D1"/>
  <w15:chartTrackingRefBased/>
  <w15:docId w15:val="{41EE42F0-1F62-410A-A4B5-9D94DE88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DD6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0D7E0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D7E07"/>
    <w:rPr>
      <w:sz w:val="20"/>
      <w:szCs w:val="20"/>
      <w:lang w:val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0D7E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12184-AB77-4E4A-82E8-4EF0403C8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2020-08-31T22:16:00Z</cp:lastPrinted>
  <dcterms:created xsi:type="dcterms:W3CDTF">2020-09-14T12:57:00Z</dcterms:created>
  <dcterms:modified xsi:type="dcterms:W3CDTF">2020-09-14T12:57:00Z</dcterms:modified>
</cp:coreProperties>
</file>