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589" w:rsidRPr="00E21589" w:rsidRDefault="00E21589" w:rsidP="00E21589">
      <w:pPr>
        <w:spacing w:after="0" w:line="288" w:lineRule="atLeast"/>
        <w:jc w:val="center"/>
        <w:outlineLvl w:val="0"/>
        <w:rPr>
          <w:rFonts w:ascii="inherit" w:eastAsia="Times New Roman" w:hAnsi="inherit" w:cs="Times New Roman"/>
          <w:b/>
          <w:bCs/>
          <w:color w:val="00B050"/>
          <w:kern w:val="36"/>
          <w:sz w:val="60"/>
          <w:szCs w:val="60"/>
          <w:lang w:val="es-UY" w:eastAsia="es-UY"/>
        </w:rPr>
      </w:pPr>
      <w:bookmarkStart w:id="0" w:name="_GoBack"/>
      <w:r w:rsidRPr="00E21589">
        <w:rPr>
          <w:rFonts w:ascii="inherit" w:eastAsia="Times New Roman" w:hAnsi="inherit" w:cs="Times New Roman"/>
          <w:b/>
          <w:bCs/>
          <w:color w:val="00B050"/>
          <w:kern w:val="36"/>
          <w:sz w:val="60"/>
          <w:szCs w:val="60"/>
          <w:lang w:val="es-UY" w:eastAsia="es-UY"/>
        </w:rPr>
        <w:t xml:space="preserve">Fratelli </w:t>
      </w:r>
      <w:proofErr w:type="spellStart"/>
      <w:r w:rsidRPr="00E21589">
        <w:rPr>
          <w:rFonts w:ascii="inherit" w:eastAsia="Times New Roman" w:hAnsi="inherit" w:cs="Times New Roman"/>
          <w:b/>
          <w:bCs/>
          <w:color w:val="00B050"/>
          <w:kern w:val="36"/>
          <w:sz w:val="60"/>
          <w:szCs w:val="60"/>
          <w:lang w:val="es-UY" w:eastAsia="es-UY"/>
        </w:rPr>
        <w:t>tutti</w:t>
      </w:r>
      <w:proofErr w:type="spellEnd"/>
      <w:r w:rsidRPr="00E21589">
        <w:rPr>
          <w:rFonts w:ascii="inherit" w:eastAsia="Times New Roman" w:hAnsi="inherit" w:cs="Times New Roman"/>
          <w:b/>
          <w:bCs/>
          <w:color w:val="00B050"/>
          <w:kern w:val="36"/>
          <w:sz w:val="60"/>
          <w:szCs w:val="60"/>
          <w:lang w:val="es-UY" w:eastAsia="es-UY"/>
        </w:rPr>
        <w:t>”: sobre el fundamento antropológico de la encíclica del Papa Francisco</w:t>
      </w:r>
    </w:p>
    <w:bookmarkEnd w:id="0"/>
    <w:p w:rsidR="00E21589" w:rsidRPr="00E21589" w:rsidRDefault="00E21589" w:rsidP="00E21589">
      <w:pPr>
        <w:spacing w:after="0" w:line="240" w:lineRule="auto"/>
        <w:rPr>
          <w:rFonts w:ascii="Arial" w:eastAsia="Times New Roman" w:hAnsi="Arial" w:cs="Arial"/>
          <w:color w:val="3A3A3A"/>
          <w:sz w:val="21"/>
          <w:szCs w:val="21"/>
          <w:lang w:val="es-UY" w:eastAsia="es-UY"/>
        </w:rPr>
      </w:pPr>
      <w:r w:rsidRPr="00E21589">
        <w:rPr>
          <w:rFonts w:ascii="Arial" w:eastAsia="Times New Roman" w:hAnsi="Arial" w:cs="Arial"/>
          <w:b/>
          <w:bCs/>
          <w:color w:val="3A3A3A"/>
          <w:sz w:val="21"/>
          <w:szCs w:val="21"/>
          <w:lang w:val="es-UY" w:eastAsia="es-UY"/>
        </w:rPr>
        <w:t xml:space="preserve"> </w:t>
      </w:r>
      <w:r w:rsidRPr="00E21589">
        <w:rPr>
          <w:rFonts w:ascii="Arial" w:eastAsia="Times New Roman" w:hAnsi="Arial" w:cs="Arial"/>
          <w:b/>
          <w:bCs/>
          <w:color w:val="3A3A3A"/>
          <w:sz w:val="21"/>
          <w:szCs w:val="21"/>
          <w:lang w:val="es-UY" w:eastAsia="es-UY"/>
        </w:rPr>
        <w:t>(Por María Dolores Prieto Santana) El pasado sábado 3 de octubre, en Asís, el Papa Francisco firmaba, bajo los auspicios del santo pobre y fraternal, su tercera encíclica titulada </w:t>
      </w:r>
      <w:hyperlink r:id="rId5" w:tgtFrame="_blank" w:history="1">
        <w:r w:rsidRPr="00E21589">
          <w:rPr>
            <w:rFonts w:ascii="Arial" w:eastAsia="Times New Roman" w:hAnsi="Arial" w:cs="Arial"/>
            <w:b/>
            <w:bCs/>
            <w:i/>
            <w:iCs/>
            <w:color w:val="1E73BE"/>
            <w:sz w:val="21"/>
            <w:szCs w:val="21"/>
            <w:bdr w:val="none" w:sz="0" w:space="0" w:color="auto" w:frame="1"/>
            <w:lang w:val="es-UY" w:eastAsia="es-UY"/>
          </w:rPr>
          <w:t xml:space="preserve">Fratelli </w:t>
        </w:r>
        <w:proofErr w:type="spellStart"/>
        <w:r w:rsidRPr="00E21589">
          <w:rPr>
            <w:rFonts w:ascii="Arial" w:eastAsia="Times New Roman" w:hAnsi="Arial" w:cs="Arial"/>
            <w:b/>
            <w:bCs/>
            <w:i/>
            <w:iCs/>
            <w:color w:val="1E73BE"/>
            <w:sz w:val="21"/>
            <w:szCs w:val="21"/>
            <w:bdr w:val="none" w:sz="0" w:space="0" w:color="auto" w:frame="1"/>
            <w:lang w:val="es-UY" w:eastAsia="es-UY"/>
          </w:rPr>
          <w:t>tutti</w:t>
        </w:r>
        <w:proofErr w:type="spellEnd"/>
      </w:hyperlink>
      <w:r w:rsidRPr="00E21589">
        <w:rPr>
          <w:rFonts w:ascii="Arial" w:eastAsia="Times New Roman" w:hAnsi="Arial" w:cs="Arial"/>
          <w:b/>
          <w:bCs/>
          <w:color w:val="3A3A3A"/>
          <w:sz w:val="21"/>
          <w:szCs w:val="21"/>
          <w:lang w:val="es-UY" w:eastAsia="es-UY"/>
        </w:rPr>
        <w:t> (“Hermanos todos”), un alegato a favor de la humanización de nuestro mundo. El domingo día 4, fiesta de San Francisco, todos conocíamos su contenido. Sus propuestas tienen la pretensión de llegar a todos los hombres y mujeres de buena voluntad de este planeta. Sin embargo, en el texto no se hacen referencias a los aspectos filosóficos que las fundamentan. Esbozamos algunas de las líneas de la Antropología filosófica que subyacen al documento del Papa.</w:t>
      </w:r>
    </w:p>
    <w:p w:rsidR="00E21589" w:rsidRPr="00E21589" w:rsidRDefault="00E21589" w:rsidP="00E21589">
      <w:pPr>
        <w:spacing w:after="36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 </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El diario “El País” del lunes 5 de octubre presentaba la tercera Encíclica del Papa Francisco,</w:t>
      </w:r>
      <w:r w:rsidRPr="00E21589">
        <w:rPr>
          <w:rFonts w:ascii="Arial" w:eastAsia="Times New Roman" w:hAnsi="Arial" w:cs="Arial"/>
          <w:i/>
          <w:iCs/>
          <w:color w:val="3A3A3A"/>
          <w:sz w:val="21"/>
          <w:szCs w:val="21"/>
          <w:bdr w:val="none" w:sz="0" w:space="0" w:color="auto" w:frame="1"/>
          <w:lang w:val="es-UY" w:eastAsia="es-UY"/>
        </w:rPr>
        <w:t xml:space="preserve"> Fratelli </w:t>
      </w:r>
      <w:proofErr w:type="spellStart"/>
      <w:r w:rsidRPr="00E21589">
        <w:rPr>
          <w:rFonts w:ascii="Arial" w:eastAsia="Times New Roman" w:hAnsi="Arial" w:cs="Arial"/>
          <w:i/>
          <w:iCs/>
          <w:color w:val="3A3A3A"/>
          <w:sz w:val="21"/>
          <w:szCs w:val="21"/>
          <w:bdr w:val="none" w:sz="0" w:space="0" w:color="auto" w:frame="1"/>
          <w:lang w:val="es-UY" w:eastAsia="es-UY"/>
        </w:rPr>
        <w:t>tutti</w:t>
      </w:r>
      <w:proofErr w:type="spellEnd"/>
      <w:r w:rsidRPr="00E21589">
        <w:rPr>
          <w:rFonts w:ascii="Arial" w:eastAsia="Times New Roman" w:hAnsi="Arial" w:cs="Arial"/>
          <w:color w:val="3A3A3A"/>
          <w:sz w:val="21"/>
          <w:szCs w:val="21"/>
          <w:lang w:val="es-UY" w:eastAsia="es-UY"/>
        </w:rPr>
        <w:t>, de manera provocadora: </w:t>
      </w:r>
      <w:hyperlink r:id="rId6" w:tgtFrame="_blank" w:history="1">
        <w:r w:rsidRPr="00E21589">
          <w:rPr>
            <w:rFonts w:ascii="Arial" w:eastAsia="Times New Roman" w:hAnsi="Arial" w:cs="Arial"/>
            <w:color w:val="1E73BE"/>
            <w:sz w:val="21"/>
            <w:szCs w:val="21"/>
            <w:u w:val="single"/>
            <w:bdr w:val="none" w:sz="0" w:space="0" w:color="auto" w:frame="1"/>
            <w:lang w:val="es-UY" w:eastAsia="es-UY"/>
          </w:rPr>
          <w:t>El Papa arremete contra el neoliberalismo y el populismo en su documento más político</w:t>
        </w:r>
      </w:hyperlink>
      <w:r w:rsidRPr="00E21589">
        <w:rPr>
          <w:rFonts w:ascii="Arial" w:eastAsia="Times New Roman" w:hAnsi="Arial" w:cs="Arial"/>
          <w:color w:val="3A3A3A"/>
          <w:sz w:val="21"/>
          <w:szCs w:val="21"/>
          <w:lang w:val="es-UY" w:eastAsia="es-UY"/>
        </w:rPr>
        <w:t>.</w:t>
      </w:r>
    </w:p>
    <w:p w:rsidR="00E21589" w:rsidRPr="00E21589" w:rsidRDefault="00E21589" w:rsidP="00E21589">
      <w:pPr>
        <w:spacing w:after="36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Para este diario, “Francisco publica su tercera encíclica, ‘Hermanos todos’, un análisis sobre la crisis del mundo actual en plena pandemia desde una óptica radicalmente social: “El mercado solo no resuelve todo”.</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El periodista Daniel Verdú escribe: “El papa Francisco, tras casi ocho años de pontificado, apuntala su posición política ante el mundo en plena crisis provocada por la covid-19 en </w:t>
      </w:r>
      <w:r w:rsidRPr="00E21589">
        <w:rPr>
          <w:rFonts w:ascii="Arial" w:eastAsia="Times New Roman" w:hAnsi="Arial" w:cs="Arial"/>
          <w:i/>
          <w:iCs/>
          <w:color w:val="3A3A3A"/>
          <w:sz w:val="21"/>
          <w:szCs w:val="21"/>
          <w:bdr w:val="none" w:sz="0" w:space="0" w:color="auto" w:frame="1"/>
          <w:lang w:val="es-UY" w:eastAsia="es-UY"/>
        </w:rPr>
        <w:t xml:space="preserve">Hermanos todos (Fratelli </w:t>
      </w:r>
      <w:proofErr w:type="spellStart"/>
      <w:r w:rsidRPr="00E21589">
        <w:rPr>
          <w:rFonts w:ascii="Arial" w:eastAsia="Times New Roman" w:hAnsi="Arial" w:cs="Arial"/>
          <w:i/>
          <w:iCs/>
          <w:color w:val="3A3A3A"/>
          <w:sz w:val="21"/>
          <w:szCs w:val="21"/>
          <w:bdr w:val="none" w:sz="0" w:space="0" w:color="auto" w:frame="1"/>
          <w:lang w:val="es-UY" w:eastAsia="es-UY"/>
        </w:rPr>
        <w:t>tutti</w:t>
      </w:r>
      <w:proofErr w:type="spellEnd"/>
      <w:r w:rsidRPr="00E21589">
        <w:rPr>
          <w:rFonts w:ascii="Arial" w:eastAsia="Times New Roman" w:hAnsi="Arial" w:cs="Arial"/>
          <w:i/>
          <w:iCs/>
          <w:color w:val="3A3A3A"/>
          <w:sz w:val="21"/>
          <w:szCs w:val="21"/>
          <w:bdr w:val="none" w:sz="0" w:space="0" w:color="auto" w:frame="1"/>
          <w:lang w:val="es-UY" w:eastAsia="es-UY"/>
        </w:rPr>
        <w:t>,</w:t>
      </w:r>
      <w:r w:rsidRPr="00E21589">
        <w:rPr>
          <w:rFonts w:ascii="Arial" w:eastAsia="Times New Roman" w:hAnsi="Arial" w:cs="Arial"/>
          <w:color w:val="3A3A3A"/>
          <w:sz w:val="21"/>
          <w:szCs w:val="21"/>
          <w:lang w:val="es-UY" w:eastAsia="es-UY"/>
        </w:rPr>
        <w:t> en italiano), una larga encíclica de marcado carácter social. Es el tercer texto que firma de este tipo (el anterior fue sobre la ecología), y el Pontífice se mete de lleno en la definición de conceptos como populismo o neoliberalismo, que rechaza abiertamente, y defiende una suerte de mirada del mundo que bien podría redefinir los valores del socialismo actual. La crisis de la covid-19, marco en el que sitúa sus 98 folios de análisis, es al final solo un marco para concretar un extenso y directo programa dividido en ocho capítulos que ha ido mostrando desde que fue nombrado en 2013, y que le ha convertido en uno de los enemigos de las corrientes soberanistas, populistas o de ultraderecha actuales. La encíclica, dedicada desde el título a san Francisco de Asís ―se publica el día de su onomástica―, fue firmada el sábado en la basílica donde reposan los restos del santo, de quien el Papa tomó el nombre cuando ocupó la silla de Pedro después del cónclave de 2013”.</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Y continúa: “Las ideas políticas que expone Francisco no son nuevas, la mayoría forman parte de sus discursos públicos. </w:t>
      </w:r>
      <w:r w:rsidRPr="00E21589">
        <w:rPr>
          <w:rFonts w:ascii="Arial" w:eastAsia="Times New Roman" w:hAnsi="Arial" w:cs="Arial"/>
          <w:i/>
          <w:iCs/>
          <w:color w:val="3A3A3A"/>
          <w:sz w:val="21"/>
          <w:szCs w:val="21"/>
          <w:bdr w:val="none" w:sz="0" w:space="0" w:color="auto" w:frame="1"/>
          <w:lang w:val="es-UY" w:eastAsia="es-UY"/>
        </w:rPr>
        <w:t>Hermanos todos, </w:t>
      </w:r>
      <w:r w:rsidRPr="00E21589">
        <w:rPr>
          <w:rFonts w:ascii="Arial" w:eastAsia="Times New Roman" w:hAnsi="Arial" w:cs="Arial"/>
          <w:color w:val="3A3A3A"/>
          <w:sz w:val="21"/>
          <w:szCs w:val="21"/>
          <w:lang w:val="es-UY" w:eastAsia="es-UY"/>
        </w:rPr>
        <w:t>en el fondo</w:t>
      </w:r>
      <w:r w:rsidRPr="00E21589">
        <w:rPr>
          <w:rFonts w:ascii="Arial" w:eastAsia="Times New Roman" w:hAnsi="Arial" w:cs="Arial"/>
          <w:i/>
          <w:iCs/>
          <w:color w:val="3A3A3A"/>
          <w:sz w:val="21"/>
          <w:szCs w:val="21"/>
          <w:bdr w:val="none" w:sz="0" w:space="0" w:color="auto" w:frame="1"/>
          <w:lang w:val="es-UY" w:eastAsia="es-UY"/>
        </w:rPr>
        <w:t>, </w:t>
      </w:r>
      <w:r w:rsidRPr="00E21589">
        <w:rPr>
          <w:rFonts w:ascii="Arial" w:eastAsia="Times New Roman" w:hAnsi="Arial" w:cs="Arial"/>
          <w:color w:val="3A3A3A"/>
          <w:sz w:val="21"/>
          <w:szCs w:val="21"/>
          <w:lang w:val="es-UY" w:eastAsia="es-UY"/>
        </w:rPr>
        <w:t>funciona como síntesis del programa político de uno de los líderes que representan los grandes bloques actuales. El Papa arremete contra el consumismo, la globalización despiadada, el liberalismo económico, la tiranía de la propiedad privada sobre el derecho a los bienes comunes, la falta de empatía hacia los inmigrantes o, incluso, el control que ejercen las compañías digitales sobre la población y la información. Un pensamiento radicalmente social que revisita los postulados de san Francisco de Asís ―una de las grandes referencias del Papa― en un mundo en crisis, pero que no ha encontrado durante estos años un respaldo claro en una Iglesia profundamente dividida. La apuesta para construir puentes entre distintos mundos ―también en los ambientes laicos y no católicos, donde a veces es mejor recibido― ha sido arriesgada y a menudo infructuosa. La encíclica aporta algunos elementos para entender mejor su hoja de ruta de todos estos años”.</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 xml:space="preserve">Y más adelante: “Francisco cita también a Martin Luther King, Desmond Tutu o Mahatma Mohandas Gandhi”. Sin embargo, los antropólogos y los filósofos echarán de menos la cita de aquellos que han aportado fundamentación científica y filosófica a la comprensión del ser </w:t>
      </w:r>
      <w:r w:rsidRPr="00E21589">
        <w:rPr>
          <w:rFonts w:ascii="Arial" w:eastAsia="Times New Roman" w:hAnsi="Arial" w:cs="Arial"/>
          <w:color w:val="3A3A3A"/>
          <w:sz w:val="21"/>
          <w:szCs w:val="21"/>
          <w:lang w:val="es-UY" w:eastAsia="es-UY"/>
        </w:rPr>
        <w:lastRenderedPageBreak/>
        <w:t>humano. La llamada antropología filosófica (que fundara </w:t>
      </w:r>
      <w:hyperlink r:id="rId7" w:tgtFrame="_blank" w:history="1">
        <w:r w:rsidRPr="00E21589">
          <w:rPr>
            <w:rFonts w:ascii="Arial" w:eastAsia="Times New Roman" w:hAnsi="Arial" w:cs="Arial"/>
            <w:color w:val="1E73BE"/>
            <w:sz w:val="21"/>
            <w:szCs w:val="21"/>
            <w:u w:val="single"/>
            <w:bdr w:val="none" w:sz="0" w:space="0" w:color="auto" w:frame="1"/>
            <w:lang w:val="es-UY" w:eastAsia="es-UY"/>
          </w:rPr>
          <w:t>Max Scheler en 1928 con la publicación de “</w:t>
        </w:r>
        <w:r w:rsidRPr="00E21589">
          <w:rPr>
            <w:rFonts w:ascii="Arial" w:eastAsia="Times New Roman" w:hAnsi="Arial" w:cs="Arial"/>
            <w:i/>
            <w:iCs/>
            <w:color w:val="1E73BE"/>
            <w:sz w:val="21"/>
            <w:szCs w:val="21"/>
            <w:bdr w:val="none" w:sz="0" w:space="0" w:color="auto" w:frame="1"/>
            <w:lang w:val="es-UY" w:eastAsia="es-UY"/>
          </w:rPr>
          <w:t>El puesto del hombre en el cosmos</w:t>
        </w:r>
        <w:r w:rsidRPr="00E21589">
          <w:rPr>
            <w:rFonts w:ascii="Arial" w:eastAsia="Times New Roman" w:hAnsi="Arial" w:cs="Arial"/>
            <w:color w:val="1E73BE"/>
            <w:sz w:val="21"/>
            <w:szCs w:val="21"/>
            <w:u w:val="single"/>
            <w:bdr w:val="none" w:sz="0" w:space="0" w:color="auto" w:frame="1"/>
            <w:lang w:val="es-UY" w:eastAsia="es-UY"/>
          </w:rPr>
          <w:t>”)</w:t>
        </w:r>
      </w:hyperlink>
      <w:r w:rsidRPr="00E21589">
        <w:rPr>
          <w:rFonts w:ascii="Arial" w:eastAsia="Times New Roman" w:hAnsi="Arial" w:cs="Arial"/>
          <w:color w:val="3A3A3A"/>
          <w:sz w:val="21"/>
          <w:szCs w:val="21"/>
          <w:lang w:val="es-UY" w:eastAsia="es-UY"/>
        </w:rPr>
        <w:t> parece ausente del texto.</w:t>
      </w:r>
    </w:p>
    <w:p w:rsidR="00E21589" w:rsidRPr="00E21589" w:rsidRDefault="00E21589" w:rsidP="00E21589">
      <w:pPr>
        <w:spacing w:after="36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Si la pretensión es dirigirse también a los no creyentes o a los creyentes de otras religiones, la fundamentación filosófica (la racionalidad laica) no se debe buscar solo en los muchos textos de los pontífices (no se trata solo de insistir que sus ideas son doctrina de los Papas). Es necesario “fundamentar” también (y sobre todo en una sociedad laica) la práctica de la solidaridad humana, la justicia social y la fraternidad en los textos de aquellos pensadores sobre los que se edifican las Constituciones de los países democráticos del mundo.</w:t>
      </w:r>
    </w:p>
    <w:p w:rsidR="00E21589" w:rsidRPr="00E21589" w:rsidRDefault="00E21589" w:rsidP="00E21589">
      <w:pPr>
        <w:spacing w:after="36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Como leemos en El País: “El Papa se inspiró, en parte, en las desigualdades y los fallos del sistema que subrayó ese periodo, explica en una personal introducción. “Más allá de las diversas respuestas que dieron los distintos países, se evidenció la incapacidad de actuar conjuntamente. A pesar de estar hiperconectados, existía una fragmentación que volvía más difícil resolver los problemas que nos afectan a todos. […] El mundo avanzaba de manera implacable hacia una economía que, utilizando los avances tecnológicos, procuraba reducir los ‘costos humanos’, y algunos pretendían hacernos creer que bastaba la libertad de mercado para que todo estuviera asegurado. Pero el golpe duro e inesperado de esta pandemia fuera de control obligó por la fuerza a volver a pensar en los seres humanos, en todos, más que en el beneficio de algunos”.</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b/>
          <w:bCs/>
          <w:color w:val="3A3A3A"/>
          <w:sz w:val="21"/>
          <w:szCs w:val="21"/>
          <w:bdr w:val="none" w:sz="0" w:space="0" w:color="auto" w:frame="1"/>
          <w:lang w:val="es-UY" w:eastAsia="es-UY"/>
        </w:rPr>
        <w:t> </w:t>
      </w:r>
    </w:p>
    <w:p w:rsidR="00E21589" w:rsidRPr="00E21589" w:rsidRDefault="00E21589" w:rsidP="00E21589">
      <w:pPr>
        <w:spacing w:after="0" w:line="288" w:lineRule="atLeast"/>
        <w:jc w:val="both"/>
        <w:outlineLvl w:val="1"/>
        <w:rPr>
          <w:rFonts w:ascii="inherit" w:eastAsia="Times New Roman" w:hAnsi="inherit" w:cs="Arial"/>
          <w:color w:val="3A3A3A"/>
          <w:sz w:val="45"/>
          <w:szCs w:val="45"/>
          <w:lang w:val="es-UY" w:eastAsia="es-UY"/>
        </w:rPr>
      </w:pPr>
      <w:r w:rsidRPr="00E21589">
        <w:rPr>
          <w:rFonts w:ascii="inherit" w:eastAsia="Times New Roman" w:hAnsi="inherit" w:cs="Arial"/>
          <w:b/>
          <w:bCs/>
          <w:color w:val="3A3A3A"/>
          <w:sz w:val="45"/>
          <w:szCs w:val="45"/>
          <w:bdr w:val="none" w:sz="0" w:space="0" w:color="auto" w:frame="1"/>
          <w:lang w:val="es-UY" w:eastAsia="es-UY"/>
        </w:rPr>
        <w:t>Situación actual y tareas pendientes de la antropología filosófica</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Como ya se ha citado, la llamada Antropología filosófica es una disciplina muy reciente: arranca de </w:t>
      </w:r>
      <w:hyperlink r:id="rId8" w:history="1">
        <w:r w:rsidRPr="00E21589">
          <w:rPr>
            <w:rFonts w:ascii="Arial" w:eastAsia="Times New Roman" w:hAnsi="Arial" w:cs="Arial"/>
            <w:color w:val="1E73BE"/>
            <w:sz w:val="21"/>
            <w:szCs w:val="21"/>
            <w:u w:val="single"/>
            <w:bdr w:val="none" w:sz="0" w:space="0" w:color="auto" w:frame="1"/>
            <w:lang w:val="es-UY" w:eastAsia="es-UY"/>
          </w:rPr>
          <w:t>Max Scheler, que escribe en 1928</w:t>
        </w:r>
      </w:hyperlink>
      <w:r w:rsidRPr="00E21589">
        <w:rPr>
          <w:rFonts w:ascii="Arial" w:eastAsia="Times New Roman" w:hAnsi="Arial" w:cs="Arial"/>
          <w:color w:val="3A3A3A"/>
          <w:sz w:val="21"/>
          <w:szCs w:val="21"/>
          <w:lang w:val="es-UY" w:eastAsia="es-UY"/>
        </w:rPr>
        <w:t>. Su obra, </w:t>
      </w:r>
      <w:r w:rsidRPr="00E21589">
        <w:rPr>
          <w:rFonts w:ascii="Arial" w:eastAsia="Times New Roman" w:hAnsi="Arial" w:cs="Arial"/>
          <w:i/>
          <w:iCs/>
          <w:color w:val="3A3A3A"/>
          <w:sz w:val="21"/>
          <w:szCs w:val="21"/>
          <w:bdr w:val="none" w:sz="0" w:space="0" w:color="auto" w:frame="1"/>
          <w:lang w:val="es-UY" w:eastAsia="es-UY"/>
        </w:rPr>
        <w:t>El puesto del hombre en el cosmos, </w:t>
      </w:r>
      <w:r w:rsidRPr="00E21589">
        <w:rPr>
          <w:rFonts w:ascii="Arial" w:eastAsia="Times New Roman" w:hAnsi="Arial" w:cs="Arial"/>
          <w:color w:val="3A3A3A"/>
          <w:sz w:val="21"/>
          <w:szCs w:val="21"/>
          <w:lang w:val="es-UY" w:eastAsia="es-UY"/>
        </w:rPr>
        <w:t>es básica para entender lo que hoy es la Antropología filosófica.</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Sin embargo, en estos cien años escasos de vida, la producción filosófica sobre Antropología filosófica ha sido extensa. Para empezar, se han propuesto diversas clasificaciones de los diversos “tipos de Antropología filosófica” tal como propone </w:t>
      </w:r>
      <w:hyperlink r:id="rId9" w:history="1">
        <w:r w:rsidRPr="00E21589">
          <w:rPr>
            <w:rFonts w:ascii="Arial" w:eastAsia="Times New Roman" w:hAnsi="Arial" w:cs="Arial"/>
            <w:color w:val="1E73BE"/>
            <w:sz w:val="21"/>
            <w:szCs w:val="21"/>
            <w:u w:val="single"/>
            <w:bdr w:val="none" w:sz="0" w:space="0" w:color="auto" w:frame="1"/>
            <w:lang w:val="es-UY" w:eastAsia="es-UY"/>
          </w:rPr>
          <w:t>Carlos Beorlegui</w:t>
        </w:r>
      </w:hyperlink>
      <w:r w:rsidRPr="00E21589">
        <w:rPr>
          <w:rFonts w:ascii="Arial" w:eastAsia="Times New Roman" w:hAnsi="Arial" w:cs="Arial"/>
          <w:color w:val="3A3A3A"/>
          <w:sz w:val="21"/>
          <w:szCs w:val="21"/>
          <w:lang w:val="es-UY" w:eastAsia="es-UY"/>
        </w:rPr>
        <w:t> (pp. 280-314). Las propuestas de clasificación de los diversos </w:t>
      </w:r>
      <w:hyperlink r:id="rId10" w:history="1">
        <w:r w:rsidRPr="00E21589">
          <w:rPr>
            <w:rFonts w:ascii="Arial" w:eastAsia="Times New Roman" w:hAnsi="Arial" w:cs="Arial"/>
            <w:color w:val="1E73BE"/>
            <w:sz w:val="21"/>
            <w:szCs w:val="21"/>
            <w:u w:val="single"/>
            <w:bdr w:val="none" w:sz="0" w:space="0" w:color="auto" w:frame="1"/>
            <w:lang w:val="es-UY" w:eastAsia="es-UY"/>
          </w:rPr>
          <w:t>modelos o ideales de </w:t>
        </w:r>
        <w:r w:rsidRPr="00E21589">
          <w:rPr>
            <w:rFonts w:ascii="Arial" w:eastAsia="Times New Roman" w:hAnsi="Arial" w:cs="Arial"/>
            <w:i/>
            <w:iCs/>
            <w:color w:val="1E73BE"/>
            <w:sz w:val="21"/>
            <w:szCs w:val="21"/>
            <w:bdr w:val="none" w:sz="0" w:space="0" w:color="auto" w:frame="1"/>
            <w:lang w:val="es-UY" w:eastAsia="es-UY"/>
          </w:rPr>
          <w:t>ser humano</w:t>
        </w:r>
      </w:hyperlink>
      <w:r w:rsidRPr="00E21589">
        <w:rPr>
          <w:rFonts w:ascii="Arial" w:eastAsia="Times New Roman" w:hAnsi="Arial" w:cs="Arial"/>
          <w:color w:val="3A3A3A"/>
          <w:sz w:val="21"/>
          <w:szCs w:val="21"/>
          <w:lang w:val="es-UY" w:eastAsia="es-UY"/>
        </w:rPr>
        <w:t> son interminables y muy dispares. Nos vamos a centrar solo en dos: la que ordena los modelos desde el concepto de </w:t>
      </w:r>
      <w:r w:rsidRPr="00E21589">
        <w:rPr>
          <w:rFonts w:ascii="Arial" w:eastAsia="Times New Roman" w:hAnsi="Arial" w:cs="Arial"/>
          <w:i/>
          <w:iCs/>
          <w:color w:val="3A3A3A"/>
          <w:sz w:val="21"/>
          <w:szCs w:val="21"/>
          <w:bdr w:val="none" w:sz="0" w:space="0" w:color="auto" w:frame="1"/>
          <w:lang w:val="es-UY" w:eastAsia="es-UY"/>
        </w:rPr>
        <w:t>naturaleza humana</w:t>
      </w:r>
      <w:r w:rsidRPr="00E21589">
        <w:rPr>
          <w:rFonts w:ascii="Arial" w:eastAsia="Times New Roman" w:hAnsi="Arial" w:cs="Arial"/>
          <w:color w:val="3A3A3A"/>
          <w:sz w:val="21"/>
          <w:szCs w:val="21"/>
          <w:lang w:val="es-UY" w:eastAsia="es-UY"/>
        </w:rPr>
        <w:t>; y la que los ordena desde la referencia al </w:t>
      </w:r>
      <w:r w:rsidRPr="00E21589">
        <w:rPr>
          <w:rFonts w:ascii="Arial" w:eastAsia="Times New Roman" w:hAnsi="Arial" w:cs="Arial"/>
          <w:i/>
          <w:iCs/>
          <w:color w:val="3A3A3A"/>
          <w:sz w:val="21"/>
          <w:szCs w:val="21"/>
          <w:bdr w:val="none" w:sz="0" w:space="0" w:color="auto" w:frame="1"/>
          <w:lang w:val="es-UY" w:eastAsia="es-UY"/>
        </w:rPr>
        <w:t>sujeto humano</w:t>
      </w:r>
      <w:r w:rsidRPr="00E21589">
        <w:rPr>
          <w:rFonts w:ascii="Arial" w:eastAsia="Times New Roman" w:hAnsi="Arial" w:cs="Arial"/>
          <w:color w:val="3A3A3A"/>
          <w:sz w:val="21"/>
          <w:szCs w:val="21"/>
          <w:lang w:val="es-UY" w:eastAsia="es-UY"/>
        </w:rPr>
        <w:t>.</w:t>
      </w:r>
    </w:p>
    <w:p w:rsidR="00E21589" w:rsidRPr="00E21589" w:rsidRDefault="00E21589" w:rsidP="00E21589">
      <w:pPr>
        <w:spacing w:after="36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 </w:t>
      </w:r>
    </w:p>
    <w:p w:rsidR="00E21589" w:rsidRPr="00E21589" w:rsidRDefault="00E21589" w:rsidP="00E21589">
      <w:pPr>
        <w:spacing w:after="0" w:line="288" w:lineRule="atLeast"/>
        <w:outlineLvl w:val="2"/>
        <w:rPr>
          <w:rFonts w:ascii="inherit" w:eastAsia="Times New Roman" w:hAnsi="inherit" w:cs="Arial"/>
          <w:color w:val="3A3A3A"/>
          <w:sz w:val="30"/>
          <w:szCs w:val="30"/>
          <w:lang w:val="es-UY" w:eastAsia="es-UY"/>
        </w:rPr>
      </w:pPr>
      <w:r w:rsidRPr="00E21589">
        <w:rPr>
          <w:rFonts w:ascii="inherit" w:eastAsia="Times New Roman" w:hAnsi="inherit" w:cs="Arial"/>
          <w:b/>
          <w:bCs/>
          <w:color w:val="3A3A3A"/>
          <w:sz w:val="30"/>
          <w:szCs w:val="30"/>
          <w:bdr w:val="none" w:sz="0" w:space="0" w:color="auto" w:frame="1"/>
          <w:lang w:val="es-UY" w:eastAsia="es-UY"/>
        </w:rPr>
        <w:t>El criterio de la </w:t>
      </w:r>
      <w:r w:rsidRPr="00E21589">
        <w:rPr>
          <w:rFonts w:ascii="inherit" w:eastAsia="Times New Roman" w:hAnsi="inherit" w:cs="Arial"/>
          <w:b/>
          <w:bCs/>
          <w:i/>
          <w:iCs/>
          <w:color w:val="3A3A3A"/>
          <w:sz w:val="30"/>
          <w:szCs w:val="30"/>
          <w:bdr w:val="none" w:sz="0" w:space="0" w:color="auto" w:frame="1"/>
          <w:lang w:val="es-UY" w:eastAsia="es-UY"/>
        </w:rPr>
        <w:t>Naturaleza Humana</w:t>
      </w:r>
    </w:p>
    <w:tbl>
      <w:tblPr>
        <w:tblpPr w:leftFromText="141" w:rightFromText="141" w:vertAnchor="text" w:horzAnchor="margin" w:tblpXSpec="center" w:tblpY="349"/>
        <w:tblW w:w="11700"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366"/>
        <w:gridCol w:w="6334"/>
      </w:tblGrid>
      <w:tr w:rsidR="00E21589" w:rsidRPr="00E21589" w:rsidTr="00E21589">
        <w:trPr>
          <w:tblCellSpacing w:w="15" w:type="dxa"/>
        </w:trPr>
        <w:tc>
          <w:tcPr>
            <w:tcW w:w="532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21589" w:rsidRPr="00E21589" w:rsidRDefault="00E21589" w:rsidP="00E21589">
            <w:pPr>
              <w:spacing w:after="0" w:line="240" w:lineRule="auto"/>
              <w:rPr>
                <w:rFonts w:ascii="Times New Roman" w:eastAsia="Times New Roman" w:hAnsi="Times New Roman" w:cs="Times New Roman"/>
                <w:sz w:val="24"/>
                <w:szCs w:val="24"/>
                <w:lang w:val="es-UY" w:eastAsia="es-UY"/>
              </w:rPr>
            </w:pPr>
            <w:r w:rsidRPr="00E21589">
              <w:rPr>
                <w:rFonts w:ascii="Times New Roman" w:eastAsia="Times New Roman" w:hAnsi="Times New Roman" w:cs="Times New Roman"/>
                <w:i/>
                <w:iCs/>
                <w:sz w:val="24"/>
                <w:szCs w:val="24"/>
                <w:bdr w:val="none" w:sz="0" w:space="0" w:color="auto" w:frame="1"/>
                <w:lang w:val="es-UY" w:eastAsia="es-UY"/>
              </w:rPr>
              <w:t>1. ESENCIALISTAS</w:t>
            </w:r>
            <w:r w:rsidRPr="00E21589">
              <w:rPr>
                <w:rFonts w:ascii="Times New Roman" w:eastAsia="Times New Roman" w:hAnsi="Times New Roman" w:cs="Times New Roman"/>
                <w:sz w:val="24"/>
                <w:szCs w:val="24"/>
                <w:lang w:val="es-UY" w:eastAsia="es-UY"/>
              </w:rPr>
              <w:t>: parten de la comprensión de la naturaleza humana como un conjunto de notas que configuran una idea de naturaleza humana estática e invariable.</w:t>
            </w:r>
          </w:p>
        </w:tc>
        <w:tc>
          <w:tcPr>
            <w:tcW w:w="628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21589" w:rsidRPr="00E21589" w:rsidRDefault="00E21589" w:rsidP="00E21589">
            <w:pPr>
              <w:spacing w:after="0" w:line="240" w:lineRule="auto"/>
              <w:rPr>
                <w:rFonts w:ascii="Times New Roman" w:eastAsia="Times New Roman" w:hAnsi="Times New Roman" w:cs="Times New Roman"/>
                <w:sz w:val="24"/>
                <w:szCs w:val="24"/>
                <w:lang w:val="es-UY" w:eastAsia="es-UY"/>
              </w:rPr>
            </w:pPr>
            <w:r w:rsidRPr="00E21589">
              <w:rPr>
                <w:rFonts w:ascii="Times New Roman" w:eastAsia="Times New Roman" w:hAnsi="Times New Roman" w:cs="Times New Roman"/>
                <w:sz w:val="24"/>
                <w:szCs w:val="24"/>
                <w:lang w:val="es-UY" w:eastAsia="es-UY"/>
              </w:rPr>
              <w:t>Se dan dos tipos de esencialismos: </w:t>
            </w:r>
            <w:r w:rsidRPr="00E21589">
              <w:rPr>
                <w:rFonts w:ascii="Times New Roman" w:eastAsia="Times New Roman" w:hAnsi="Times New Roman" w:cs="Times New Roman"/>
                <w:i/>
                <w:iCs/>
                <w:sz w:val="24"/>
                <w:szCs w:val="24"/>
                <w:bdr w:val="none" w:sz="0" w:space="0" w:color="auto" w:frame="1"/>
                <w:lang w:val="es-UY" w:eastAsia="es-UY"/>
              </w:rPr>
              <w:t>idealista</w:t>
            </w:r>
            <w:r w:rsidRPr="00E21589">
              <w:rPr>
                <w:rFonts w:ascii="Times New Roman" w:eastAsia="Times New Roman" w:hAnsi="Times New Roman" w:cs="Times New Roman"/>
                <w:sz w:val="24"/>
                <w:szCs w:val="24"/>
                <w:lang w:val="es-UY" w:eastAsia="es-UY"/>
              </w:rPr>
              <w:t> y </w:t>
            </w:r>
            <w:r w:rsidRPr="00E21589">
              <w:rPr>
                <w:rFonts w:ascii="Times New Roman" w:eastAsia="Times New Roman" w:hAnsi="Times New Roman" w:cs="Times New Roman"/>
                <w:i/>
                <w:iCs/>
                <w:sz w:val="24"/>
                <w:szCs w:val="24"/>
                <w:bdr w:val="none" w:sz="0" w:space="0" w:color="auto" w:frame="1"/>
                <w:lang w:val="es-UY" w:eastAsia="es-UY"/>
              </w:rPr>
              <w:t>materialista</w:t>
            </w:r>
            <w:r w:rsidRPr="00E21589">
              <w:rPr>
                <w:rFonts w:ascii="Times New Roman" w:eastAsia="Times New Roman" w:hAnsi="Times New Roman" w:cs="Times New Roman"/>
                <w:sz w:val="24"/>
                <w:szCs w:val="24"/>
                <w:lang w:val="es-UY" w:eastAsia="es-UY"/>
              </w:rPr>
              <w:t>, según que las notas que definen esa esencia sea espiritual o material.</w:t>
            </w:r>
          </w:p>
        </w:tc>
      </w:tr>
      <w:tr w:rsidR="00E21589" w:rsidRPr="00E21589" w:rsidTr="00E21589">
        <w:trPr>
          <w:tblCellSpacing w:w="15" w:type="dxa"/>
        </w:trPr>
        <w:tc>
          <w:tcPr>
            <w:tcW w:w="532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21589" w:rsidRPr="00E21589" w:rsidRDefault="00E21589" w:rsidP="00E21589">
            <w:pPr>
              <w:spacing w:after="0" w:line="240" w:lineRule="auto"/>
              <w:rPr>
                <w:rFonts w:ascii="Times New Roman" w:eastAsia="Times New Roman" w:hAnsi="Times New Roman" w:cs="Times New Roman"/>
                <w:sz w:val="24"/>
                <w:szCs w:val="24"/>
                <w:lang w:val="es-UY" w:eastAsia="es-UY"/>
              </w:rPr>
            </w:pPr>
            <w:r w:rsidRPr="00E21589">
              <w:rPr>
                <w:rFonts w:ascii="Times New Roman" w:eastAsia="Times New Roman" w:hAnsi="Times New Roman" w:cs="Times New Roman"/>
                <w:i/>
                <w:iCs/>
                <w:sz w:val="24"/>
                <w:szCs w:val="24"/>
                <w:bdr w:val="none" w:sz="0" w:space="0" w:color="auto" w:frame="1"/>
                <w:lang w:val="es-UY" w:eastAsia="es-UY"/>
              </w:rPr>
              <w:t>2. SUBJETIVISMOS HISTORICISTAS / EXISTENCIALISTAS/ VITALISTAS</w:t>
            </w:r>
            <w:r w:rsidRPr="00E21589">
              <w:rPr>
                <w:rFonts w:ascii="Times New Roman" w:eastAsia="Times New Roman" w:hAnsi="Times New Roman" w:cs="Times New Roman"/>
                <w:sz w:val="24"/>
                <w:szCs w:val="24"/>
                <w:lang w:val="es-UY" w:eastAsia="es-UY"/>
              </w:rPr>
              <w:t>: rompen y superan el esencialismo y hace hincapié en el carácter dinámico y procesual de lo humano.</w:t>
            </w:r>
          </w:p>
        </w:tc>
        <w:tc>
          <w:tcPr>
            <w:tcW w:w="628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21589" w:rsidRPr="00E21589" w:rsidRDefault="00E21589" w:rsidP="00E21589">
            <w:pPr>
              <w:spacing w:after="0" w:line="240" w:lineRule="auto"/>
              <w:rPr>
                <w:rFonts w:ascii="Times New Roman" w:eastAsia="Times New Roman" w:hAnsi="Times New Roman" w:cs="Times New Roman"/>
                <w:sz w:val="24"/>
                <w:szCs w:val="24"/>
                <w:lang w:val="es-UY" w:eastAsia="es-UY"/>
              </w:rPr>
            </w:pPr>
            <w:r w:rsidRPr="00E21589">
              <w:rPr>
                <w:rFonts w:ascii="Times New Roman" w:eastAsia="Times New Roman" w:hAnsi="Times New Roman" w:cs="Times New Roman"/>
                <w:sz w:val="24"/>
                <w:szCs w:val="24"/>
                <w:lang w:val="es-UY" w:eastAsia="es-UY"/>
              </w:rPr>
              <w:t>Conjugan elementos deterministas / naturales, sociales y la libertad de cada individuo.</w:t>
            </w:r>
          </w:p>
        </w:tc>
      </w:tr>
      <w:tr w:rsidR="00E21589" w:rsidRPr="00E21589" w:rsidTr="00E21589">
        <w:trPr>
          <w:tblCellSpacing w:w="15" w:type="dxa"/>
        </w:trPr>
        <w:tc>
          <w:tcPr>
            <w:tcW w:w="532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21589" w:rsidRPr="00E21589" w:rsidRDefault="00E21589" w:rsidP="00E21589">
            <w:pPr>
              <w:spacing w:after="0" w:line="240" w:lineRule="auto"/>
              <w:rPr>
                <w:rFonts w:ascii="Times New Roman" w:eastAsia="Times New Roman" w:hAnsi="Times New Roman" w:cs="Times New Roman"/>
                <w:sz w:val="24"/>
                <w:szCs w:val="24"/>
                <w:lang w:val="es-UY" w:eastAsia="es-UY"/>
              </w:rPr>
            </w:pPr>
            <w:r w:rsidRPr="00E21589">
              <w:rPr>
                <w:rFonts w:ascii="Times New Roman" w:eastAsia="Times New Roman" w:hAnsi="Times New Roman" w:cs="Times New Roman"/>
                <w:i/>
                <w:iCs/>
                <w:sz w:val="24"/>
                <w:szCs w:val="24"/>
                <w:bdr w:val="none" w:sz="0" w:space="0" w:color="auto" w:frame="1"/>
                <w:lang w:val="es-UY" w:eastAsia="es-UY"/>
              </w:rPr>
              <w:t>3.  IRRACIONALISMOS/ NIHILISMOS</w:t>
            </w:r>
            <w:r w:rsidRPr="00E21589">
              <w:rPr>
                <w:rFonts w:ascii="Times New Roman" w:eastAsia="Times New Roman" w:hAnsi="Times New Roman" w:cs="Times New Roman"/>
                <w:sz w:val="24"/>
                <w:szCs w:val="24"/>
                <w:lang w:val="es-UY" w:eastAsia="es-UY"/>
              </w:rPr>
              <w:t>: llevan al extremo el deseo de negar a naturaleza o esencia humana.</w:t>
            </w:r>
          </w:p>
        </w:tc>
        <w:tc>
          <w:tcPr>
            <w:tcW w:w="628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21589" w:rsidRPr="00E21589" w:rsidRDefault="00E21589" w:rsidP="00E21589">
            <w:pPr>
              <w:spacing w:after="0" w:line="240" w:lineRule="auto"/>
              <w:rPr>
                <w:rFonts w:ascii="Times New Roman" w:eastAsia="Times New Roman" w:hAnsi="Times New Roman" w:cs="Times New Roman"/>
                <w:sz w:val="24"/>
                <w:szCs w:val="24"/>
                <w:lang w:val="es-UY" w:eastAsia="es-UY"/>
              </w:rPr>
            </w:pPr>
            <w:r w:rsidRPr="00E21589">
              <w:rPr>
                <w:rFonts w:ascii="Times New Roman" w:eastAsia="Times New Roman" w:hAnsi="Times New Roman" w:cs="Times New Roman"/>
                <w:sz w:val="24"/>
                <w:szCs w:val="24"/>
                <w:lang w:val="es-UY" w:eastAsia="es-UY"/>
              </w:rPr>
              <w:t xml:space="preserve">Para este planteamiento no tiene sentido hablar </w:t>
            </w:r>
            <w:proofErr w:type="spellStart"/>
            <w:r w:rsidRPr="00E21589">
              <w:rPr>
                <w:rFonts w:ascii="Times New Roman" w:eastAsia="Times New Roman" w:hAnsi="Times New Roman" w:cs="Times New Roman"/>
                <w:sz w:val="24"/>
                <w:szCs w:val="24"/>
                <w:lang w:val="es-UY" w:eastAsia="es-UY"/>
              </w:rPr>
              <w:t>de </w:t>
            </w:r>
            <w:r w:rsidRPr="00E21589">
              <w:rPr>
                <w:rFonts w:ascii="Times New Roman" w:eastAsia="Times New Roman" w:hAnsi="Times New Roman" w:cs="Times New Roman"/>
                <w:i/>
                <w:iCs/>
                <w:sz w:val="24"/>
                <w:szCs w:val="24"/>
                <w:bdr w:val="none" w:sz="0" w:space="0" w:color="auto" w:frame="1"/>
                <w:lang w:val="es-UY" w:eastAsia="es-UY"/>
              </w:rPr>
              <w:t>el</w:t>
            </w:r>
            <w:proofErr w:type="spellEnd"/>
            <w:r w:rsidRPr="00E21589">
              <w:rPr>
                <w:rFonts w:ascii="Times New Roman" w:eastAsia="Times New Roman" w:hAnsi="Times New Roman" w:cs="Times New Roman"/>
                <w:sz w:val="24"/>
                <w:szCs w:val="24"/>
                <w:lang w:val="es-UY" w:eastAsia="es-UY"/>
              </w:rPr>
              <w:t> hombre o </w:t>
            </w:r>
            <w:r w:rsidRPr="00E21589">
              <w:rPr>
                <w:rFonts w:ascii="Times New Roman" w:eastAsia="Times New Roman" w:hAnsi="Times New Roman" w:cs="Times New Roman"/>
                <w:i/>
                <w:iCs/>
                <w:sz w:val="24"/>
                <w:szCs w:val="24"/>
                <w:bdr w:val="none" w:sz="0" w:space="0" w:color="auto" w:frame="1"/>
                <w:lang w:val="es-UY" w:eastAsia="es-UY"/>
              </w:rPr>
              <w:t>el </w:t>
            </w:r>
            <w:r w:rsidRPr="00E21589">
              <w:rPr>
                <w:rFonts w:ascii="Times New Roman" w:eastAsia="Times New Roman" w:hAnsi="Times New Roman" w:cs="Times New Roman"/>
                <w:sz w:val="24"/>
                <w:szCs w:val="24"/>
                <w:lang w:val="es-UY" w:eastAsia="es-UY"/>
              </w:rPr>
              <w:t>ser humano, o </w:t>
            </w:r>
            <w:r w:rsidRPr="00E21589">
              <w:rPr>
                <w:rFonts w:ascii="Times New Roman" w:eastAsia="Times New Roman" w:hAnsi="Times New Roman" w:cs="Times New Roman"/>
                <w:i/>
                <w:iCs/>
                <w:sz w:val="24"/>
                <w:szCs w:val="24"/>
                <w:bdr w:val="none" w:sz="0" w:space="0" w:color="auto" w:frame="1"/>
                <w:lang w:val="es-UY" w:eastAsia="es-UY"/>
              </w:rPr>
              <w:t>lo </w:t>
            </w:r>
            <w:r w:rsidRPr="00E21589">
              <w:rPr>
                <w:rFonts w:ascii="Times New Roman" w:eastAsia="Times New Roman" w:hAnsi="Times New Roman" w:cs="Times New Roman"/>
                <w:sz w:val="24"/>
                <w:szCs w:val="24"/>
                <w:lang w:val="es-UY" w:eastAsia="es-UY"/>
              </w:rPr>
              <w:t>humano. Solo hay individuos sueltos, incapaces de coincidir en algo común que les defina como </w:t>
            </w:r>
            <w:r w:rsidRPr="00E21589">
              <w:rPr>
                <w:rFonts w:ascii="Times New Roman" w:eastAsia="Times New Roman" w:hAnsi="Times New Roman" w:cs="Times New Roman"/>
                <w:i/>
                <w:iCs/>
                <w:sz w:val="24"/>
                <w:szCs w:val="24"/>
                <w:bdr w:val="none" w:sz="0" w:space="0" w:color="auto" w:frame="1"/>
                <w:lang w:val="es-UY" w:eastAsia="es-UY"/>
              </w:rPr>
              <w:t>seres humanos</w:t>
            </w:r>
            <w:r w:rsidRPr="00E21589">
              <w:rPr>
                <w:rFonts w:ascii="Times New Roman" w:eastAsia="Times New Roman" w:hAnsi="Times New Roman" w:cs="Times New Roman"/>
                <w:sz w:val="24"/>
                <w:szCs w:val="24"/>
                <w:lang w:val="es-UY" w:eastAsia="es-UY"/>
              </w:rPr>
              <w:t>.</w:t>
            </w:r>
          </w:p>
        </w:tc>
      </w:tr>
      <w:tr w:rsidR="00E21589" w:rsidRPr="00E21589" w:rsidTr="00E21589">
        <w:trPr>
          <w:tblCellSpacing w:w="15" w:type="dxa"/>
        </w:trPr>
        <w:tc>
          <w:tcPr>
            <w:tcW w:w="532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21589" w:rsidRPr="00E21589" w:rsidRDefault="00E21589" w:rsidP="00E21589">
            <w:pPr>
              <w:spacing w:after="0" w:line="240" w:lineRule="auto"/>
              <w:rPr>
                <w:rFonts w:ascii="Times New Roman" w:eastAsia="Times New Roman" w:hAnsi="Times New Roman" w:cs="Times New Roman"/>
                <w:sz w:val="24"/>
                <w:szCs w:val="24"/>
                <w:lang w:val="es-UY" w:eastAsia="es-UY"/>
              </w:rPr>
            </w:pPr>
            <w:r w:rsidRPr="00E21589">
              <w:rPr>
                <w:rFonts w:ascii="Times New Roman" w:eastAsia="Times New Roman" w:hAnsi="Times New Roman" w:cs="Times New Roman"/>
                <w:i/>
                <w:iCs/>
                <w:sz w:val="24"/>
                <w:szCs w:val="24"/>
                <w:bdr w:val="none" w:sz="0" w:space="0" w:color="auto" w:frame="1"/>
                <w:lang w:val="es-UY" w:eastAsia="es-UY"/>
              </w:rPr>
              <w:t>4. TRASCENDENTALISMOS/ PRAGMATISMOS</w:t>
            </w:r>
            <w:r w:rsidRPr="00E21589">
              <w:rPr>
                <w:rFonts w:ascii="Times New Roman" w:eastAsia="Times New Roman" w:hAnsi="Times New Roman" w:cs="Times New Roman"/>
                <w:sz w:val="24"/>
                <w:szCs w:val="24"/>
                <w:lang w:val="es-UY" w:eastAsia="es-UY"/>
              </w:rPr>
              <w:t xml:space="preserve">: el intento de superar el </w:t>
            </w:r>
            <w:proofErr w:type="gramStart"/>
            <w:r w:rsidRPr="00E21589">
              <w:rPr>
                <w:rFonts w:ascii="Times New Roman" w:eastAsia="Times New Roman" w:hAnsi="Times New Roman" w:cs="Times New Roman"/>
                <w:sz w:val="24"/>
                <w:szCs w:val="24"/>
                <w:lang w:val="es-UY" w:eastAsia="es-UY"/>
              </w:rPr>
              <w:t>nihilismo,</w:t>
            </w:r>
            <w:proofErr w:type="gramEnd"/>
            <w:r w:rsidRPr="00E21589">
              <w:rPr>
                <w:rFonts w:ascii="Times New Roman" w:eastAsia="Times New Roman" w:hAnsi="Times New Roman" w:cs="Times New Roman"/>
                <w:sz w:val="24"/>
                <w:szCs w:val="24"/>
                <w:lang w:val="es-UY" w:eastAsia="es-UY"/>
              </w:rPr>
              <w:t xml:space="preserve"> lleva hacia estos modelos (los más conformes con la sensibilidad actual). Se parte del carácter histórico y procesual del ser humano.</w:t>
            </w:r>
          </w:p>
        </w:tc>
        <w:tc>
          <w:tcPr>
            <w:tcW w:w="628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21589" w:rsidRPr="00E21589" w:rsidRDefault="00E21589" w:rsidP="00E21589">
            <w:pPr>
              <w:spacing w:after="0" w:line="240" w:lineRule="auto"/>
              <w:rPr>
                <w:rFonts w:ascii="Times New Roman" w:eastAsia="Times New Roman" w:hAnsi="Times New Roman" w:cs="Times New Roman"/>
                <w:sz w:val="24"/>
                <w:szCs w:val="24"/>
                <w:lang w:val="es-UY" w:eastAsia="es-UY"/>
              </w:rPr>
            </w:pPr>
            <w:r w:rsidRPr="00E21589">
              <w:rPr>
                <w:rFonts w:ascii="Times New Roman" w:eastAsia="Times New Roman" w:hAnsi="Times New Roman" w:cs="Times New Roman"/>
                <w:sz w:val="24"/>
                <w:szCs w:val="24"/>
                <w:lang w:val="es-UY" w:eastAsia="es-UY"/>
              </w:rPr>
              <w:t>Pasan del nivel espontáneo existencial a un nivel trascendental fundante. Hay, por ello, una condición de posibilidad de lo humano dentro de la variabilidad histórica y cultural. En este apartado está el marxismo, los pragmatismos, las propuestas de la racionalidad comunicativa, la hermenéutica, etc.</w:t>
            </w:r>
          </w:p>
        </w:tc>
      </w:tr>
    </w:tbl>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 xml:space="preserve">Un autor actual, Walter </w:t>
      </w:r>
      <w:proofErr w:type="spellStart"/>
      <w:r w:rsidRPr="00E21589">
        <w:rPr>
          <w:rFonts w:ascii="Arial" w:eastAsia="Times New Roman" w:hAnsi="Arial" w:cs="Arial"/>
          <w:color w:val="3A3A3A"/>
          <w:sz w:val="21"/>
          <w:szCs w:val="21"/>
          <w:lang w:val="es-UY" w:eastAsia="es-UY"/>
        </w:rPr>
        <w:t>Brünning</w:t>
      </w:r>
      <w:proofErr w:type="spellEnd"/>
      <w:r w:rsidRPr="00E21589">
        <w:rPr>
          <w:rFonts w:ascii="Arial" w:eastAsia="Times New Roman" w:hAnsi="Arial" w:cs="Arial"/>
          <w:color w:val="3A3A3A"/>
          <w:sz w:val="21"/>
          <w:szCs w:val="21"/>
          <w:lang w:val="es-UY" w:eastAsia="es-UY"/>
        </w:rPr>
        <w:t xml:space="preserve"> [(1954) [“Los tipos fundamentales de la Antropología filosófica actual”. </w:t>
      </w:r>
      <w:r w:rsidRPr="00E21589">
        <w:rPr>
          <w:rFonts w:ascii="Arial" w:eastAsia="Times New Roman" w:hAnsi="Arial" w:cs="Arial"/>
          <w:i/>
          <w:iCs/>
          <w:color w:val="3A3A3A"/>
          <w:sz w:val="21"/>
          <w:szCs w:val="21"/>
          <w:bdr w:val="none" w:sz="0" w:space="0" w:color="auto" w:frame="1"/>
          <w:lang w:val="es-UY" w:eastAsia="es-UY"/>
        </w:rPr>
        <w:t>Arbor,</w:t>
      </w:r>
      <w:r w:rsidRPr="00E21589">
        <w:rPr>
          <w:rFonts w:ascii="Arial" w:eastAsia="Times New Roman" w:hAnsi="Arial" w:cs="Arial"/>
          <w:color w:val="3A3A3A"/>
          <w:sz w:val="21"/>
          <w:szCs w:val="21"/>
          <w:lang w:val="es-UY" w:eastAsia="es-UY"/>
        </w:rPr>
        <w:t>28 (1954) núm. 107, 292-303], divide los modelos antropológicos desde la diferente forma de entender la </w:t>
      </w:r>
      <w:r w:rsidRPr="00E21589">
        <w:rPr>
          <w:rFonts w:ascii="Arial" w:eastAsia="Times New Roman" w:hAnsi="Arial" w:cs="Arial"/>
          <w:i/>
          <w:iCs/>
          <w:color w:val="3A3A3A"/>
          <w:sz w:val="21"/>
          <w:szCs w:val="21"/>
          <w:bdr w:val="none" w:sz="0" w:space="0" w:color="auto" w:frame="1"/>
          <w:lang w:val="es-UY" w:eastAsia="es-UY"/>
        </w:rPr>
        <w:t>naturaleza o la esencia del ser humano</w:t>
      </w:r>
      <w:r w:rsidRPr="00E21589">
        <w:rPr>
          <w:rFonts w:ascii="Arial" w:eastAsia="Times New Roman" w:hAnsi="Arial" w:cs="Arial"/>
          <w:color w:val="3A3A3A"/>
          <w:sz w:val="21"/>
          <w:szCs w:val="21"/>
          <w:lang w:val="es-UY" w:eastAsia="es-UY"/>
        </w:rPr>
        <w:t>. Se pueden encontrar cuatro grupos:</w:t>
      </w:r>
    </w:p>
    <w:p w:rsid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Las posturas 2 (Existencialismo/ historicismo) y 4 (trascendentalismo) son las más aceptables por un humanismo como el que aquí proponemos (téngase en cuenta que nos movemos sólo en el terreno de la filosofía sin hacer intervenir el aspecto de la fe). Sería discutible ahora dentro de cuál de estas dos posturas se sitúa la Encíclica </w:t>
      </w:r>
      <w:r w:rsidRPr="00E21589">
        <w:rPr>
          <w:rFonts w:ascii="Arial" w:eastAsia="Times New Roman" w:hAnsi="Arial" w:cs="Arial"/>
          <w:i/>
          <w:iCs/>
          <w:color w:val="3A3A3A"/>
          <w:sz w:val="21"/>
          <w:szCs w:val="21"/>
          <w:bdr w:val="none" w:sz="0" w:space="0" w:color="auto" w:frame="1"/>
          <w:lang w:val="es-UY" w:eastAsia="es-UY"/>
        </w:rPr>
        <w:t xml:space="preserve">Fratelli </w:t>
      </w:r>
      <w:proofErr w:type="spellStart"/>
      <w:r w:rsidRPr="00E21589">
        <w:rPr>
          <w:rFonts w:ascii="Arial" w:eastAsia="Times New Roman" w:hAnsi="Arial" w:cs="Arial"/>
          <w:i/>
          <w:iCs/>
          <w:color w:val="3A3A3A"/>
          <w:sz w:val="21"/>
          <w:szCs w:val="21"/>
          <w:bdr w:val="none" w:sz="0" w:space="0" w:color="auto" w:frame="1"/>
          <w:lang w:val="es-UY" w:eastAsia="es-UY"/>
        </w:rPr>
        <w:t>tutti</w:t>
      </w:r>
      <w:proofErr w:type="spellEnd"/>
      <w:r w:rsidRPr="00E21589">
        <w:rPr>
          <w:rFonts w:ascii="Arial" w:eastAsia="Times New Roman" w:hAnsi="Arial" w:cs="Arial"/>
          <w:color w:val="3A3A3A"/>
          <w:sz w:val="21"/>
          <w:szCs w:val="21"/>
          <w:lang w:val="es-UY" w:eastAsia="es-UY"/>
        </w:rPr>
        <w:t>.</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88" w:lineRule="atLeast"/>
        <w:jc w:val="both"/>
        <w:outlineLvl w:val="2"/>
        <w:rPr>
          <w:rFonts w:ascii="inherit" w:eastAsia="Times New Roman" w:hAnsi="inherit" w:cs="Arial"/>
          <w:b/>
          <w:bCs/>
          <w:i/>
          <w:iCs/>
          <w:color w:val="3A3A3A"/>
          <w:sz w:val="30"/>
          <w:szCs w:val="30"/>
          <w:bdr w:val="none" w:sz="0" w:space="0" w:color="auto" w:frame="1"/>
          <w:lang w:val="es-UY" w:eastAsia="es-UY"/>
        </w:rPr>
      </w:pPr>
      <w:r w:rsidRPr="00E21589">
        <w:rPr>
          <w:rFonts w:ascii="inherit" w:eastAsia="Times New Roman" w:hAnsi="inherit" w:cs="Arial"/>
          <w:b/>
          <w:bCs/>
          <w:color w:val="3A3A3A"/>
          <w:sz w:val="30"/>
          <w:szCs w:val="30"/>
          <w:bdr w:val="none" w:sz="0" w:space="0" w:color="auto" w:frame="1"/>
          <w:lang w:val="es-UY" w:eastAsia="es-UY"/>
        </w:rPr>
        <w:t>Las Antropologías filosóficas según el criterio del </w:t>
      </w:r>
      <w:r w:rsidRPr="00E21589">
        <w:rPr>
          <w:rFonts w:ascii="inherit" w:eastAsia="Times New Roman" w:hAnsi="inherit" w:cs="Arial"/>
          <w:b/>
          <w:bCs/>
          <w:i/>
          <w:iCs/>
          <w:color w:val="3A3A3A"/>
          <w:sz w:val="30"/>
          <w:szCs w:val="30"/>
          <w:bdr w:val="none" w:sz="0" w:space="0" w:color="auto" w:frame="1"/>
          <w:lang w:val="es-UY" w:eastAsia="es-UY"/>
        </w:rPr>
        <w:t>sujeto humano</w:t>
      </w:r>
    </w:p>
    <w:p w:rsidR="00E21589" w:rsidRPr="00E21589" w:rsidRDefault="00E21589" w:rsidP="00E21589">
      <w:pPr>
        <w:spacing w:after="0" w:line="288" w:lineRule="atLeast"/>
        <w:jc w:val="both"/>
        <w:outlineLvl w:val="2"/>
        <w:rPr>
          <w:rFonts w:ascii="inherit" w:eastAsia="Times New Roman" w:hAnsi="inherit" w:cs="Arial"/>
          <w:color w:val="3A3A3A"/>
          <w:sz w:val="30"/>
          <w:szCs w:val="30"/>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Desde este criterio de interpretación podemos distinguir tres grandes apartados de modelos antropológicos: </w:t>
      </w:r>
      <w:r w:rsidRPr="00E21589">
        <w:rPr>
          <w:rFonts w:ascii="Arial" w:eastAsia="Times New Roman" w:hAnsi="Arial" w:cs="Arial"/>
          <w:i/>
          <w:iCs/>
          <w:color w:val="3A3A3A"/>
          <w:sz w:val="21"/>
          <w:szCs w:val="21"/>
          <w:bdr w:val="none" w:sz="0" w:space="0" w:color="auto" w:frame="1"/>
          <w:lang w:val="es-UY" w:eastAsia="es-UY"/>
        </w:rPr>
        <w:t xml:space="preserve">humanista, </w:t>
      </w:r>
      <w:proofErr w:type="spellStart"/>
      <w:r w:rsidRPr="00E21589">
        <w:rPr>
          <w:rFonts w:ascii="Arial" w:eastAsia="Times New Roman" w:hAnsi="Arial" w:cs="Arial"/>
          <w:i/>
          <w:iCs/>
          <w:color w:val="3A3A3A"/>
          <w:sz w:val="21"/>
          <w:szCs w:val="21"/>
          <w:bdr w:val="none" w:sz="0" w:space="0" w:color="auto" w:frame="1"/>
          <w:lang w:val="es-UY" w:eastAsia="es-UY"/>
        </w:rPr>
        <w:t>antihumanista</w:t>
      </w:r>
      <w:proofErr w:type="spellEnd"/>
      <w:r w:rsidRPr="00E21589">
        <w:rPr>
          <w:rFonts w:ascii="Arial" w:eastAsia="Times New Roman" w:hAnsi="Arial" w:cs="Arial"/>
          <w:i/>
          <w:iCs/>
          <w:color w:val="3A3A3A"/>
          <w:sz w:val="21"/>
          <w:szCs w:val="21"/>
          <w:bdr w:val="none" w:sz="0" w:space="0" w:color="auto" w:frame="1"/>
          <w:lang w:val="es-UY" w:eastAsia="es-UY"/>
        </w:rPr>
        <w:t>, humanista renovado</w:t>
      </w:r>
      <w:r w:rsidRPr="00E21589">
        <w:rPr>
          <w:rFonts w:ascii="Arial" w:eastAsia="Times New Roman" w:hAnsi="Arial" w:cs="Arial"/>
          <w:color w:val="3A3A3A"/>
          <w:sz w:val="21"/>
          <w:szCs w:val="21"/>
          <w:lang w:val="es-UY" w:eastAsia="es-UY"/>
        </w:rPr>
        <w:t>.</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i/>
          <w:iCs/>
          <w:color w:val="3A3A3A"/>
          <w:sz w:val="21"/>
          <w:szCs w:val="21"/>
          <w:bdr w:val="none" w:sz="0" w:space="0" w:color="auto" w:frame="1"/>
          <w:lang w:val="es-UY" w:eastAsia="es-UY"/>
        </w:rPr>
      </w:pPr>
      <w:r w:rsidRPr="00E21589">
        <w:rPr>
          <w:rFonts w:ascii="Arial" w:eastAsia="Times New Roman" w:hAnsi="Arial" w:cs="Arial"/>
          <w:b/>
          <w:bCs/>
          <w:i/>
          <w:iCs/>
          <w:color w:val="3A3A3A"/>
          <w:sz w:val="21"/>
          <w:szCs w:val="21"/>
          <w:bdr w:val="none" w:sz="0" w:space="0" w:color="auto" w:frame="1"/>
          <w:lang w:val="es-UY" w:eastAsia="es-UY"/>
        </w:rPr>
        <w:t>a) La postura humanista</w:t>
      </w:r>
      <w:r w:rsidRPr="00E21589">
        <w:rPr>
          <w:rFonts w:ascii="Arial" w:eastAsia="Times New Roman" w:hAnsi="Arial" w:cs="Arial"/>
          <w:color w:val="3A3A3A"/>
          <w:sz w:val="21"/>
          <w:szCs w:val="21"/>
          <w:lang w:val="es-UY" w:eastAsia="es-UY"/>
        </w:rPr>
        <w:t>: parte de que los humanos ocupan el lugar céntrico de la realidad (antropocentrismo). Pero el término </w:t>
      </w:r>
      <w:r w:rsidRPr="00E21589">
        <w:rPr>
          <w:rFonts w:ascii="Arial" w:eastAsia="Times New Roman" w:hAnsi="Arial" w:cs="Arial"/>
          <w:i/>
          <w:iCs/>
          <w:color w:val="3A3A3A"/>
          <w:sz w:val="21"/>
          <w:szCs w:val="21"/>
          <w:bdr w:val="none" w:sz="0" w:space="0" w:color="auto" w:frame="1"/>
          <w:lang w:val="es-UY" w:eastAsia="es-UY"/>
        </w:rPr>
        <w:t>humanismo </w:t>
      </w:r>
      <w:r w:rsidRPr="00E21589">
        <w:rPr>
          <w:rFonts w:ascii="Arial" w:eastAsia="Times New Roman" w:hAnsi="Arial" w:cs="Arial"/>
          <w:color w:val="3A3A3A"/>
          <w:sz w:val="21"/>
          <w:szCs w:val="21"/>
          <w:lang w:val="es-UY" w:eastAsia="es-UY"/>
        </w:rPr>
        <w:t>tiene un contenido muy amplio y complejo. Se entiende en dos sentidos: el </w:t>
      </w:r>
      <w:r w:rsidRPr="00E21589">
        <w:rPr>
          <w:rFonts w:ascii="Arial" w:eastAsia="Times New Roman" w:hAnsi="Arial" w:cs="Arial"/>
          <w:i/>
          <w:iCs/>
          <w:color w:val="3A3A3A"/>
          <w:sz w:val="21"/>
          <w:szCs w:val="21"/>
          <w:bdr w:val="none" w:sz="0" w:space="0" w:color="auto" w:frame="1"/>
          <w:lang w:val="es-UY" w:eastAsia="es-UY"/>
        </w:rPr>
        <w:t>humanismo histórico </w:t>
      </w:r>
      <w:r w:rsidRPr="00E21589">
        <w:rPr>
          <w:rFonts w:ascii="Arial" w:eastAsia="Times New Roman" w:hAnsi="Arial" w:cs="Arial"/>
          <w:color w:val="3A3A3A"/>
          <w:sz w:val="21"/>
          <w:szCs w:val="21"/>
          <w:lang w:val="es-UY" w:eastAsia="es-UY"/>
        </w:rPr>
        <w:t>y el </w:t>
      </w:r>
      <w:r w:rsidRPr="00E21589">
        <w:rPr>
          <w:rFonts w:ascii="Arial" w:eastAsia="Times New Roman" w:hAnsi="Arial" w:cs="Arial"/>
          <w:i/>
          <w:iCs/>
          <w:color w:val="3A3A3A"/>
          <w:sz w:val="21"/>
          <w:szCs w:val="21"/>
          <w:bdr w:val="none" w:sz="0" w:space="0" w:color="auto" w:frame="1"/>
          <w:lang w:val="es-UY" w:eastAsia="es-UY"/>
        </w:rPr>
        <w:t>humanismo filosófico</w:t>
      </w:r>
      <w:r w:rsidRPr="00E21589">
        <w:rPr>
          <w:rFonts w:ascii="Arial" w:eastAsia="Times New Roman" w:hAnsi="Arial" w:cs="Arial"/>
          <w:color w:val="3A3A3A"/>
          <w:sz w:val="21"/>
          <w:szCs w:val="21"/>
          <w:lang w:val="es-UY" w:eastAsia="es-UY"/>
        </w:rPr>
        <w:t>. El </w:t>
      </w:r>
      <w:r w:rsidRPr="00E21589">
        <w:rPr>
          <w:rFonts w:ascii="Arial" w:eastAsia="Times New Roman" w:hAnsi="Arial" w:cs="Arial"/>
          <w:i/>
          <w:iCs/>
          <w:color w:val="3A3A3A"/>
          <w:sz w:val="21"/>
          <w:szCs w:val="21"/>
          <w:bdr w:val="none" w:sz="0" w:space="0" w:color="auto" w:frame="1"/>
          <w:lang w:val="es-UY" w:eastAsia="es-UY"/>
        </w:rPr>
        <w:t>humanismo histórico </w:t>
      </w:r>
      <w:r w:rsidRPr="00E21589">
        <w:rPr>
          <w:rFonts w:ascii="Arial" w:eastAsia="Times New Roman" w:hAnsi="Arial" w:cs="Arial"/>
          <w:color w:val="3A3A3A"/>
          <w:sz w:val="21"/>
          <w:szCs w:val="21"/>
          <w:lang w:val="es-UY" w:eastAsia="es-UY"/>
        </w:rPr>
        <w:t>(o </w:t>
      </w:r>
      <w:r w:rsidRPr="00E21589">
        <w:rPr>
          <w:rFonts w:ascii="Arial" w:eastAsia="Times New Roman" w:hAnsi="Arial" w:cs="Arial"/>
          <w:i/>
          <w:iCs/>
          <w:color w:val="3A3A3A"/>
          <w:sz w:val="21"/>
          <w:szCs w:val="21"/>
          <w:bdr w:val="none" w:sz="0" w:space="0" w:color="auto" w:frame="1"/>
          <w:lang w:val="es-UY" w:eastAsia="es-UY"/>
        </w:rPr>
        <w:t>cultural) </w:t>
      </w:r>
      <w:r w:rsidRPr="00E21589">
        <w:rPr>
          <w:rFonts w:ascii="Arial" w:eastAsia="Times New Roman" w:hAnsi="Arial" w:cs="Arial"/>
          <w:color w:val="3A3A3A"/>
          <w:sz w:val="21"/>
          <w:szCs w:val="21"/>
          <w:lang w:val="es-UY" w:eastAsia="es-UY"/>
        </w:rPr>
        <w:t>es el propio del movimiento que surge en Italia en la segunda mitad del siglo XIV y que se conoce como Renacimiento. Lo característico es la afirmación del </w:t>
      </w:r>
      <w:proofErr w:type="spellStart"/>
      <w:r w:rsidRPr="00E21589">
        <w:rPr>
          <w:rFonts w:ascii="Arial" w:eastAsia="Times New Roman" w:hAnsi="Arial" w:cs="Arial"/>
          <w:i/>
          <w:iCs/>
          <w:color w:val="3A3A3A"/>
          <w:sz w:val="21"/>
          <w:szCs w:val="21"/>
          <w:bdr w:val="none" w:sz="0" w:space="0" w:color="auto" w:frame="1"/>
          <w:lang w:val="es-UY" w:eastAsia="es-UY"/>
        </w:rPr>
        <w:t>antropocentrismo</w:t>
      </w:r>
      <w:r w:rsidRPr="00E21589">
        <w:rPr>
          <w:rFonts w:ascii="Arial" w:eastAsia="Times New Roman" w:hAnsi="Arial" w:cs="Arial"/>
          <w:color w:val="3A3A3A"/>
          <w:sz w:val="21"/>
          <w:szCs w:val="21"/>
          <w:lang w:val="es-UY" w:eastAsia="es-UY"/>
        </w:rPr>
        <w:t>como</w:t>
      </w:r>
      <w:proofErr w:type="spellEnd"/>
      <w:r w:rsidRPr="00E21589">
        <w:rPr>
          <w:rFonts w:ascii="Arial" w:eastAsia="Times New Roman" w:hAnsi="Arial" w:cs="Arial"/>
          <w:color w:val="3A3A3A"/>
          <w:sz w:val="21"/>
          <w:szCs w:val="21"/>
          <w:lang w:val="es-UY" w:eastAsia="es-UY"/>
        </w:rPr>
        <w:t xml:space="preserve"> alternativa al </w:t>
      </w:r>
      <w:r w:rsidRPr="00E21589">
        <w:rPr>
          <w:rFonts w:ascii="Arial" w:eastAsia="Times New Roman" w:hAnsi="Arial" w:cs="Arial"/>
          <w:i/>
          <w:iCs/>
          <w:color w:val="3A3A3A"/>
          <w:sz w:val="21"/>
          <w:szCs w:val="21"/>
          <w:bdr w:val="none" w:sz="0" w:space="0" w:color="auto" w:frame="1"/>
          <w:lang w:val="es-UY" w:eastAsia="es-UY"/>
        </w:rPr>
        <w:t>teocentrismo.</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El </w:t>
      </w:r>
      <w:r w:rsidRPr="00E21589">
        <w:rPr>
          <w:rFonts w:ascii="Arial" w:eastAsia="Times New Roman" w:hAnsi="Arial" w:cs="Arial"/>
          <w:i/>
          <w:iCs/>
          <w:color w:val="3A3A3A"/>
          <w:sz w:val="21"/>
          <w:szCs w:val="21"/>
          <w:bdr w:val="none" w:sz="0" w:space="0" w:color="auto" w:frame="1"/>
          <w:lang w:val="es-UY" w:eastAsia="es-UY"/>
        </w:rPr>
        <w:t>humanismo filosófico </w:t>
      </w:r>
      <w:r w:rsidRPr="00E21589">
        <w:rPr>
          <w:rFonts w:ascii="Arial" w:eastAsia="Times New Roman" w:hAnsi="Arial" w:cs="Arial"/>
          <w:color w:val="3A3A3A"/>
          <w:sz w:val="21"/>
          <w:szCs w:val="21"/>
          <w:lang w:val="es-UY" w:eastAsia="es-UY"/>
        </w:rPr>
        <w:t xml:space="preserve">es un movimiento que potencia unos valores humanos que </w:t>
      </w:r>
      <w:proofErr w:type="gramStart"/>
      <w:r w:rsidRPr="00E21589">
        <w:rPr>
          <w:rFonts w:ascii="Arial" w:eastAsia="Times New Roman" w:hAnsi="Arial" w:cs="Arial"/>
          <w:color w:val="3A3A3A"/>
          <w:sz w:val="21"/>
          <w:szCs w:val="21"/>
          <w:lang w:val="es-UY" w:eastAsia="es-UY"/>
        </w:rPr>
        <w:t>le</w:t>
      </w:r>
      <w:proofErr w:type="gramEnd"/>
      <w:r w:rsidRPr="00E21589">
        <w:rPr>
          <w:rFonts w:ascii="Arial" w:eastAsia="Times New Roman" w:hAnsi="Arial" w:cs="Arial"/>
          <w:color w:val="3A3A3A"/>
          <w:sz w:val="21"/>
          <w:szCs w:val="21"/>
          <w:lang w:val="es-UY" w:eastAsia="es-UY"/>
        </w:rPr>
        <w:t xml:space="preserve"> dan especial dignidad y centralidad respecto a las otras realidades mundanas. Hay una serie de elementos en los que coinciden los diversos humanismos: la igualdad y </w:t>
      </w:r>
      <w:r w:rsidRPr="00E21589">
        <w:rPr>
          <w:rFonts w:ascii="Arial" w:eastAsia="Times New Roman" w:hAnsi="Arial" w:cs="Arial"/>
          <w:color w:val="3A3A3A"/>
          <w:sz w:val="21"/>
          <w:szCs w:val="21"/>
          <w:u w:val="single"/>
          <w:lang w:val="es-UY" w:eastAsia="es-UY"/>
        </w:rPr>
        <w:t>dignidad </w:t>
      </w:r>
      <w:r w:rsidRPr="00E21589">
        <w:rPr>
          <w:rFonts w:ascii="Arial" w:eastAsia="Times New Roman" w:hAnsi="Arial" w:cs="Arial"/>
          <w:color w:val="3A3A3A"/>
          <w:sz w:val="21"/>
          <w:szCs w:val="21"/>
          <w:lang w:val="es-UY" w:eastAsia="es-UY"/>
        </w:rPr>
        <w:t>del ser humano, la fe en la </w:t>
      </w:r>
      <w:r w:rsidRPr="00E21589">
        <w:rPr>
          <w:rFonts w:ascii="Arial" w:eastAsia="Times New Roman" w:hAnsi="Arial" w:cs="Arial"/>
          <w:color w:val="3A3A3A"/>
          <w:sz w:val="21"/>
          <w:szCs w:val="21"/>
          <w:u w:val="single"/>
          <w:lang w:val="es-UY" w:eastAsia="es-UY"/>
        </w:rPr>
        <w:t>racionalidad </w:t>
      </w:r>
      <w:r w:rsidRPr="00E21589">
        <w:rPr>
          <w:rFonts w:ascii="Arial" w:eastAsia="Times New Roman" w:hAnsi="Arial" w:cs="Arial"/>
          <w:color w:val="3A3A3A"/>
          <w:sz w:val="21"/>
          <w:szCs w:val="21"/>
          <w:lang w:val="es-UY" w:eastAsia="es-UY"/>
        </w:rPr>
        <w:t>de la humanidad, en proceso </w:t>
      </w:r>
      <w:r w:rsidRPr="00E21589">
        <w:rPr>
          <w:rFonts w:ascii="Arial" w:eastAsia="Times New Roman" w:hAnsi="Arial" w:cs="Arial"/>
          <w:color w:val="3A3A3A"/>
          <w:sz w:val="21"/>
          <w:szCs w:val="21"/>
          <w:u w:val="single"/>
          <w:lang w:val="es-UY" w:eastAsia="es-UY"/>
        </w:rPr>
        <w:t>democrático </w:t>
      </w:r>
      <w:r w:rsidRPr="00E21589">
        <w:rPr>
          <w:rFonts w:ascii="Arial" w:eastAsia="Times New Roman" w:hAnsi="Arial" w:cs="Arial"/>
          <w:color w:val="3A3A3A"/>
          <w:sz w:val="21"/>
          <w:szCs w:val="21"/>
          <w:lang w:val="es-UY" w:eastAsia="es-UY"/>
        </w:rPr>
        <w:t>en la acción social, esperanza en el </w:t>
      </w:r>
      <w:r w:rsidRPr="00E21589">
        <w:rPr>
          <w:rFonts w:ascii="Arial" w:eastAsia="Times New Roman" w:hAnsi="Arial" w:cs="Arial"/>
          <w:color w:val="3A3A3A"/>
          <w:sz w:val="21"/>
          <w:szCs w:val="21"/>
          <w:u w:val="single"/>
          <w:lang w:val="es-UY" w:eastAsia="es-UY"/>
        </w:rPr>
        <w:t>progreso </w:t>
      </w:r>
      <w:r w:rsidRPr="00E21589">
        <w:rPr>
          <w:rFonts w:ascii="Arial" w:eastAsia="Times New Roman" w:hAnsi="Arial" w:cs="Arial"/>
          <w:color w:val="3A3A3A"/>
          <w:sz w:val="21"/>
          <w:szCs w:val="21"/>
          <w:lang w:val="es-UY" w:eastAsia="es-UY"/>
        </w:rPr>
        <w:t>humano, aceptación del </w:t>
      </w:r>
      <w:proofErr w:type="spellStart"/>
      <w:r w:rsidRPr="00E21589">
        <w:rPr>
          <w:rFonts w:ascii="Arial" w:eastAsia="Times New Roman" w:hAnsi="Arial" w:cs="Arial"/>
          <w:color w:val="3A3A3A"/>
          <w:sz w:val="21"/>
          <w:szCs w:val="21"/>
          <w:u w:val="single"/>
          <w:lang w:val="es-UY" w:eastAsia="es-UY"/>
        </w:rPr>
        <w:t>falibilismo</w:t>
      </w:r>
      <w:proofErr w:type="spellEnd"/>
      <w:r w:rsidRPr="00E21589">
        <w:rPr>
          <w:rFonts w:ascii="Arial" w:eastAsia="Times New Roman" w:hAnsi="Arial" w:cs="Arial"/>
          <w:color w:val="3A3A3A"/>
          <w:sz w:val="21"/>
          <w:szCs w:val="21"/>
          <w:u w:val="single"/>
          <w:lang w:val="es-UY" w:eastAsia="es-UY"/>
        </w:rPr>
        <w:t> </w:t>
      </w:r>
      <w:r w:rsidRPr="00E21589">
        <w:rPr>
          <w:rFonts w:ascii="Arial" w:eastAsia="Times New Roman" w:hAnsi="Arial" w:cs="Arial"/>
          <w:color w:val="3A3A3A"/>
          <w:sz w:val="21"/>
          <w:szCs w:val="21"/>
          <w:lang w:val="es-UY" w:eastAsia="es-UY"/>
        </w:rPr>
        <w:t>del conocimiento humano, una confianza en la </w:t>
      </w:r>
      <w:r w:rsidRPr="00E21589">
        <w:rPr>
          <w:rFonts w:ascii="Arial" w:eastAsia="Times New Roman" w:hAnsi="Arial" w:cs="Arial"/>
          <w:color w:val="3A3A3A"/>
          <w:sz w:val="21"/>
          <w:szCs w:val="21"/>
          <w:u w:val="single"/>
          <w:lang w:val="es-UY" w:eastAsia="es-UY"/>
        </w:rPr>
        <w:t>ciencia </w:t>
      </w:r>
      <w:r w:rsidRPr="00E21589">
        <w:rPr>
          <w:rFonts w:ascii="Arial" w:eastAsia="Times New Roman" w:hAnsi="Arial" w:cs="Arial"/>
          <w:color w:val="3A3A3A"/>
          <w:sz w:val="21"/>
          <w:szCs w:val="21"/>
          <w:lang w:val="es-UY" w:eastAsia="es-UY"/>
        </w:rPr>
        <w:t>para la solución de los problemas humanos.</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Pr="00E21589" w:rsidRDefault="00E21589" w:rsidP="00E21589">
      <w:pPr>
        <w:spacing w:after="36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 xml:space="preserve">Los ejemplos más significativos del humanismo filosófico son: Pico de la Mirándola, Fichte y sus continuadores, el existencialismo de Sartre, y el personalismo de Emmanuel Mounier y su escuela (Jean Lacroix, y en España, Carlos Díaz). Desde esta postura del humanismo (y sobre todo del personalismo) habría que considerar la filosofía subyacente a “Fratelli </w:t>
      </w:r>
      <w:proofErr w:type="spellStart"/>
      <w:r w:rsidRPr="00E21589">
        <w:rPr>
          <w:rFonts w:ascii="Arial" w:eastAsia="Times New Roman" w:hAnsi="Arial" w:cs="Arial"/>
          <w:color w:val="3A3A3A"/>
          <w:sz w:val="21"/>
          <w:szCs w:val="21"/>
          <w:lang w:val="es-UY" w:eastAsia="es-UY"/>
        </w:rPr>
        <w:t>tutti</w:t>
      </w:r>
      <w:proofErr w:type="spellEnd"/>
      <w:r w:rsidRPr="00E21589">
        <w:rPr>
          <w:rFonts w:ascii="Arial" w:eastAsia="Times New Roman" w:hAnsi="Arial" w:cs="Arial"/>
          <w:color w:val="3A3A3A"/>
          <w:sz w:val="21"/>
          <w:szCs w:val="21"/>
          <w:lang w:val="es-UY" w:eastAsia="es-UY"/>
        </w:rPr>
        <w:t>”.</w:t>
      </w: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b/>
          <w:bCs/>
          <w:i/>
          <w:iCs/>
          <w:color w:val="3A3A3A"/>
          <w:sz w:val="21"/>
          <w:szCs w:val="21"/>
          <w:bdr w:val="none" w:sz="0" w:space="0" w:color="auto" w:frame="1"/>
          <w:lang w:val="es-UY" w:eastAsia="es-UY"/>
        </w:rPr>
        <w:t xml:space="preserve">b) Posturas </w:t>
      </w:r>
      <w:proofErr w:type="spellStart"/>
      <w:r w:rsidRPr="00E21589">
        <w:rPr>
          <w:rFonts w:ascii="Arial" w:eastAsia="Times New Roman" w:hAnsi="Arial" w:cs="Arial"/>
          <w:b/>
          <w:bCs/>
          <w:i/>
          <w:iCs/>
          <w:color w:val="3A3A3A"/>
          <w:sz w:val="21"/>
          <w:szCs w:val="21"/>
          <w:bdr w:val="none" w:sz="0" w:space="0" w:color="auto" w:frame="1"/>
          <w:lang w:val="es-UY" w:eastAsia="es-UY"/>
        </w:rPr>
        <w:t>antihumanistas</w:t>
      </w:r>
      <w:proofErr w:type="spellEnd"/>
      <w:r w:rsidRPr="00E21589">
        <w:rPr>
          <w:rFonts w:ascii="Arial" w:eastAsia="Times New Roman" w:hAnsi="Arial" w:cs="Arial"/>
          <w:b/>
          <w:bCs/>
          <w:i/>
          <w:iCs/>
          <w:color w:val="3A3A3A"/>
          <w:sz w:val="21"/>
          <w:szCs w:val="21"/>
          <w:bdr w:val="none" w:sz="0" w:space="0" w:color="auto" w:frame="1"/>
          <w:lang w:val="es-UY" w:eastAsia="es-UY"/>
        </w:rPr>
        <w:t>: </w:t>
      </w:r>
      <w:r w:rsidRPr="00E21589">
        <w:rPr>
          <w:rFonts w:ascii="Arial" w:eastAsia="Times New Roman" w:hAnsi="Arial" w:cs="Arial"/>
          <w:color w:val="3A3A3A"/>
          <w:sz w:val="21"/>
          <w:szCs w:val="21"/>
          <w:lang w:val="es-UY" w:eastAsia="es-UY"/>
        </w:rPr>
        <w:t>Pero hay que reconocer que hay “otras” posturas, como son los llamados </w:t>
      </w:r>
      <w:proofErr w:type="spellStart"/>
      <w:r w:rsidRPr="00E21589">
        <w:rPr>
          <w:rFonts w:ascii="Arial" w:eastAsia="Times New Roman" w:hAnsi="Arial" w:cs="Arial"/>
          <w:i/>
          <w:iCs/>
          <w:color w:val="3A3A3A"/>
          <w:sz w:val="21"/>
          <w:szCs w:val="21"/>
          <w:bdr w:val="none" w:sz="0" w:space="0" w:color="auto" w:frame="1"/>
          <w:lang w:val="es-UY" w:eastAsia="es-UY"/>
        </w:rPr>
        <w:t>antihumanismos</w:t>
      </w:r>
      <w:proofErr w:type="spellEnd"/>
      <w:r w:rsidRPr="00E21589">
        <w:rPr>
          <w:rFonts w:ascii="Arial" w:eastAsia="Times New Roman" w:hAnsi="Arial" w:cs="Arial"/>
          <w:color w:val="3A3A3A"/>
          <w:sz w:val="21"/>
          <w:szCs w:val="21"/>
          <w:lang w:val="es-UY" w:eastAsia="es-UY"/>
        </w:rPr>
        <w:t>: otra corriente, que procede del Renacimiento, desarrolla una visión que mina la centralidad de lo humano en el mundo. Diferenciamos dos grupos: los que llamamos de </w:t>
      </w:r>
      <w:r w:rsidRPr="00E21589">
        <w:rPr>
          <w:rFonts w:ascii="Arial" w:eastAsia="Times New Roman" w:hAnsi="Arial" w:cs="Arial"/>
          <w:color w:val="3A3A3A"/>
          <w:sz w:val="21"/>
          <w:szCs w:val="21"/>
          <w:u w:val="single"/>
          <w:lang w:val="es-UY" w:eastAsia="es-UY"/>
        </w:rPr>
        <w:t>descentramiento </w:t>
      </w:r>
      <w:r w:rsidRPr="00E21589">
        <w:rPr>
          <w:rFonts w:ascii="Arial" w:eastAsia="Times New Roman" w:hAnsi="Arial" w:cs="Arial"/>
          <w:color w:val="3A3A3A"/>
          <w:sz w:val="21"/>
          <w:szCs w:val="21"/>
          <w:lang w:val="es-UY" w:eastAsia="es-UY"/>
        </w:rPr>
        <w:t xml:space="preserve">(que sitúan lo humano </w:t>
      </w:r>
      <w:proofErr w:type="spellStart"/>
      <w:proofErr w:type="gramStart"/>
      <w:r w:rsidRPr="00E21589">
        <w:rPr>
          <w:rFonts w:ascii="Arial" w:eastAsia="Times New Roman" w:hAnsi="Arial" w:cs="Arial"/>
          <w:color w:val="3A3A3A"/>
          <w:sz w:val="21"/>
          <w:szCs w:val="21"/>
          <w:lang w:val="es-UY" w:eastAsia="es-UY"/>
        </w:rPr>
        <w:t>des-centrado</w:t>
      </w:r>
      <w:proofErr w:type="spellEnd"/>
      <w:proofErr w:type="gramEnd"/>
      <w:r w:rsidRPr="00E21589">
        <w:rPr>
          <w:rFonts w:ascii="Arial" w:eastAsia="Times New Roman" w:hAnsi="Arial" w:cs="Arial"/>
          <w:color w:val="3A3A3A"/>
          <w:sz w:val="21"/>
          <w:szCs w:val="21"/>
          <w:lang w:val="es-UY" w:eastAsia="es-UY"/>
        </w:rPr>
        <w:t xml:space="preserve">) y los </w:t>
      </w:r>
      <w:proofErr w:type="spellStart"/>
      <w:r w:rsidRPr="00E21589">
        <w:rPr>
          <w:rFonts w:ascii="Arial" w:eastAsia="Times New Roman" w:hAnsi="Arial" w:cs="Arial"/>
          <w:color w:val="3A3A3A"/>
          <w:sz w:val="21"/>
          <w:szCs w:val="21"/>
          <w:lang w:val="es-UY" w:eastAsia="es-UY"/>
        </w:rPr>
        <w:t>antihumanismos</w:t>
      </w:r>
      <w:proofErr w:type="spellEnd"/>
      <w:r w:rsidRPr="00E21589">
        <w:rPr>
          <w:rFonts w:ascii="Arial" w:eastAsia="Times New Roman" w:hAnsi="Arial" w:cs="Arial"/>
          <w:color w:val="3A3A3A"/>
          <w:sz w:val="21"/>
          <w:szCs w:val="21"/>
          <w:lang w:val="es-UY" w:eastAsia="es-UY"/>
        </w:rPr>
        <w:t xml:space="preserve"> de </w:t>
      </w:r>
      <w:r w:rsidRPr="00E21589">
        <w:rPr>
          <w:rFonts w:ascii="Arial" w:eastAsia="Times New Roman" w:hAnsi="Arial" w:cs="Arial"/>
          <w:color w:val="3A3A3A"/>
          <w:sz w:val="21"/>
          <w:szCs w:val="21"/>
          <w:u w:val="single"/>
          <w:lang w:val="es-UY" w:eastAsia="es-UY"/>
        </w:rPr>
        <w:t>disolución </w:t>
      </w:r>
      <w:r w:rsidRPr="00E21589">
        <w:rPr>
          <w:rFonts w:ascii="Arial" w:eastAsia="Times New Roman" w:hAnsi="Arial" w:cs="Arial"/>
          <w:color w:val="3A3A3A"/>
          <w:sz w:val="21"/>
          <w:szCs w:val="21"/>
          <w:lang w:val="es-UY" w:eastAsia="es-UY"/>
        </w:rPr>
        <w:t>(que disuelven la realidad de lo humano).</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Algo podemos decir de l</w:t>
      </w:r>
      <w:r w:rsidRPr="00E21589">
        <w:rPr>
          <w:rFonts w:ascii="Arial" w:eastAsia="Times New Roman" w:hAnsi="Arial" w:cs="Arial"/>
          <w:color w:val="3A3A3A"/>
          <w:sz w:val="21"/>
          <w:szCs w:val="21"/>
          <w:u w:val="single"/>
          <w:lang w:val="es-UY" w:eastAsia="es-UY"/>
        </w:rPr>
        <w:t xml:space="preserve">os </w:t>
      </w:r>
      <w:proofErr w:type="spellStart"/>
      <w:r w:rsidRPr="00E21589">
        <w:rPr>
          <w:rFonts w:ascii="Arial" w:eastAsia="Times New Roman" w:hAnsi="Arial" w:cs="Arial"/>
          <w:color w:val="3A3A3A"/>
          <w:sz w:val="21"/>
          <w:szCs w:val="21"/>
          <w:u w:val="single"/>
          <w:lang w:val="es-UY" w:eastAsia="es-UY"/>
        </w:rPr>
        <w:t>antihumanismos</w:t>
      </w:r>
      <w:proofErr w:type="spellEnd"/>
      <w:r w:rsidRPr="00E21589">
        <w:rPr>
          <w:rFonts w:ascii="Arial" w:eastAsia="Times New Roman" w:hAnsi="Arial" w:cs="Arial"/>
          <w:color w:val="3A3A3A"/>
          <w:sz w:val="21"/>
          <w:szCs w:val="21"/>
          <w:u w:val="single"/>
          <w:lang w:val="es-UY" w:eastAsia="es-UY"/>
        </w:rPr>
        <w:t xml:space="preserve"> de descentramiento</w:t>
      </w:r>
      <w:r w:rsidRPr="00E21589">
        <w:rPr>
          <w:rFonts w:ascii="Arial" w:eastAsia="Times New Roman" w:hAnsi="Arial" w:cs="Arial"/>
          <w:color w:val="3A3A3A"/>
          <w:sz w:val="21"/>
          <w:szCs w:val="21"/>
          <w:lang w:val="es-UY" w:eastAsia="es-UY"/>
        </w:rPr>
        <w:t xml:space="preserve">:  Sigmund Freud habla de los golpes recibidos por el narcisismo humano: primero con Copérnico, luego con Darwin y posteriormente con el psicoanálisis. Tanto el marxismo como el </w:t>
      </w:r>
      <w:proofErr w:type="spellStart"/>
      <w:r w:rsidRPr="00E21589">
        <w:rPr>
          <w:rFonts w:ascii="Arial" w:eastAsia="Times New Roman" w:hAnsi="Arial" w:cs="Arial"/>
          <w:color w:val="3A3A3A"/>
          <w:sz w:val="21"/>
          <w:szCs w:val="21"/>
          <w:lang w:val="es-UY" w:eastAsia="es-UY"/>
        </w:rPr>
        <w:t>semiologismo</w:t>
      </w:r>
      <w:proofErr w:type="spellEnd"/>
      <w:r w:rsidRPr="00E21589">
        <w:rPr>
          <w:rFonts w:ascii="Arial" w:eastAsia="Times New Roman" w:hAnsi="Arial" w:cs="Arial"/>
          <w:color w:val="3A3A3A"/>
          <w:sz w:val="21"/>
          <w:szCs w:val="21"/>
          <w:lang w:val="es-UY" w:eastAsia="es-UY"/>
        </w:rPr>
        <w:t xml:space="preserve"> han dado fuertes golpes al humanismo. Para Karl Marx, uno de los </w:t>
      </w:r>
      <w:r w:rsidRPr="00E21589">
        <w:rPr>
          <w:rFonts w:ascii="Arial" w:eastAsia="Times New Roman" w:hAnsi="Arial" w:cs="Arial"/>
          <w:i/>
          <w:iCs/>
          <w:color w:val="3A3A3A"/>
          <w:sz w:val="21"/>
          <w:szCs w:val="21"/>
          <w:bdr w:val="none" w:sz="0" w:space="0" w:color="auto" w:frame="1"/>
          <w:lang w:val="es-UY" w:eastAsia="es-UY"/>
        </w:rPr>
        <w:t>teóricos de la sospecha</w:t>
      </w:r>
      <w:r w:rsidRPr="00E21589">
        <w:rPr>
          <w:rFonts w:ascii="Arial" w:eastAsia="Times New Roman" w:hAnsi="Arial" w:cs="Arial"/>
          <w:color w:val="3A3A3A"/>
          <w:sz w:val="21"/>
          <w:szCs w:val="21"/>
          <w:lang w:val="es-UY" w:eastAsia="es-UY"/>
        </w:rPr>
        <w:t>, los humanos no controlan la historia. Esta está sujeta a sus propias leyes. El descentramiento del hombre se da en las leyes económicas que rigen el rumbo de la historia (el </w:t>
      </w:r>
      <w:r w:rsidRPr="00E21589">
        <w:rPr>
          <w:rFonts w:ascii="Arial" w:eastAsia="Times New Roman" w:hAnsi="Arial" w:cs="Arial"/>
          <w:i/>
          <w:iCs/>
          <w:color w:val="3A3A3A"/>
          <w:sz w:val="21"/>
          <w:szCs w:val="21"/>
          <w:bdr w:val="none" w:sz="0" w:space="0" w:color="auto" w:frame="1"/>
          <w:lang w:val="es-UY" w:eastAsia="es-UY"/>
        </w:rPr>
        <w:t>materialismo histórico</w:t>
      </w:r>
      <w:r w:rsidRPr="00E21589">
        <w:rPr>
          <w:rFonts w:ascii="Arial" w:eastAsia="Times New Roman" w:hAnsi="Arial" w:cs="Arial"/>
          <w:color w:val="3A3A3A"/>
          <w:sz w:val="21"/>
          <w:szCs w:val="21"/>
          <w:lang w:val="es-UY" w:eastAsia="es-UY"/>
        </w:rPr>
        <w:t>). Ya no es la conciencia o el </w:t>
      </w:r>
      <w:r w:rsidRPr="00E21589">
        <w:rPr>
          <w:rFonts w:ascii="Arial" w:eastAsia="Times New Roman" w:hAnsi="Arial" w:cs="Arial"/>
          <w:i/>
          <w:iCs/>
          <w:color w:val="3A3A3A"/>
          <w:sz w:val="21"/>
          <w:szCs w:val="21"/>
          <w:bdr w:val="none" w:sz="0" w:space="0" w:color="auto" w:frame="1"/>
          <w:lang w:val="es-UY" w:eastAsia="es-UY"/>
        </w:rPr>
        <w:t>espíritu </w:t>
      </w:r>
      <w:r w:rsidRPr="00E21589">
        <w:rPr>
          <w:rFonts w:ascii="Arial" w:eastAsia="Times New Roman" w:hAnsi="Arial" w:cs="Arial"/>
          <w:color w:val="3A3A3A"/>
          <w:sz w:val="21"/>
          <w:szCs w:val="21"/>
          <w:lang w:val="es-UY" w:eastAsia="es-UY"/>
        </w:rPr>
        <w:t xml:space="preserve">hegeliano el que marca el ser y el sentido de la realidad y de la historia. Al revés: es la estructura socioeconómica la que determina y configura la conciencia y los elementos que componen la superestructura cultural (política, derecho, moral, filosofía, estética, religión, </w:t>
      </w:r>
      <w:proofErr w:type="spellStart"/>
      <w:r w:rsidRPr="00E21589">
        <w:rPr>
          <w:rFonts w:ascii="Arial" w:eastAsia="Times New Roman" w:hAnsi="Arial" w:cs="Arial"/>
          <w:color w:val="3A3A3A"/>
          <w:sz w:val="21"/>
          <w:szCs w:val="21"/>
          <w:lang w:val="es-UY" w:eastAsia="es-UY"/>
        </w:rPr>
        <w:t>etc</w:t>
      </w:r>
      <w:proofErr w:type="spellEnd"/>
      <w:r w:rsidRPr="00E21589">
        <w:rPr>
          <w:rFonts w:ascii="Arial" w:eastAsia="Times New Roman" w:hAnsi="Arial" w:cs="Arial"/>
          <w:color w:val="3A3A3A"/>
          <w:sz w:val="21"/>
          <w:szCs w:val="21"/>
          <w:lang w:val="es-UY" w:eastAsia="es-UY"/>
        </w:rPr>
        <w:t>).</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Puede hablarse también de un </w:t>
      </w:r>
      <w:proofErr w:type="spellStart"/>
      <w:r w:rsidRPr="00E21589">
        <w:rPr>
          <w:rFonts w:ascii="Arial" w:eastAsia="Times New Roman" w:hAnsi="Arial" w:cs="Arial"/>
          <w:i/>
          <w:iCs/>
          <w:color w:val="3A3A3A"/>
          <w:sz w:val="21"/>
          <w:szCs w:val="21"/>
          <w:bdr w:val="none" w:sz="0" w:space="0" w:color="auto" w:frame="1"/>
          <w:lang w:val="es-UY" w:eastAsia="es-UY"/>
        </w:rPr>
        <w:t>antihumanismo</w:t>
      </w:r>
      <w:proofErr w:type="spellEnd"/>
      <w:r w:rsidRPr="00E21589">
        <w:rPr>
          <w:rFonts w:ascii="Arial" w:eastAsia="Times New Roman" w:hAnsi="Arial" w:cs="Arial"/>
          <w:i/>
          <w:iCs/>
          <w:color w:val="3A3A3A"/>
          <w:sz w:val="21"/>
          <w:szCs w:val="21"/>
          <w:bdr w:val="none" w:sz="0" w:space="0" w:color="auto" w:frame="1"/>
          <w:lang w:val="es-UY" w:eastAsia="es-UY"/>
        </w:rPr>
        <w:t xml:space="preserve"> cultural</w:t>
      </w:r>
      <w:r w:rsidRPr="00E21589">
        <w:rPr>
          <w:rFonts w:ascii="Arial" w:eastAsia="Times New Roman" w:hAnsi="Arial" w:cs="Arial"/>
          <w:color w:val="3A3A3A"/>
          <w:sz w:val="21"/>
          <w:szCs w:val="21"/>
          <w:lang w:val="es-UY" w:eastAsia="es-UY"/>
        </w:rPr>
        <w:t xml:space="preserve">, propugnado por algunos teólogos de la liberación, como Enrique Dussel y Juan Carlos </w:t>
      </w:r>
      <w:proofErr w:type="spellStart"/>
      <w:r w:rsidRPr="00E21589">
        <w:rPr>
          <w:rFonts w:ascii="Arial" w:eastAsia="Times New Roman" w:hAnsi="Arial" w:cs="Arial"/>
          <w:color w:val="3A3A3A"/>
          <w:sz w:val="21"/>
          <w:szCs w:val="21"/>
          <w:lang w:val="es-UY" w:eastAsia="es-UY"/>
        </w:rPr>
        <w:t>Scannone</w:t>
      </w:r>
      <w:proofErr w:type="spellEnd"/>
      <w:r w:rsidRPr="00E21589">
        <w:rPr>
          <w:rFonts w:ascii="Arial" w:eastAsia="Times New Roman" w:hAnsi="Arial" w:cs="Arial"/>
          <w:color w:val="3A3A3A"/>
          <w:sz w:val="21"/>
          <w:szCs w:val="21"/>
          <w:lang w:val="es-UY" w:eastAsia="es-UY"/>
        </w:rPr>
        <w:t xml:space="preserve">. La filosofía de estos autores, apoyada en </w:t>
      </w:r>
      <w:proofErr w:type="spellStart"/>
      <w:r w:rsidRPr="00E21589">
        <w:rPr>
          <w:rFonts w:ascii="Arial" w:eastAsia="Times New Roman" w:hAnsi="Arial" w:cs="Arial"/>
          <w:color w:val="3A3A3A"/>
          <w:sz w:val="21"/>
          <w:szCs w:val="21"/>
          <w:lang w:val="es-UY" w:eastAsia="es-UY"/>
        </w:rPr>
        <w:t>Lévinas</w:t>
      </w:r>
      <w:proofErr w:type="spellEnd"/>
      <w:r w:rsidRPr="00E21589">
        <w:rPr>
          <w:rFonts w:ascii="Arial" w:eastAsia="Times New Roman" w:hAnsi="Arial" w:cs="Arial"/>
          <w:color w:val="3A3A3A"/>
          <w:sz w:val="21"/>
          <w:szCs w:val="21"/>
          <w:lang w:val="es-UY" w:eastAsia="es-UY"/>
        </w:rPr>
        <w:t>, denuncia el </w:t>
      </w:r>
      <w:r w:rsidRPr="00E21589">
        <w:rPr>
          <w:rFonts w:ascii="Arial" w:eastAsia="Times New Roman" w:hAnsi="Arial" w:cs="Arial"/>
          <w:i/>
          <w:iCs/>
          <w:color w:val="3A3A3A"/>
          <w:sz w:val="21"/>
          <w:szCs w:val="21"/>
          <w:bdr w:val="none" w:sz="0" w:space="0" w:color="auto" w:frame="1"/>
          <w:lang w:val="es-UY" w:eastAsia="es-UY"/>
        </w:rPr>
        <w:t>etnocentrismo cultural y filosófico </w:t>
      </w:r>
      <w:r w:rsidRPr="00E21589">
        <w:rPr>
          <w:rFonts w:ascii="Arial" w:eastAsia="Times New Roman" w:hAnsi="Arial" w:cs="Arial"/>
          <w:color w:val="3A3A3A"/>
          <w:sz w:val="21"/>
          <w:szCs w:val="21"/>
          <w:lang w:val="es-UY" w:eastAsia="es-UY"/>
        </w:rPr>
        <w:t>con el que la filosofía occidental ha construido su cosmovisión y su imagen del ser humano. Los europeos han absolutizado una imagen del mundo y de la humanidad, como paradigma de referencia. Los valores de occidente (desarrollo, consumo, bienestar, …) se han convertido en los únicos posibles cuando hay otros. Desde esta óptica, en Europa se habla de países “desarrollados” y “subdesarrollados” (no llegan a su nivel, que se considera el óptimo).</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Propugnan un método </w:t>
      </w:r>
      <w:proofErr w:type="spellStart"/>
      <w:r w:rsidRPr="00E21589">
        <w:rPr>
          <w:rFonts w:ascii="Arial" w:eastAsia="Times New Roman" w:hAnsi="Arial" w:cs="Arial"/>
          <w:i/>
          <w:iCs/>
          <w:color w:val="3A3A3A"/>
          <w:sz w:val="21"/>
          <w:szCs w:val="21"/>
          <w:bdr w:val="none" w:sz="0" w:space="0" w:color="auto" w:frame="1"/>
          <w:lang w:val="es-UY" w:eastAsia="es-UY"/>
        </w:rPr>
        <w:t>analéctico</w:t>
      </w:r>
      <w:proofErr w:type="spellEnd"/>
      <w:r w:rsidRPr="00E21589">
        <w:rPr>
          <w:rFonts w:ascii="Arial" w:eastAsia="Times New Roman" w:hAnsi="Arial" w:cs="Arial"/>
          <w:color w:val="3A3A3A"/>
          <w:sz w:val="21"/>
          <w:szCs w:val="21"/>
          <w:lang w:val="es-UY" w:eastAsia="es-UY"/>
        </w:rPr>
        <w:t>, que reinstaure un auténtico diálogo con el otro. Sólo en un diálogo simétrico entre culturas será posible configurar un modelo nuevo de ser-humano, que no excluya a la mujer ni a otras culturas “diferentes” (pero no por ello inferiores). Pero hay otra tarea: ¿cómo elaborar una Antropología filosófica desde el dolor de las víctimas, desde el sufrimiento de los inocentes, desde el desconcierto de la violencia, del hambre, de la violación de los derechos humanos?</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Por otra parte, desde el punto de vista filosófico, deben citarse los llamados </w:t>
      </w:r>
      <w:proofErr w:type="spellStart"/>
      <w:r w:rsidRPr="00E21589">
        <w:rPr>
          <w:rFonts w:ascii="Arial" w:eastAsia="Times New Roman" w:hAnsi="Arial" w:cs="Arial"/>
          <w:color w:val="3A3A3A"/>
          <w:sz w:val="21"/>
          <w:szCs w:val="21"/>
          <w:u w:val="single"/>
          <w:lang w:val="es-UY" w:eastAsia="es-UY"/>
        </w:rPr>
        <w:t>antihumanismos</w:t>
      </w:r>
      <w:proofErr w:type="spellEnd"/>
      <w:r w:rsidRPr="00E21589">
        <w:rPr>
          <w:rFonts w:ascii="Arial" w:eastAsia="Times New Roman" w:hAnsi="Arial" w:cs="Arial"/>
          <w:color w:val="3A3A3A"/>
          <w:sz w:val="21"/>
          <w:szCs w:val="21"/>
          <w:u w:val="single"/>
          <w:lang w:val="es-UY" w:eastAsia="es-UY"/>
        </w:rPr>
        <w:t xml:space="preserve"> de disolución</w:t>
      </w:r>
      <w:r w:rsidRPr="00E21589">
        <w:rPr>
          <w:rFonts w:ascii="Arial" w:eastAsia="Times New Roman" w:hAnsi="Arial" w:cs="Arial"/>
          <w:color w:val="3A3A3A"/>
          <w:sz w:val="21"/>
          <w:szCs w:val="21"/>
          <w:lang w:val="es-UY" w:eastAsia="es-UY"/>
        </w:rPr>
        <w:t xml:space="preserve">: otros </w:t>
      </w:r>
      <w:proofErr w:type="spellStart"/>
      <w:r w:rsidRPr="00E21589">
        <w:rPr>
          <w:rFonts w:ascii="Arial" w:eastAsia="Times New Roman" w:hAnsi="Arial" w:cs="Arial"/>
          <w:color w:val="3A3A3A"/>
          <w:sz w:val="21"/>
          <w:szCs w:val="21"/>
          <w:lang w:val="es-UY" w:eastAsia="es-UY"/>
        </w:rPr>
        <w:t>antihumanismos</w:t>
      </w:r>
      <w:proofErr w:type="spellEnd"/>
      <w:r w:rsidRPr="00E21589">
        <w:rPr>
          <w:rFonts w:ascii="Arial" w:eastAsia="Times New Roman" w:hAnsi="Arial" w:cs="Arial"/>
          <w:color w:val="3A3A3A"/>
          <w:sz w:val="21"/>
          <w:szCs w:val="21"/>
          <w:lang w:val="es-UY" w:eastAsia="es-UY"/>
        </w:rPr>
        <w:t xml:space="preserve"> más radicales propugnan la </w:t>
      </w:r>
      <w:r w:rsidRPr="00E21589">
        <w:rPr>
          <w:rFonts w:ascii="Arial" w:eastAsia="Times New Roman" w:hAnsi="Arial" w:cs="Arial"/>
          <w:color w:val="3A3A3A"/>
          <w:sz w:val="21"/>
          <w:szCs w:val="21"/>
          <w:u w:val="single"/>
          <w:lang w:val="es-UY" w:eastAsia="es-UY"/>
        </w:rPr>
        <w:t>disolución </w:t>
      </w:r>
      <w:r w:rsidRPr="00E21589">
        <w:rPr>
          <w:rFonts w:ascii="Arial" w:eastAsia="Times New Roman" w:hAnsi="Arial" w:cs="Arial"/>
          <w:color w:val="3A3A3A"/>
          <w:sz w:val="21"/>
          <w:szCs w:val="21"/>
          <w:lang w:val="es-UY" w:eastAsia="es-UY"/>
        </w:rPr>
        <w:t>de lo humano en instancias extrahumanas. Hay dos clases: </w:t>
      </w:r>
      <w:proofErr w:type="spellStart"/>
      <w:r w:rsidRPr="00E21589">
        <w:rPr>
          <w:rFonts w:ascii="Arial" w:eastAsia="Times New Roman" w:hAnsi="Arial" w:cs="Arial"/>
          <w:i/>
          <w:iCs/>
          <w:color w:val="3A3A3A"/>
          <w:sz w:val="21"/>
          <w:szCs w:val="21"/>
          <w:bdr w:val="none" w:sz="0" w:space="0" w:color="auto" w:frame="1"/>
          <w:lang w:val="es-UY" w:eastAsia="es-UY"/>
        </w:rPr>
        <w:t>antihumanismos</w:t>
      </w:r>
      <w:proofErr w:type="spellEnd"/>
      <w:r w:rsidRPr="00E21589">
        <w:rPr>
          <w:rFonts w:ascii="Arial" w:eastAsia="Times New Roman" w:hAnsi="Arial" w:cs="Arial"/>
          <w:i/>
          <w:iCs/>
          <w:color w:val="3A3A3A"/>
          <w:sz w:val="21"/>
          <w:szCs w:val="21"/>
          <w:bdr w:val="none" w:sz="0" w:space="0" w:color="auto" w:frame="1"/>
          <w:lang w:val="es-UY" w:eastAsia="es-UY"/>
        </w:rPr>
        <w:t xml:space="preserve"> cientificistas </w:t>
      </w:r>
      <w:r w:rsidRPr="00E21589">
        <w:rPr>
          <w:rFonts w:ascii="Arial" w:eastAsia="Times New Roman" w:hAnsi="Arial" w:cs="Arial"/>
          <w:color w:val="3A3A3A"/>
          <w:sz w:val="21"/>
          <w:szCs w:val="21"/>
          <w:lang w:val="es-UY" w:eastAsia="es-UY"/>
        </w:rPr>
        <w:t>y </w:t>
      </w:r>
      <w:proofErr w:type="spellStart"/>
      <w:r w:rsidRPr="00E21589">
        <w:rPr>
          <w:rFonts w:ascii="Arial" w:eastAsia="Times New Roman" w:hAnsi="Arial" w:cs="Arial"/>
          <w:i/>
          <w:iCs/>
          <w:color w:val="3A3A3A"/>
          <w:sz w:val="21"/>
          <w:szCs w:val="21"/>
          <w:bdr w:val="none" w:sz="0" w:space="0" w:color="auto" w:frame="1"/>
          <w:lang w:val="es-UY" w:eastAsia="es-UY"/>
        </w:rPr>
        <w:t>estructuralistas.</w:t>
      </w:r>
      <w:r w:rsidRPr="00E21589">
        <w:rPr>
          <w:rFonts w:ascii="Arial" w:eastAsia="Times New Roman" w:hAnsi="Arial" w:cs="Arial"/>
          <w:color w:val="3A3A3A"/>
          <w:sz w:val="21"/>
          <w:szCs w:val="21"/>
          <w:lang w:val="es-UY" w:eastAsia="es-UY"/>
        </w:rPr>
        <w:t>Los</w:t>
      </w:r>
      <w:proofErr w:type="spellEnd"/>
      <w:r w:rsidRPr="00E21589">
        <w:rPr>
          <w:rFonts w:ascii="Arial" w:eastAsia="Times New Roman" w:hAnsi="Arial" w:cs="Arial"/>
          <w:color w:val="3A3A3A"/>
          <w:sz w:val="21"/>
          <w:szCs w:val="21"/>
          <w:lang w:val="es-UY" w:eastAsia="es-UY"/>
        </w:rPr>
        <w:t xml:space="preserve"> primeros disuelven o reducen al ser humano a la lógica de los genes (lógica del “gen egoísta”, como lo definió R. Dawkins). Es lo que defiende </w:t>
      </w:r>
      <w:proofErr w:type="spellStart"/>
      <w:r w:rsidRPr="00E21589">
        <w:rPr>
          <w:rFonts w:ascii="Arial" w:eastAsia="Times New Roman" w:hAnsi="Arial" w:cs="Arial"/>
          <w:color w:val="3A3A3A"/>
          <w:sz w:val="21"/>
          <w:szCs w:val="21"/>
          <w:lang w:val="es-UY" w:eastAsia="es-UY"/>
        </w:rPr>
        <w:t>la</w:t>
      </w:r>
      <w:r w:rsidRPr="00E21589">
        <w:rPr>
          <w:rFonts w:ascii="Arial" w:eastAsia="Times New Roman" w:hAnsi="Arial" w:cs="Arial"/>
          <w:i/>
          <w:iCs/>
          <w:color w:val="3A3A3A"/>
          <w:sz w:val="21"/>
          <w:szCs w:val="21"/>
          <w:bdr w:val="none" w:sz="0" w:space="0" w:color="auto" w:frame="1"/>
          <w:lang w:val="es-UY" w:eastAsia="es-UY"/>
        </w:rPr>
        <w:t>Sociobiología</w:t>
      </w:r>
      <w:proofErr w:type="spellEnd"/>
      <w:r w:rsidRPr="00E21589">
        <w:rPr>
          <w:rFonts w:ascii="Arial" w:eastAsia="Times New Roman" w:hAnsi="Arial" w:cs="Arial"/>
          <w:color w:val="3A3A3A"/>
          <w:sz w:val="21"/>
          <w:szCs w:val="21"/>
          <w:lang w:val="es-UY" w:eastAsia="es-UY"/>
        </w:rPr>
        <w:t xml:space="preserve">. También hay reduccionismo </w:t>
      </w:r>
      <w:proofErr w:type="spellStart"/>
      <w:r w:rsidRPr="00E21589">
        <w:rPr>
          <w:rFonts w:ascii="Arial" w:eastAsia="Times New Roman" w:hAnsi="Arial" w:cs="Arial"/>
          <w:color w:val="3A3A3A"/>
          <w:sz w:val="21"/>
          <w:szCs w:val="21"/>
          <w:lang w:val="es-UY" w:eastAsia="es-UY"/>
        </w:rPr>
        <w:t>biologista</w:t>
      </w:r>
      <w:proofErr w:type="spellEnd"/>
      <w:r w:rsidRPr="00E21589">
        <w:rPr>
          <w:rFonts w:ascii="Arial" w:eastAsia="Times New Roman" w:hAnsi="Arial" w:cs="Arial"/>
          <w:color w:val="3A3A3A"/>
          <w:sz w:val="21"/>
          <w:szCs w:val="21"/>
          <w:lang w:val="es-UY" w:eastAsia="es-UY"/>
        </w:rPr>
        <w:t xml:space="preserve"> en J. Monod (</w:t>
      </w:r>
      <w:r w:rsidRPr="00E21589">
        <w:rPr>
          <w:rFonts w:ascii="Arial" w:eastAsia="Times New Roman" w:hAnsi="Arial" w:cs="Arial"/>
          <w:i/>
          <w:iCs/>
          <w:color w:val="3A3A3A"/>
          <w:sz w:val="21"/>
          <w:szCs w:val="21"/>
          <w:bdr w:val="none" w:sz="0" w:space="0" w:color="auto" w:frame="1"/>
          <w:lang w:val="es-UY" w:eastAsia="es-UY"/>
        </w:rPr>
        <w:t>El azar y la necesidad</w:t>
      </w:r>
      <w:r w:rsidRPr="00E21589">
        <w:rPr>
          <w:rFonts w:ascii="Arial" w:eastAsia="Times New Roman" w:hAnsi="Arial" w:cs="Arial"/>
          <w:color w:val="3A3A3A"/>
          <w:sz w:val="21"/>
          <w:szCs w:val="21"/>
          <w:lang w:val="es-UY" w:eastAsia="es-UY"/>
        </w:rPr>
        <w:t>, 1971), Jean Rostand (</w:t>
      </w:r>
      <w:r w:rsidRPr="00E21589">
        <w:rPr>
          <w:rFonts w:ascii="Arial" w:eastAsia="Times New Roman" w:hAnsi="Arial" w:cs="Arial"/>
          <w:i/>
          <w:iCs/>
          <w:color w:val="3A3A3A"/>
          <w:sz w:val="21"/>
          <w:szCs w:val="21"/>
          <w:bdr w:val="none" w:sz="0" w:space="0" w:color="auto" w:frame="1"/>
          <w:lang w:val="es-UY" w:eastAsia="es-UY"/>
        </w:rPr>
        <w:t>El hombre y la vida</w:t>
      </w:r>
      <w:r w:rsidRPr="00E21589">
        <w:rPr>
          <w:rFonts w:ascii="Arial" w:eastAsia="Times New Roman" w:hAnsi="Arial" w:cs="Arial"/>
          <w:color w:val="3A3A3A"/>
          <w:sz w:val="21"/>
          <w:szCs w:val="21"/>
          <w:lang w:val="es-UY" w:eastAsia="es-UY"/>
        </w:rPr>
        <w:t>, 1973), Edgar Morin (</w:t>
      </w:r>
      <w:r w:rsidRPr="00E21589">
        <w:rPr>
          <w:rFonts w:ascii="Arial" w:eastAsia="Times New Roman" w:hAnsi="Arial" w:cs="Arial"/>
          <w:i/>
          <w:iCs/>
          <w:color w:val="3A3A3A"/>
          <w:sz w:val="21"/>
          <w:szCs w:val="21"/>
          <w:bdr w:val="none" w:sz="0" w:space="0" w:color="auto" w:frame="1"/>
          <w:lang w:val="es-UY" w:eastAsia="es-UY"/>
        </w:rPr>
        <w:t>El paradigma perdido: el paraíso olvidado</w:t>
      </w:r>
      <w:r w:rsidRPr="00E21589">
        <w:rPr>
          <w:rFonts w:ascii="Arial" w:eastAsia="Times New Roman" w:hAnsi="Arial" w:cs="Arial"/>
          <w:color w:val="3A3A3A"/>
          <w:sz w:val="21"/>
          <w:szCs w:val="21"/>
          <w:lang w:val="es-UY" w:eastAsia="es-UY"/>
        </w:rPr>
        <w:t xml:space="preserve">, 1973). Tal vez la figura más sobresaliente de </w:t>
      </w:r>
      <w:proofErr w:type="spellStart"/>
      <w:r w:rsidRPr="00E21589">
        <w:rPr>
          <w:rFonts w:ascii="Arial" w:eastAsia="Times New Roman" w:hAnsi="Arial" w:cs="Arial"/>
          <w:color w:val="3A3A3A"/>
          <w:sz w:val="21"/>
          <w:szCs w:val="21"/>
          <w:lang w:val="es-UY" w:eastAsia="es-UY"/>
        </w:rPr>
        <w:t>Antihumanismo</w:t>
      </w:r>
      <w:proofErr w:type="spellEnd"/>
      <w:r w:rsidRPr="00E21589">
        <w:rPr>
          <w:rFonts w:ascii="Arial" w:eastAsia="Times New Roman" w:hAnsi="Arial" w:cs="Arial"/>
          <w:color w:val="3A3A3A"/>
          <w:sz w:val="21"/>
          <w:szCs w:val="21"/>
          <w:lang w:val="es-UY" w:eastAsia="es-UY"/>
        </w:rPr>
        <w:t xml:space="preserve"> estructuralista sea Michel Foucault (Poitiers, 1926-1984) a quien se considera el “filósofo del estructuralismo”.  Para él, el “hombre” es un</w:t>
      </w:r>
      <w:r>
        <w:rPr>
          <w:rFonts w:ascii="Arial" w:eastAsia="Times New Roman" w:hAnsi="Arial" w:cs="Arial"/>
          <w:color w:val="3A3A3A"/>
          <w:sz w:val="21"/>
          <w:szCs w:val="21"/>
          <w:lang w:val="es-UY" w:eastAsia="es-UY"/>
        </w:rPr>
        <w:t xml:space="preserve"> </w:t>
      </w:r>
      <w:r w:rsidRPr="00E21589">
        <w:rPr>
          <w:rFonts w:ascii="Arial" w:eastAsia="Times New Roman" w:hAnsi="Arial" w:cs="Arial"/>
          <w:i/>
          <w:iCs/>
          <w:color w:val="3A3A3A"/>
          <w:sz w:val="21"/>
          <w:szCs w:val="21"/>
          <w:bdr w:val="none" w:sz="0" w:space="0" w:color="auto" w:frame="1"/>
          <w:lang w:val="es-UY" w:eastAsia="es-UY"/>
        </w:rPr>
        <w:t>invento reciente</w:t>
      </w:r>
      <w:r w:rsidRPr="00E21589">
        <w:rPr>
          <w:rFonts w:ascii="Arial" w:eastAsia="Times New Roman" w:hAnsi="Arial" w:cs="Arial"/>
          <w:color w:val="3A3A3A"/>
          <w:sz w:val="21"/>
          <w:szCs w:val="21"/>
          <w:lang w:val="es-UY" w:eastAsia="es-UY"/>
        </w:rPr>
        <w:t>, propio del saber del siglo XIX, momento en que surgen las ciencias humanas y la “humanidad” se convierte en el </w:t>
      </w:r>
      <w:r w:rsidRPr="00E21589">
        <w:rPr>
          <w:rFonts w:ascii="Arial" w:eastAsia="Times New Roman" w:hAnsi="Arial" w:cs="Arial"/>
          <w:i/>
          <w:iCs/>
          <w:color w:val="3A3A3A"/>
          <w:sz w:val="21"/>
          <w:szCs w:val="21"/>
          <w:bdr w:val="none" w:sz="0" w:space="0" w:color="auto" w:frame="1"/>
          <w:lang w:val="es-UY" w:eastAsia="es-UY"/>
        </w:rPr>
        <w:t>nudo epistémico </w:t>
      </w:r>
      <w:r w:rsidRPr="00E21589">
        <w:rPr>
          <w:rFonts w:ascii="Arial" w:eastAsia="Times New Roman" w:hAnsi="Arial" w:cs="Arial"/>
          <w:color w:val="3A3A3A"/>
          <w:sz w:val="21"/>
          <w:szCs w:val="21"/>
          <w:lang w:val="es-UY" w:eastAsia="es-UY"/>
        </w:rPr>
        <w:t>en que confluyen las principales cuestiones y problemas de la filosofía.</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Para Foucault, por tanto, la historia y la configuración de los saberes no son fruto del hombre como sujeto y ser libre, sino fruto de una serie de leyes internas (</w:t>
      </w:r>
      <w:r w:rsidRPr="00E21589">
        <w:rPr>
          <w:rFonts w:ascii="Arial" w:eastAsia="Times New Roman" w:hAnsi="Arial" w:cs="Arial"/>
          <w:color w:val="3A3A3A"/>
          <w:sz w:val="21"/>
          <w:szCs w:val="21"/>
          <w:u w:val="single"/>
          <w:lang w:val="es-UY" w:eastAsia="es-UY"/>
        </w:rPr>
        <w:t>estructuras</w:t>
      </w:r>
      <w:r w:rsidRPr="00E21589">
        <w:rPr>
          <w:rFonts w:ascii="Arial" w:eastAsia="Times New Roman" w:hAnsi="Arial" w:cs="Arial"/>
          <w:color w:val="3A3A3A"/>
          <w:sz w:val="21"/>
          <w:szCs w:val="21"/>
          <w:lang w:val="es-UY" w:eastAsia="es-UY"/>
        </w:rPr>
        <w:t>) que van configurando cada momento cultural, cada </w:t>
      </w:r>
      <w:r w:rsidRPr="00E21589">
        <w:rPr>
          <w:rFonts w:ascii="Arial" w:eastAsia="Times New Roman" w:hAnsi="Arial" w:cs="Arial"/>
          <w:i/>
          <w:iCs/>
          <w:color w:val="3A3A3A"/>
          <w:sz w:val="21"/>
          <w:szCs w:val="21"/>
          <w:bdr w:val="none" w:sz="0" w:space="0" w:color="auto" w:frame="1"/>
          <w:lang w:val="es-UY" w:eastAsia="es-UY"/>
        </w:rPr>
        <w:t>episteme</w:t>
      </w:r>
      <w:r w:rsidRPr="00E21589">
        <w:rPr>
          <w:rFonts w:ascii="Arial" w:eastAsia="Times New Roman" w:hAnsi="Arial" w:cs="Arial"/>
          <w:color w:val="3A3A3A"/>
          <w:sz w:val="21"/>
          <w:szCs w:val="21"/>
          <w:lang w:val="es-UY" w:eastAsia="es-UY"/>
        </w:rPr>
        <w:t>. El hombre no es sujeto de la historia: es llevado por ella.</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Algunos han querido ver también un </w:t>
      </w:r>
      <w:proofErr w:type="spellStart"/>
      <w:r w:rsidRPr="00E21589">
        <w:rPr>
          <w:rFonts w:ascii="Arial" w:eastAsia="Times New Roman" w:hAnsi="Arial" w:cs="Arial"/>
          <w:i/>
          <w:iCs/>
          <w:color w:val="3A3A3A"/>
          <w:sz w:val="21"/>
          <w:szCs w:val="21"/>
          <w:bdr w:val="none" w:sz="0" w:space="0" w:color="auto" w:frame="1"/>
          <w:lang w:val="es-UY" w:eastAsia="es-UY"/>
        </w:rPr>
        <w:t>antihumanismo</w:t>
      </w:r>
      <w:proofErr w:type="spellEnd"/>
      <w:r w:rsidRPr="00E21589">
        <w:rPr>
          <w:rFonts w:ascii="Arial" w:eastAsia="Times New Roman" w:hAnsi="Arial" w:cs="Arial"/>
          <w:i/>
          <w:iCs/>
          <w:color w:val="3A3A3A"/>
          <w:sz w:val="21"/>
          <w:szCs w:val="21"/>
          <w:bdr w:val="none" w:sz="0" w:space="0" w:color="auto" w:frame="1"/>
          <w:lang w:val="es-UY" w:eastAsia="es-UY"/>
        </w:rPr>
        <w:t xml:space="preserve"> teológico</w:t>
      </w:r>
      <w:r w:rsidRPr="00E21589">
        <w:rPr>
          <w:rFonts w:ascii="Arial" w:eastAsia="Times New Roman" w:hAnsi="Arial" w:cs="Arial"/>
          <w:color w:val="3A3A3A"/>
          <w:sz w:val="21"/>
          <w:szCs w:val="21"/>
          <w:lang w:val="es-UY" w:eastAsia="es-UY"/>
        </w:rPr>
        <w:t>. Frente a la teología antropológica de Karl Rahner, para la que los humanos son el sujeto de la creación, hay algunas propuestas alternativas. Así, Juan B. Metz critica como insuficiente el giro antropológico de Rahner que “sirve a un sujeto burgués, individualista, sin dimensión sociopolítica”. De ahí surge su propuesta de </w:t>
      </w:r>
      <w:r w:rsidRPr="00E21589">
        <w:rPr>
          <w:rFonts w:ascii="Arial" w:eastAsia="Times New Roman" w:hAnsi="Arial" w:cs="Arial"/>
          <w:i/>
          <w:iCs/>
          <w:color w:val="3A3A3A"/>
          <w:sz w:val="21"/>
          <w:szCs w:val="21"/>
          <w:bdr w:val="none" w:sz="0" w:space="0" w:color="auto" w:frame="1"/>
          <w:lang w:val="es-UY" w:eastAsia="es-UY"/>
        </w:rPr>
        <w:t>teología política</w:t>
      </w:r>
      <w:r w:rsidRPr="00E21589">
        <w:rPr>
          <w:rFonts w:ascii="Arial" w:eastAsia="Times New Roman" w:hAnsi="Arial" w:cs="Arial"/>
          <w:color w:val="3A3A3A"/>
          <w:sz w:val="21"/>
          <w:szCs w:val="21"/>
          <w:lang w:val="es-UY" w:eastAsia="es-UY"/>
        </w:rPr>
        <w:t xml:space="preserve">. Desde el otro punto de vista, </w:t>
      </w:r>
      <w:proofErr w:type="spellStart"/>
      <w:r w:rsidRPr="00E21589">
        <w:rPr>
          <w:rFonts w:ascii="Arial" w:eastAsia="Times New Roman" w:hAnsi="Arial" w:cs="Arial"/>
          <w:color w:val="3A3A3A"/>
          <w:sz w:val="21"/>
          <w:szCs w:val="21"/>
          <w:lang w:val="es-UY" w:eastAsia="es-UY"/>
        </w:rPr>
        <w:t>H.Urs</w:t>
      </w:r>
      <w:proofErr w:type="spellEnd"/>
      <w:r w:rsidRPr="00E21589">
        <w:rPr>
          <w:rFonts w:ascii="Arial" w:eastAsia="Times New Roman" w:hAnsi="Arial" w:cs="Arial"/>
          <w:color w:val="3A3A3A"/>
          <w:sz w:val="21"/>
          <w:szCs w:val="21"/>
          <w:lang w:val="es-UY" w:eastAsia="es-UY"/>
        </w:rPr>
        <w:t xml:space="preserve"> </w:t>
      </w:r>
      <w:proofErr w:type="spellStart"/>
      <w:r w:rsidRPr="00E21589">
        <w:rPr>
          <w:rFonts w:ascii="Arial" w:eastAsia="Times New Roman" w:hAnsi="Arial" w:cs="Arial"/>
          <w:color w:val="3A3A3A"/>
          <w:sz w:val="21"/>
          <w:szCs w:val="21"/>
          <w:lang w:val="es-UY" w:eastAsia="es-UY"/>
        </w:rPr>
        <w:t>von</w:t>
      </w:r>
      <w:proofErr w:type="spellEnd"/>
      <w:r w:rsidRPr="00E21589">
        <w:rPr>
          <w:rFonts w:ascii="Arial" w:eastAsia="Times New Roman" w:hAnsi="Arial" w:cs="Arial"/>
          <w:color w:val="3A3A3A"/>
          <w:sz w:val="21"/>
          <w:szCs w:val="21"/>
          <w:lang w:val="es-UY" w:eastAsia="es-UY"/>
        </w:rPr>
        <w:t xml:space="preserve"> </w:t>
      </w:r>
      <w:proofErr w:type="spellStart"/>
      <w:r w:rsidRPr="00E21589">
        <w:rPr>
          <w:rFonts w:ascii="Arial" w:eastAsia="Times New Roman" w:hAnsi="Arial" w:cs="Arial"/>
          <w:color w:val="3A3A3A"/>
          <w:sz w:val="21"/>
          <w:szCs w:val="21"/>
          <w:lang w:val="es-UY" w:eastAsia="es-UY"/>
        </w:rPr>
        <w:t>Balthasar</w:t>
      </w:r>
      <w:proofErr w:type="spellEnd"/>
      <w:r w:rsidRPr="00E21589">
        <w:rPr>
          <w:rFonts w:ascii="Arial" w:eastAsia="Times New Roman" w:hAnsi="Arial" w:cs="Arial"/>
          <w:color w:val="3A3A3A"/>
          <w:sz w:val="21"/>
          <w:szCs w:val="21"/>
          <w:lang w:val="es-UY" w:eastAsia="es-UY"/>
        </w:rPr>
        <w:t xml:space="preserve"> quiere recuperar para la teología el </w:t>
      </w:r>
      <w:r w:rsidRPr="00E21589">
        <w:rPr>
          <w:rFonts w:ascii="Arial" w:eastAsia="Times New Roman" w:hAnsi="Arial" w:cs="Arial"/>
          <w:i/>
          <w:iCs/>
          <w:color w:val="3A3A3A"/>
          <w:sz w:val="21"/>
          <w:szCs w:val="21"/>
          <w:bdr w:val="none" w:sz="0" w:space="0" w:color="auto" w:frame="1"/>
          <w:lang w:val="es-UY" w:eastAsia="es-UY"/>
        </w:rPr>
        <w:t>teocentrismo </w:t>
      </w:r>
      <w:r w:rsidRPr="00E21589">
        <w:rPr>
          <w:rFonts w:ascii="Arial" w:eastAsia="Times New Roman" w:hAnsi="Arial" w:cs="Arial"/>
          <w:color w:val="3A3A3A"/>
          <w:sz w:val="21"/>
          <w:szCs w:val="21"/>
          <w:lang w:val="es-UY" w:eastAsia="es-UY"/>
        </w:rPr>
        <w:t>que está por encima del hombre. Le parece que Rahner cae en el secularismo.</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b/>
          <w:bCs/>
          <w:color w:val="3A3A3A"/>
          <w:sz w:val="21"/>
          <w:szCs w:val="21"/>
          <w:bdr w:val="none" w:sz="0" w:space="0" w:color="auto" w:frame="1"/>
          <w:lang w:val="es-UY" w:eastAsia="es-UY"/>
        </w:rPr>
        <w:t>c) El </w:t>
      </w:r>
      <w:r w:rsidRPr="00E21589">
        <w:rPr>
          <w:rFonts w:ascii="Arial" w:eastAsia="Times New Roman" w:hAnsi="Arial" w:cs="Arial"/>
          <w:b/>
          <w:bCs/>
          <w:i/>
          <w:iCs/>
          <w:color w:val="3A3A3A"/>
          <w:sz w:val="21"/>
          <w:szCs w:val="21"/>
          <w:bdr w:val="none" w:sz="0" w:space="0" w:color="auto" w:frame="1"/>
          <w:lang w:val="es-UY" w:eastAsia="es-UY"/>
        </w:rPr>
        <w:t>humanismo renovado: hacia un nuevo humanismo comunitario: </w:t>
      </w:r>
      <w:r w:rsidRPr="00E21589">
        <w:rPr>
          <w:rFonts w:ascii="Arial" w:eastAsia="Times New Roman" w:hAnsi="Arial" w:cs="Arial"/>
          <w:color w:val="3A3A3A"/>
          <w:sz w:val="21"/>
          <w:szCs w:val="21"/>
          <w:lang w:val="es-UY" w:eastAsia="es-UY"/>
        </w:rPr>
        <w:t>Paralelamente a las dos posturas extremas anteriores, en los últimos años del siglo XX  se ha desarrollado, desde frentes diferentes, una </w:t>
      </w:r>
      <w:r w:rsidRPr="00E21589">
        <w:rPr>
          <w:rFonts w:ascii="Arial" w:eastAsia="Times New Roman" w:hAnsi="Arial" w:cs="Arial"/>
          <w:i/>
          <w:iCs/>
          <w:color w:val="3A3A3A"/>
          <w:sz w:val="21"/>
          <w:szCs w:val="21"/>
          <w:bdr w:val="none" w:sz="0" w:space="0" w:color="auto" w:frame="1"/>
          <w:lang w:val="es-UY" w:eastAsia="es-UY"/>
        </w:rPr>
        <w:t>nueva antropología </w:t>
      </w:r>
      <w:r w:rsidRPr="00E21589">
        <w:rPr>
          <w:rFonts w:ascii="Arial" w:eastAsia="Times New Roman" w:hAnsi="Arial" w:cs="Arial"/>
          <w:color w:val="3A3A3A"/>
          <w:sz w:val="21"/>
          <w:szCs w:val="21"/>
          <w:lang w:val="es-UY" w:eastAsia="es-UY"/>
        </w:rPr>
        <w:t>que intenta configurar un modelo más radical y auténtico de lo </w:t>
      </w:r>
      <w:r w:rsidRPr="00E21589">
        <w:rPr>
          <w:rFonts w:ascii="Arial" w:eastAsia="Times New Roman" w:hAnsi="Arial" w:cs="Arial"/>
          <w:i/>
          <w:iCs/>
          <w:color w:val="3A3A3A"/>
          <w:sz w:val="21"/>
          <w:szCs w:val="21"/>
          <w:bdr w:val="none" w:sz="0" w:space="0" w:color="auto" w:frame="1"/>
          <w:lang w:val="es-UY" w:eastAsia="es-UY"/>
        </w:rPr>
        <w:t>humano</w:t>
      </w:r>
      <w:r w:rsidRPr="00E21589">
        <w:rPr>
          <w:rFonts w:ascii="Arial" w:eastAsia="Times New Roman" w:hAnsi="Arial" w:cs="Arial"/>
          <w:color w:val="3A3A3A"/>
          <w:sz w:val="21"/>
          <w:szCs w:val="21"/>
          <w:lang w:val="es-UY" w:eastAsia="es-UY"/>
        </w:rPr>
        <w:t>.</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Posturas como las de </w:t>
      </w:r>
      <w:hyperlink r:id="rId11" w:history="1">
        <w:r w:rsidRPr="00E21589">
          <w:rPr>
            <w:rFonts w:ascii="Arial" w:eastAsia="Times New Roman" w:hAnsi="Arial" w:cs="Arial"/>
            <w:color w:val="1E73BE"/>
            <w:sz w:val="21"/>
            <w:szCs w:val="21"/>
            <w:u w:val="single"/>
            <w:bdr w:val="none" w:sz="0" w:space="0" w:color="auto" w:frame="1"/>
            <w:lang w:val="es-UY" w:eastAsia="es-UY"/>
          </w:rPr>
          <w:t xml:space="preserve">Heidegger, Zubiri y </w:t>
        </w:r>
        <w:proofErr w:type="spellStart"/>
        <w:r w:rsidRPr="00E21589">
          <w:rPr>
            <w:rFonts w:ascii="Arial" w:eastAsia="Times New Roman" w:hAnsi="Arial" w:cs="Arial"/>
            <w:color w:val="1E73BE"/>
            <w:sz w:val="21"/>
            <w:szCs w:val="21"/>
            <w:u w:val="single"/>
            <w:bdr w:val="none" w:sz="0" w:space="0" w:color="auto" w:frame="1"/>
            <w:lang w:val="es-UY" w:eastAsia="es-UY"/>
          </w:rPr>
          <w:t>Lévinas</w:t>
        </w:r>
        <w:proofErr w:type="spellEnd"/>
      </w:hyperlink>
      <w:r w:rsidRPr="00E21589">
        <w:rPr>
          <w:rFonts w:ascii="Arial" w:eastAsia="Times New Roman" w:hAnsi="Arial" w:cs="Arial"/>
          <w:color w:val="3A3A3A"/>
          <w:sz w:val="21"/>
          <w:szCs w:val="21"/>
          <w:lang w:val="es-UY" w:eastAsia="es-UY"/>
        </w:rPr>
        <w:t xml:space="preserve"> pueden situarse en esta perspectiva. En estos años ha habido críticas fuertes al </w:t>
      </w:r>
      <w:proofErr w:type="spellStart"/>
      <w:r w:rsidRPr="00E21589">
        <w:rPr>
          <w:rFonts w:ascii="Arial" w:eastAsia="Times New Roman" w:hAnsi="Arial" w:cs="Arial"/>
          <w:color w:val="3A3A3A"/>
          <w:sz w:val="21"/>
          <w:szCs w:val="21"/>
          <w:lang w:val="es-UY" w:eastAsia="es-UY"/>
        </w:rPr>
        <w:t>antihumanismo</w:t>
      </w:r>
      <w:proofErr w:type="spellEnd"/>
      <w:r w:rsidRPr="00E21589">
        <w:rPr>
          <w:rFonts w:ascii="Arial" w:eastAsia="Times New Roman" w:hAnsi="Arial" w:cs="Arial"/>
          <w:color w:val="3A3A3A"/>
          <w:sz w:val="21"/>
          <w:szCs w:val="21"/>
          <w:lang w:val="es-UY" w:eastAsia="es-UY"/>
        </w:rPr>
        <w:t xml:space="preserve"> estructuralista poniendo énfasis en sus contradicciones. De igual modo, hay una recuperación y revalorización del individuo a veces hasta límites neoconservadores.</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 xml:space="preserve">La recuperación del sujeto en el neoconservadurismo significa la vuelta a una antropología que da por sentada la primacía del individuo (y de los valores individuales) por encima de la sociedad. Por ello, insisten en un Estado de mínimos (la </w:t>
      </w:r>
      <w:proofErr w:type="spellStart"/>
      <w:r w:rsidRPr="00E21589">
        <w:rPr>
          <w:rFonts w:ascii="Arial" w:eastAsia="Times New Roman" w:hAnsi="Arial" w:cs="Arial"/>
          <w:color w:val="3A3A3A"/>
          <w:sz w:val="21"/>
          <w:szCs w:val="21"/>
          <w:lang w:val="es-UY" w:eastAsia="es-UY"/>
        </w:rPr>
        <w:t>minimalización</w:t>
      </w:r>
      <w:proofErr w:type="spellEnd"/>
      <w:r w:rsidRPr="00E21589">
        <w:rPr>
          <w:rFonts w:ascii="Arial" w:eastAsia="Times New Roman" w:hAnsi="Arial" w:cs="Arial"/>
          <w:color w:val="3A3A3A"/>
          <w:sz w:val="21"/>
          <w:szCs w:val="21"/>
          <w:lang w:val="es-UY" w:eastAsia="es-UY"/>
        </w:rPr>
        <w:t xml:space="preserve"> del Estado). En definitiva, unas antropologías que recuperan el </w:t>
      </w:r>
      <w:r w:rsidRPr="00E21589">
        <w:rPr>
          <w:rFonts w:ascii="Arial" w:eastAsia="Times New Roman" w:hAnsi="Arial" w:cs="Arial"/>
          <w:i/>
          <w:iCs/>
          <w:color w:val="3A3A3A"/>
          <w:sz w:val="21"/>
          <w:szCs w:val="21"/>
          <w:bdr w:val="none" w:sz="0" w:space="0" w:color="auto" w:frame="1"/>
          <w:lang w:val="es-UY" w:eastAsia="es-UY"/>
        </w:rPr>
        <w:t>sujeto/ persona/ individuo </w:t>
      </w:r>
      <w:r w:rsidRPr="00E21589">
        <w:rPr>
          <w:rFonts w:ascii="Arial" w:eastAsia="Times New Roman" w:hAnsi="Arial" w:cs="Arial"/>
          <w:color w:val="3A3A3A"/>
          <w:sz w:val="21"/>
          <w:szCs w:val="21"/>
          <w:lang w:val="es-UY" w:eastAsia="es-UY"/>
        </w:rPr>
        <w:t>con la consiguiente disminución del interés por los problemas sociales, la solidaridad, la interrelación social.</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Pr="00E21589" w:rsidRDefault="00E21589" w:rsidP="00E21589">
      <w:pPr>
        <w:spacing w:after="360" w:line="240" w:lineRule="auto"/>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Sin embargo, también se desarrollan antropologías que propugnan un acuerdo dialéctico entre la dimensión personal y la comunitaria/social del ser humano. El profesor Carlos Beorlegui, a quien seguimos en esta reflexión, destaca una línea de reflexión que merece ser tenida en cuenta: la de las Antropologías de humanismo comunitario.</w:t>
      </w: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Merece ser citada y tenida muy en cuenta la antropología de </w:t>
      </w:r>
      <w:hyperlink r:id="rId12" w:history="1">
        <w:r w:rsidRPr="00E21589">
          <w:rPr>
            <w:rFonts w:ascii="Arial" w:eastAsia="Times New Roman" w:hAnsi="Arial" w:cs="Arial"/>
            <w:color w:val="1E73BE"/>
            <w:sz w:val="21"/>
            <w:szCs w:val="21"/>
            <w:u w:val="single"/>
            <w:bdr w:val="none" w:sz="0" w:space="0" w:color="auto" w:frame="1"/>
            <w:lang w:val="es-UY" w:eastAsia="es-UY"/>
          </w:rPr>
          <w:t xml:space="preserve">Emmanuel </w:t>
        </w:r>
        <w:proofErr w:type="spellStart"/>
        <w:r w:rsidRPr="00E21589">
          <w:rPr>
            <w:rFonts w:ascii="Arial" w:eastAsia="Times New Roman" w:hAnsi="Arial" w:cs="Arial"/>
            <w:color w:val="1E73BE"/>
            <w:sz w:val="21"/>
            <w:szCs w:val="21"/>
            <w:u w:val="single"/>
            <w:bdr w:val="none" w:sz="0" w:space="0" w:color="auto" w:frame="1"/>
            <w:lang w:val="es-UY" w:eastAsia="es-UY"/>
          </w:rPr>
          <w:t>Lévinas</w:t>
        </w:r>
        <w:proofErr w:type="spellEnd"/>
      </w:hyperlink>
      <w:r w:rsidRPr="00E21589">
        <w:rPr>
          <w:rFonts w:ascii="Arial" w:eastAsia="Times New Roman" w:hAnsi="Arial" w:cs="Arial"/>
          <w:color w:val="3A3A3A"/>
          <w:sz w:val="21"/>
          <w:szCs w:val="21"/>
          <w:lang w:val="es-UY" w:eastAsia="es-UY"/>
        </w:rPr>
        <w:t>(1906-1995). nacido en Kaunas (Lituania) de familia judía, en 1930 defiende su Tesis doctoral en París sobre Husserl, pero critica el intelectualismo de Husserl. Sus principales obras (en español) son:  </w:t>
      </w:r>
      <w:r w:rsidRPr="00E21589">
        <w:rPr>
          <w:rFonts w:ascii="Arial" w:eastAsia="Times New Roman" w:hAnsi="Arial" w:cs="Arial"/>
          <w:i/>
          <w:iCs/>
          <w:color w:val="3A3A3A"/>
          <w:sz w:val="21"/>
          <w:szCs w:val="21"/>
          <w:bdr w:val="none" w:sz="0" w:space="0" w:color="auto" w:frame="1"/>
          <w:lang w:val="es-UY" w:eastAsia="es-UY"/>
        </w:rPr>
        <w:t>El tiempo y el otro </w:t>
      </w:r>
      <w:r w:rsidRPr="00E21589">
        <w:rPr>
          <w:rFonts w:ascii="Arial" w:eastAsia="Times New Roman" w:hAnsi="Arial" w:cs="Arial"/>
          <w:color w:val="3A3A3A"/>
          <w:sz w:val="21"/>
          <w:szCs w:val="21"/>
          <w:lang w:val="es-UY" w:eastAsia="es-UY"/>
        </w:rPr>
        <w:t>(1948; Barcelona, 1993). </w:t>
      </w:r>
      <w:r w:rsidRPr="00E21589">
        <w:rPr>
          <w:rFonts w:ascii="Arial" w:eastAsia="Times New Roman" w:hAnsi="Arial" w:cs="Arial"/>
          <w:i/>
          <w:iCs/>
          <w:color w:val="3A3A3A"/>
          <w:sz w:val="21"/>
          <w:szCs w:val="21"/>
          <w:bdr w:val="none" w:sz="0" w:space="0" w:color="auto" w:frame="1"/>
          <w:lang w:val="es-UY" w:eastAsia="es-UY"/>
        </w:rPr>
        <w:t>Totalidad e infinito. Ensayo sobre la exterioridad </w:t>
      </w:r>
      <w:r w:rsidRPr="00E21589">
        <w:rPr>
          <w:rFonts w:ascii="Arial" w:eastAsia="Times New Roman" w:hAnsi="Arial" w:cs="Arial"/>
          <w:color w:val="3A3A3A"/>
          <w:sz w:val="21"/>
          <w:szCs w:val="21"/>
          <w:lang w:val="es-UY" w:eastAsia="es-UY"/>
        </w:rPr>
        <w:t>(1961; Salamanca, 1987).  </w:t>
      </w:r>
      <w:r w:rsidRPr="00E21589">
        <w:rPr>
          <w:rFonts w:ascii="Arial" w:eastAsia="Times New Roman" w:hAnsi="Arial" w:cs="Arial"/>
          <w:i/>
          <w:iCs/>
          <w:color w:val="3A3A3A"/>
          <w:sz w:val="21"/>
          <w:szCs w:val="21"/>
          <w:bdr w:val="none" w:sz="0" w:space="0" w:color="auto" w:frame="1"/>
          <w:lang w:val="es-UY" w:eastAsia="es-UY"/>
        </w:rPr>
        <w:t>Humanismo del otro hombre </w:t>
      </w:r>
      <w:r w:rsidRPr="00E21589">
        <w:rPr>
          <w:rFonts w:ascii="Arial" w:eastAsia="Times New Roman" w:hAnsi="Arial" w:cs="Arial"/>
          <w:color w:val="3A3A3A"/>
          <w:sz w:val="21"/>
          <w:szCs w:val="21"/>
          <w:lang w:val="es-UY" w:eastAsia="es-UY"/>
        </w:rPr>
        <w:t>(1972, Madrid, 1993); </w:t>
      </w:r>
      <w:r w:rsidRPr="00E21589">
        <w:rPr>
          <w:rFonts w:ascii="Arial" w:eastAsia="Times New Roman" w:hAnsi="Arial" w:cs="Arial"/>
          <w:i/>
          <w:iCs/>
          <w:color w:val="3A3A3A"/>
          <w:sz w:val="21"/>
          <w:szCs w:val="21"/>
          <w:bdr w:val="none" w:sz="0" w:space="0" w:color="auto" w:frame="1"/>
          <w:lang w:val="es-UY" w:eastAsia="es-UY"/>
        </w:rPr>
        <w:t>De otro modo que ser, o más allá de la esencia </w:t>
      </w:r>
      <w:r w:rsidRPr="00E21589">
        <w:rPr>
          <w:rFonts w:ascii="Arial" w:eastAsia="Times New Roman" w:hAnsi="Arial" w:cs="Arial"/>
          <w:color w:val="3A3A3A"/>
          <w:sz w:val="21"/>
          <w:szCs w:val="21"/>
          <w:lang w:val="es-UY" w:eastAsia="es-UY"/>
        </w:rPr>
        <w:t>(1974; Salamanca, 1987).</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Por otra parte, en España tiene mucha fuerza el pensamiento de la antropología de </w:t>
      </w:r>
      <w:hyperlink r:id="rId13" w:history="1">
        <w:r w:rsidRPr="00E21589">
          <w:rPr>
            <w:rFonts w:ascii="Arial" w:eastAsia="Times New Roman" w:hAnsi="Arial" w:cs="Arial"/>
            <w:color w:val="1E73BE"/>
            <w:sz w:val="21"/>
            <w:szCs w:val="21"/>
            <w:u w:val="single"/>
            <w:bdr w:val="none" w:sz="0" w:space="0" w:color="auto" w:frame="1"/>
            <w:lang w:val="es-UY" w:eastAsia="es-UY"/>
          </w:rPr>
          <w:t>Xavier Zubiri</w:t>
        </w:r>
      </w:hyperlink>
      <w:r w:rsidRPr="00E21589">
        <w:rPr>
          <w:rFonts w:ascii="Arial" w:eastAsia="Times New Roman" w:hAnsi="Arial" w:cs="Arial"/>
          <w:color w:val="3A3A3A"/>
          <w:sz w:val="21"/>
          <w:szCs w:val="21"/>
          <w:lang w:val="es-UY" w:eastAsia="es-UY"/>
        </w:rPr>
        <w:t>(San Sebastián, 1898-1983). Hasta 1936 fue profesor en la Universidad de Madrid. Después de la guerra se dedicó a cursos privados. Obras: 1944: </w:t>
      </w:r>
      <w:r w:rsidRPr="00E21589">
        <w:rPr>
          <w:rFonts w:ascii="Arial" w:eastAsia="Times New Roman" w:hAnsi="Arial" w:cs="Arial"/>
          <w:i/>
          <w:iCs/>
          <w:color w:val="3A3A3A"/>
          <w:sz w:val="21"/>
          <w:szCs w:val="21"/>
          <w:bdr w:val="none" w:sz="0" w:space="0" w:color="auto" w:frame="1"/>
          <w:lang w:val="es-UY" w:eastAsia="es-UY"/>
        </w:rPr>
        <w:t>Naturaleza, Historia, Dios</w:t>
      </w:r>
      <w:r w:rsidRPr="00E21589">
        <w:rPr>
          <w:rFonts w:ascii="Arial" w:eastAsia="Times New Roman" w:hAnsi="Arial" w:cs="Arial"/>
          <w:color w:val="3A3A3A"/>
          <w:sz w:val="21"/>
          <w:szCs w:val="21"/>
          <w:lang w:val="es-UY" w:eastAsia="es-UY"/>
        </w:rPr>
        <w:t>. 1962: </w:t>
      </w:r>
      <w:r w:rsidRPr="00E21589">
        <w:rPr>
          <w:rFonts w:ascii="Arial" w:eastAsia="Times New Roman" w:hAnsi="Arial" w:cs="Arial"/>
          <w:i/>
          <w:iCs/>
          <w:color w:val="3A3A3A"/>
          <w:sz w:val="21"/>
          <w:szCs w:val="21"/>
          <w:bdr w:val="none" w:sz="0" w:space="0" w:color="auto" w:frame="1"/>
          <w:lang w:val="es-UY" w:eastAsia="es-UY"/>
        </w:rPr>
        <w:t>Sobre la esencia</w:t>
      </w:r>
      <w:r w:rsidRPr="00E21589">
        <w:rPr>
          <w:rFonts w:ascii="Arial" w:eastAsia="Times New Roman" w:hAnsi="Arial" w:cs="Arial"/>
          <w:color w:val="3A3A3A"/>
          <w:sz w:val="21"/>
          <w:szCs w:val="21"/>
          <w:lang w:val="es-UY" w:eastAsia="es-UY"/>
        </w:rPr>
        <w:t>. 1984: </w:t>
      </w:r>
      <w:r w:rsidRPr="00E21589">
        <w:rPr>
          <w:rFonts w:ascii="Arial" w:eastAsia="Times New Roman" w:hAnsi="Arial" w:cs="Arial"/>
          <w:i/>
          <w:iCs/>
          <w:color w:val="3A3A3A"/>
          <w:sz w:val="21"/>
          <w:szCs w:val="21"/>
          <w:bdr w:val="none" w:sz="0" w:space="0" w:color="auto" w:frame="1"/>
          <w:lang w:val="es-UY" w:eastAsia="es-UY"/>
        </w:rPr>
        <w:t>El hombre y Dios</w:t>
      </w:r>
      <w:r w:rsidRPr="00E21589">
        <w:rPr>
          <w:rFonts w:ascii="Arial" w:eastAsia="Times New Roman" w:hAnsi="Arial" w:cs="Arial"/>
          <w:color w:val="3A3A3A"/>
          <w:sz w:val="21"/>
          <w:szCs w:val="21"/>
          <w:lang w:val="es-UY" w:eastAsia="es-UY"/>
        </w:rPr>
        <w:t>. Alianza Edit.,   1986: </w:t>
      </w:r>
      <w:r w:rsidRPr="00E21589">
        <w:rPr>
          <w:rFonts w:ascii="Arial" w:eastAsia="Times New Roman" w:hAnsi="Arial" w:cs="Arial"/>
          <w:i/>
          <w:iCs/>
          <w:color w:val="3A3A3A"/>
          <w:sz w:val="21"/>
          <w:szCs w:val="21"/>
          <w:bdr w:val="none" w:sz="0" w:space="0" w:color="auto" w:frame="1"/>
          <w:lang w:val="es-UY" w:eastAsia="es-UY"/>
        </w:rPr>
        <w:t>Sobre el hombre</w:t>
      </w:r>
      <w:r w:rsidRPr="00E21589">
        <w:rPr>
          <w:rFonts w:ascii="Arial" w:eastAsia="Times New Roman" w:hAnsi="Arial" w:cs="Arial"/>
          <w:color w:val="3A3A3A"/>
          <w:sz w:val="21"/>
          <w:szCs w:val="21"/>
          <w:lang w:val="es-UY" w:eastAsia="es-UY"/>
        </w:rPr>
        <w:t>. Alianza Editorial, Madrid.  Su antropología se basa en el hombre, </w:t>
      </w:r>
      <w:r w:rsidRPr="00E21589">
        <w:rPr>
          <w:rFonts w:ascii="Arial" w:eastAsia="Times New Roman" w:hAnsi="Arial" w:cs="Arial"/>
          <w:i/>
          <w:iCs/>
          <w:color w:val="3A3A3A"/>
          <w:sz w:val="21"/>
          <w:szCs w:val="21"/>
          <w:bdr w:val="none" w:sz="0" w:space="0" w:color="auto" w:frame="1"/>
          <w:lang w:val="es-UY" w:eastAsia="es-UY"/>
        </w:rPr>
        <w:t>animal de realidades</w:t>
      </w:r>
      <w:r w:rsidRPr="00E21589">
        <w:rPr>
          <w:rFonts w:ascii="Arial" w:eastAsia="Times New Roman" w:hAnsi="Arial" w:cs="Arial"/>
          <w:color w:val="3A3A3A"/>
          <w:sz w:val="21"/>
          <w:szCs w:val="21"/>
          <w:lang w:val="es-UY" w:eastAsia="es-UY"/>
        </w:rPr>
        <w:t>.</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Es necesario tener muy presente la antropología llamada dialógica o comunicativa de </w:t>
      </w:r>
      <w:hyperlink r:id="rId14" w:history="1">
        <w:r w:rsidRPr="00E21589">
          <w:rPr>
            <w:rFonts w:ascii="Arial" w:eastAsia="Times New Roman" w:hAnsi="Arial" w:cs="Arial"/>
            <w:color w:val="1E73BE"/>
            <w:sz w:val="21"/>
            <w:szCs w:val="21"/>
            <w:u w:val="single"/>
            <w:bdr w:val="none" w:sz="0" w:space="0" w:color="auto" w:frame="1"/>
            <w:lang w:val="es-UY" w:eastAsia="es-UY"/>
          </w:rPr>
          <w:t>Jürgen Habermas</w:t>
        </w:r>
      </w:hyperlink>
      <w:r w:rsidRPr="00E21589">
        <w:rPr>
          <w:rFonts w:ascii="Arial" w:eastAsia="Times New Roman" w:hAnsi="Arial" w:cs="Arial"/>
          <w:color w:val="3A3A3A"/>
          <w:sz w:val="21"/>
          <w:szCs w:val="21"/>
          <w:lang w:val="es-UY" w:eastAsia="es-UY"/>
        </w:rPr>
        <w:t>(1929-) y de </w:t>
      </w:r>
      <w:hyperlink r:id="rId15" w:history="1">
        <w:r w:rsidRPr="00E21589">
          <w:rPr>
            <w:rFonts w:ascii="Arial" w:eastAsia="Times New Roman" w:hAnsi="Arial" w:cs="Arial"/>
            <w:color w:val="1E73BE"/>
            <w:sz w:val="21"/>
            <w:szCs w:val="21"/>
            <w:u w:val="single"/>
            <w:bdr w:val="none" w:sz="0" w:space="0" w:color="auto" w:frame="1"/>
            <w:lang w:val="es-UY" w:eastAsia="es-UY"/>
          </w:rPr>
          <w:t>Karl Otto Apel</w:t>
        </w:r>
      </w:hyperlink>
      <w:r w:rsidRPr="00E21589">
        <w:rPr>
          <w:rFonts w:ascii="Arial" w:eastAsia="Times New Roman" w:hAnsi="Arial" w:cs="Arial"/>
          <w:color w:val="3A3A3A"/>
          <w:sz w:val="21"/>
          <w:szCs w:val="21"/>
          <w:lang w:val="es-UY" w:eastAsia="es-UY"/>
        </w:rPr>
        <w:t xml:space="preserve">(1922-2017). Habermas, fue desde 1971, Director del Instituto Max </w:t>
      </w:r>
      <w:proofErr w:type="spellStart"/>
      <w:r w:rsidRPr="00E21589">
        <w:rPr>
          <w:rFonts w:ascii="Arial" w:eastAsia="Times New Roman" w:hAnsi="Arial" w:cs="Arial"/>
          <w:color w:val="3A3A3A"/>
          <w:sz w:val="21"/>
          <w:szCs w:val="21"/>
          <w:lang w:val="es-UY" w:eastAsia="es-UY"/>
        </w:rPr>
        <w:t>Plank</w:t>
      </w:r>
      <w:proofErr w:type="spellEnd"/>
      <w:r w:rsidRPr="00E21589">
        <w:rPr>
          <w:rFonts w:ascii="Arial" w:eastAsia="Times New Roman" w:hAnsi="Arial" w:cs="Arial"/>
          <w:color w:val="3A3A3A"/>
          <w:sz w:val="21"/>
          <w:szCs w:val="21"/>
          <w:lang w:val="es-UY" w:eastAsia="es-UY"/>
        </w:rPr>
        <w:t xml:space="preserve"> para la “Investigación de las condiciones de vida del mundo técnico-científico”. Entre sus obras en castellano destacan: </w:t>
      </w:r>
      <w:r w:rsidRPr="00E21589">
        <w:rPr>
          <w:rFonts w:ascii="Arial" w:eastAsia="Times New Roman" w:hAnsi="Arial" w:cs="Arial"/>
          <w:i/>
          <w:iCs/>
          <w:color w:val="3A3A3A"/>
          <w:sz w:val="21"/>
          <w:szCs w:val="21"/>
          <w:bdr w:val="none" w:sz="0" w:space="0" w:color="auto" w:frame="1"/>
          <w:lang w:val="es-UY" w:eastAsia="es-UY"/>
        </w:rPr>
        <w:t>Ciencia y Técnica como Ideología </w:t>
      </w:r>
      <w:r w:rsidRPr="00E21589">
        <w:rPr>
          <w:rFonts w:ascii="Arial" w:eastAsia="Times New Roman" w:hAnsi="Arial" w:cs="Arial"/>
          <w:color w:val="3A3A3A"/>
          <w:sz w:val="21"/>
          <w:szCs w:val="21"/>
          <w:lang w:val="es-UY" w:eastAsia="es-UY"/>
        </w:rPr>
        <w:t>(Tecnos, 1968), </w:t>
      </w:r>
      <w:r w:rsidRPr="00E21589">
        <w:rPr>
          <w:rFonts w:ascii="Arial" w:eastAsia="Times New Roman" w:hAnsi="Arial" w:cs="Arial"/>
          <w:i/>
          <w:iCs/>
          <w:color w:val="3A3A3A"/>
          <w:sz w:val="21"/>
          <w:szCs w:val="21"/>
          <w:bdr w:val="none" w:sz="0" w:space="0" w:color="auto" w:frame="1"/>
          <w:lang w:val="es-UY" w:eastAsia="es-UY"/>
        </w:rPr>
        <w:t> Lógica de las ciencias sociales </w:t>
      </w:r>
      <w:r w:rsidRPr="00E21589">
        <w:rPr>
          <w:rFonts w:ascii="Arial" w:eastAsia="Times New Roman" w:hAnsi="Arial" w:cs="Arial"/>
          <w:color w:val="3A3A3A"/>
          <w:sz w:val="21"/>
          <w:szCs w:val="21"/>
          <w:lang w:val="es-UY" w:eastAsia="es-UY"/>
        </w:rPr>
        <w:t>(1967), Hacia una reconstrucción del materialismo histórico. </w:t>
      </w:r>
      <w:r w:rsidRPr="00E21589">
        <w:rPr>
          <w:rFonts w:ascii="Arial" w:eastAsia="Times New Roman" w:hAnsi="Arial" w:cs="Arial"/>
          <w:i/>
          <w:iCs/>
          <w:color w:val="3A3A3A"/>
          <w:sz w:val="21"/>
          <w:szCs w:val="21"/>
          <w:bdr w:val="none" w:sz="0" w:space="0" w:color="auto" w:frame="1"/>
          <w:lang w:val="es-UY" w:eastAsia="es-UY"/>
        </w:rPr>
        <w:t>Cuadernos Teorema</w:t>
      </w:r>
      <w:r w:rsidRPr="00E21589">
        <w:rPr>
          <w:rFonts w:ascii="Arial" w:eastAsia="Times New Roman" w:hAnsi="Arial" w:cs="Arial"/>
          <w:color w:val="3A3A3A"/>
          <w:sz w:val="21"/>
          <w:szCs w:val="21"/>
          <w:lang w:val="es-UY" w:eastAsia="es-UY"/>
        </w:rPr>
        <w:t>, 6, (1976), </w:t>
      </w:r>
      <w:r w:rsidRPr="00E21589">
        <w:rPr>
          <w:rFonts w:ascii="Arial" w:eastAsia="Times New Roman" w:hAnsi="Arial" w:cs="Arial"/>
          <w:i/>
          <w:iCs/>
          <w:color w:val="3A3A3A"/>
          <w:sz w:val="21"/>
          <w:szCs w:val="21"/>
          <w:bdr w:val="none" w:sz="0" w:space="0" w:color="auto" w:frame="1"/>
          <w:lang w:val="es-UY" w:eastAsia="es-UY"/>
        </w:rPr>
        <w:t>Teoría de la Acción Comunicativa </w:t>
      </w:r>
      <w:r w:rsidRPr="00E21589">
        <w:rPr>
          <w:rFonts w:ascii="Arial" w:eastAsia="Times New Roman" w:hAnsi="Arial" w:cs="Arial"/>
          <w:color w:val="3A3A3A"/>
          <w:sz w:val="21"/>
          <w:szCs w:val="21"/>
          <w:lang w:val="es-UY" w:eastAsia="es-UY"/>
        </w:rPr>
        <w:t>(Taurus, 2 vol., 1982, 1992), </w:t>
      </w:r>
      <w:r w:rsidRPr="00E21589">
        <w:rPr>
          <w:rFonts w:ascii="Arial" w:eastAsia="Times New Roman" w:hAnsi="Arial" w:cs="Arial"/>
          <w:i/>
          <w:iCs/>
          <w:color w:val="3A3A3A"/>
          <w:sz w:val="21"/>
          <w:szCs w:val="21"/>
          <w:bdr w:val="none" w:sz="0" w:space="0" w:color="auto" w:frame="1"/>
          <w:lang w:val="es-UY" w:eastAsia="es-UY"/>
        </w:rPr>
        <w:t xml:space="preserve">Pensamiento </w:t>
      </w:r>
      <w:proofErr w:type="spellStart"/>
      <w:r w:rsidRPr="00E21589">
        <w:rPr>
          <w:rFonts w:ascii="Arial" w:eastAsia="Times New Roman" w:hAnsi="Arial" w:cs="Arial"/>
          <w:i/>
          <w:iCs/>
          <w:color w:val="3A3A3A"/>
          <w:sz w:val="21"/>
          <w:szCs w:val="21"/>
          <w:bdr w:val="none" w:sz="0" w:space="0" w:color="auto" w:frame="1"/>
          <w:lang w:val="es-UY" w:eastAsia="es-UY"/>
        </w:rPr>
        <w:t>postmetafísico</w:t>
      </w:r>
      <w:proofErr w:type="spellEnd"/>
      <w:r w:rsidRPr="00E21589">
        <w:rPr>
          <w:rFonts w:ascii="Arial" w:eastAsia="Times New Roman" w:hAnsi="Arial" w:cs="Arial"/>
          <w:i/>
          <w:iCs/>
          <w:color w:val="3A3A3A"/>
          <w:sz w:val="21"/>
          <w:szCs w:val="21"/>
          <w:bdr w:val="none" w:sz="0" w:space="0" w:color="auto" w:frame="1"/>
          <w:lang w:val="es-UY" w:eastAsia="es-UY"/>
        </w:rPr>
        <w:t> </w:t>
      </w:r>
      <w:r w:rsidRPr="00E21589">
        <w:rPr>
          <w:rFonts w:ascii="Arial" w:eastAsia="Times New Roman" w:hAnsi="Arial" w:cs="Arial"/>
          <w:color w:val="3A3A3A"/>
          <w:sz w:val="21"/>
          <w:szCs w:val="21"/>
          <w:lang w:val="es-UY" w:eastAsia="es-UY"/>
        </w:rPr>
        <w:t>(Taurus, 1990).</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Por su parte, Apel fue Profesor y Director desde 1962 del “</w:t>
      </w:r>
      <w:proofErr w:type="spellStart"/>
      <w:r w:rsidRPr="00E21589">
        <w:rPr>
          <w:rFonts w:ascii="Arial" w:eastAsia="Times New Roman" w:hAnsi="Arial" w:cs="Arial"/>
          <w:color w:val="3A3A3A"/>
          <w:sz w:val="21"/>
          <w:szCs w:val="21"/>
          <w:lang w:val="es-UY" w:eastAsia="es-UY"/>
        </w:rPr>
        <w:t>Philosophisches</w:t>
      </w:r>
      <w:proofErr w:type="spellEnd"/>
      <w:r w:rsidRPr="00E21589">
        <w:rPr>
          <w:rFonts w:ascii="Arial" w:eastAsia="Times New Roman" w:hAnsi="Arial" w:cs="Arial"/>
          <w:color w:val="3A3A3A"/>
          <w:sz w:val="21"/>
          <w:szCs w:val="21"/>
          <w:lang w:val="es-UY" w:eastAsia="es-UY"/>
        </w:rPr>
        <w:t xml:space="preserve"> </w:t>
      </w:r>
      <w:proofErr w:type="spellStart"/>
      <w:r w:rsidRPr="00E21589">
        <w:rPr>
          <w:rFonts w:ascii="Arial" w:eastAsia="Times New Roman" w:hAnsi="Arial" w:cs="Arial"/>
          <w:color w:val="3A3A3A"/>
          <w:sz w:val="21"/>
          <w:szCs w:val="21"/>
          <w:lang w:val="es-UY" w:eastAsia="es-UY"/>
        </w:rPr>
        <w:t>Seminar</w:t>
      </w:r>
      <w:proofErr w:type="spellEnd"/>
      <w:r w:rsidRPr="00E21589">
        <w:rPr>
          <w:rFonts w:ascii="Arial" w:eastAsia="Times New Roman" w:hAnsi="Arial" w:cs="Arial"/>
          <w:color w:val="3A3A3A"/>
          <w:sz w:val="21"/>
          <w:szCs w:val="21"/>
          <w:lang w:val="es-UY" w:eastAsia="es-UY"/>
        </w:rPr>
        <w:t xml:space="preserve">” de la Universidad de Kiel. Ha trabajado sobre todo en cuestiones concernientes al lenguaje y a la comunicación </w:t>
      </w:r>
      <w:proofErr w:type="spellStart"/>
      <w:r w:rsidRPr="00E21589">
        <w:rPr>
          <w:rFonts w:ascii="Arial" w:eastAsia="Times New Roman" w:hAnsi="Arial" w:cs="Arial"/>
          <w:color w:val="3A3A3A"/>
          <w:sz w:val="21"/>
          <w:szCs w:val="21"/>
          <w:lang w:val="es-UY" w:eastAsia="es-UY"/>
        </w:rPr>
        <w:t>lingüistica</w:t>
      </w:r>
      <w:proofErr w:type="spellEnd"/>
      <w:r w:rsidRPr="00E21589">
        <w:rPr>
          <w:rFonts w:ascii="Arial" w:eastAsia="Times New Roman" w:hAnsi="Arial" w:cs="Arial"/>
          <w:color w:val="3A3A3A"/>
          <w:sz w:val="21"/>
          <w:szCs w:val="21"/>
          <w:lang w:val="es-UY" w:eastAsia="es-UY"/>
        </w:rPr>
        <w:t xml:space="preserve">. Obras en castellano: “El problema de la fundamentación última filosófica a la luz de una pragmática transcendental del lenguaje (Ensayo de una </w:t>
      </w:r>
      <w:proofErr w:type="spellStart"/>
      <w:r w:rsidRPr="00E21589">
        <w:rPr>
          <w:rFonts w:ascii="Arial" w:eastAsia="Times New Roman" w:hAnsi="Arial" w:cs="Arial"/>
          <w:color w:val="3A3A3A"/>
          <w:sz w:val="21"/>
          <w:szCs w:val="21"/>
          <w:lang w:val="es-UY" w:eastAsia="es-UY"/>
        </w:rPr>
        <w:t>metacrítica</w:t>
      </w:r>
      <w:proofErr w:type="spellEnd"/>
      <w:r w:rsidRPr="00E21589">
        <w:rPr>
          <w:rFonts w:ascii="Arial" w:eastAsia="Times New Roman" w:hAnsi="Arial" w:cs="Arial"/>
          <w:color w:val="3A3A3A"/>
          <w:sz w:val="21"/>
          <w:szCs w:val="21"/>
          <w:lang w:val="es-UY" w:eastAsia="es-UY"/>
        </w:rPr>
        <w:t xml:space="preserve"> del “racionalismo crítico”). </w:t>
      </w:r>
      <w:proofErr w:type="spellStart"/>
      <w:r w:rsidRPr="00E21589">
        <w:rPr>
          <w:rFonts w:ascii="Arial" w:eastAsia="Times New Roman" w:hAnsi="Arial" w:cs="Arial"/>
          <w:i/>
          <w:iCs/>
          <w:color w:val="3A3A3A"/>
          <w:sz w:val="21"/>
          <w:szCs w:val="21"/>
          <w:bdr w:val="none" w:sz="0" w:space="0" w:color="auto" w:frame="1"/>
          <w:lang w:val="es-UY" w:eastAsia="es-UY"/>
        </w:rPr>
        <w:t>Dianoia</w:t>
      </w:r>
      <w:proofErr w:type="spellEnd"/>
      <w:r w:rsidRPr="00E21589">
        <w:rPr>
          <w:rFonts w:ascii="Arial" w:eastAsia="Times New Roman" w:hAnsi="Arial" w:cs="Arial"/>
          <w:color w:val="3A3A3A"/>
          <w:sz w:val="21"/>
          <w:szCs w:val="21"/>
          <w:lang w:val="es-UY" w:eastAsia="es-UY"/>
        </w:rPr>
        <w:t>, 21, (1975), 140-173. </w:t>
      </w:r>
      <w:r w:rsidRPr="00E21589">
        <w:rPr>
          <w:rFonts w:ascii="Arial" w:eastAsia="Times New Roman" w:hAnsi="Arial" w:cs="Arial"/>
          <w:i/>
          <w:iCs/>
          <w:color w:val="3A3A3A"/>
          <w:sz w:val="21"/>
          <w:szCs w:val="21"/>
          <w:bdr w:val="none" w:sz="0" w:space="0" w:color="auto" w:frame="1"/>
          <w:lang w:val="es-UY" w:eastAsia="es-UY"/>
        </w:rPr>
        <w:t>La Transformación de la filosofía (1962-1971)</w:t>
      </w:r>
      <w:r w:rsidRPr="00E21589">
        <w:rPr>
          <w:rFonts w:ascii="Arial" w:eastAsia="Times New Roman" w:hAnsi="Arial" w:cs="Arial"/>
          <w:color w:val="3A3A3A"/>
          <w:sz w:val="21"/>
          <w:szCs w:val="21"/>
          <w:lang w:val="es-UY" w:eastAsia="es-UY"/>
        </w:rPr>
        <w:t>. Taurus, Madrid, 1985. Las reflexiones de ambos sobre el ser humano dentro del contexto de la cultura científico-técnica deben ser tenidas en cuenta al construir un nuevo paradigma del ser humano. La antropología dialógica o comunicativa de Habermas y Apel se basa en la condición lingüística del ser humano. Se desarrolla a través del análisis trascendental.</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 xml:space="preserve">Apel, por su parte, critica que los </w:t>
      </w:r>
      <w:proofErr w:type="spellStart"/>
      <w:r w:rsidRPr="00E21589">
        <w:rPr>
          <w:rFonts w:ascii="Arial" w:eastAsia="Times New Roman" w:hAnsi="Arial" w:cs="Arial"/>
          <w:color w:val="3A3A3A"/>
          <w:sz w:val="21"/>
          <w:szCs w:val="21"/>
          <w:lang w:val="es-UY" w:eastAsia="es-UY"/>
        </w:rPr>
        <w:t>antihumanismos</w:t>
      </w:r>
      <w:proofErr w:type="spellEnd"/>
      <w:r w:rsidRPr="00E21589">
        <w:rPr>
          <w:rFonts w:ascii="Arial" w:eastAsia="Times New Roman" w:hAnsi="Arial" w:cs="Arial"/>
          <w:color w:val="3A3A3A"/>
          <w:sz w:val="21"/>
          <w:szCs w:val="21"/>
          <w:lang w:val="es-UY" w:eastAsia="es-UY"/>
        </w:rPr>
        <w:t xml:space="preserve"> </w:t>
      </w:r>
      <w:proofErr w:type="spellStart"/>
      <w:r w:rsidRPr="00E21589">
        <w:rPr>
          <w:rFonts w:ascii="Arial" w:eastAsia="Times New Roman" w:hAnsi="Arial" w:cs="Arial"/>
          <w:color w:val="3A3A3A"/>
          <w:sz w:val="21"/>
          <w:szCs w:val="21"/>
          <w:lang w:val="es-UY" w:eastAsia="es-UY"/>
        </w:rPr>
        <w:t>cientifistas</w:t>
      </w:r>
      <w:proofErr w:type="spellEnd"/>
      <w:r w:rsidRPr="00E21589">
        <w:rPr>
          <w:rFonts w:ascii="Arial" w:eastAsia="Times New Roman" w:hAnsi="Arial" w:cs="Arial"/>
          <w:color w:val="3A3A3A"/>
          <w:sz w:val="21"/>
          <w:szCs w:val="21"/>
          <w:lang w:val="es-UY" w:eastAsia="es-UY"/>
        </w:rPr>
        <w:t xml:space="preserve"> han postergado al sujeto, ya que solo se fijan en las relaciones sujeto-</w:t>
      </w:r>
      <w:proofErr w:type="gramStart"/>
      <w:r w:rsidRPr="00E21589">
        <w:rPr>
          <w:rFonts w:ascii="Arial" w:eastAsia="Times New Roman" w:hAnsi="Arial" w:cs="Arial"/>
          <w:color w:val="3A3A3A"/>
          <w:sz w:val="21"/>
          <w:szCs w:val="21"/>
          <w:lang w:val="es-UY" w:eastAsia="es-UY"/>
        </w:rPr>
        <w:t>objeto</w:t>
      </w:r>
      <w:proofErr w:type="gramEnd"/>
      <w:r w:rsidRPr="00E21589">
        <w:rPr>
          <w:rFonts w:ascii="Arial" w:eastAsia="Times New Roman" w:hAnsi="Arial" w:cs="Arial"/>
          <w:color w:val="3A3A3A"/>
          <w:sz w:val="21"/>
          <w:szCs w:val="21"/>
          <w:lang w:val="es-UY" w:eastAsia="es-UY"/>
        </w:rPr>
        <w:t xml:space="preserve"> pero no en las relaciones </w:t>
      </w:r>
      <w:r w:rsidRPr="00E21589">
        <w:rPr>
          <w:rFonts w:ascii="Arial" w:eastAsia="Times New Roman" w:hAnsi="Arial" w:cs="Arial"/>
          <w:i/>
          <w:iCs/>
          <w:color w:val="3A3A3A"/>
          <w:sz w:val="21"/>
          <w:szCs w:val="21"/>
          <w:bdr w:val="none" w:sz="0" w:space="0" w:color="auto" w:frame="1"/>
          <w:lang w:val="es-UY" w:eastAsia="es-UY"/>
        </w:rPr>
        <w:t>sujeto-sujeto</w:t>
      </w:r>
      <w:r w:rsidRPr="00E21589">
        <w:rPr>
          <w:rFonts w:ascii="Arial" w:eastAsia="Times New Roman" w:hAnsi="Arial" w:cs="Arial"/>
          <w:color w:val="3A3A3A"/>
          <w:sz w:val="21"/>
          <w:szCs w:val="21"/>
          <w:lang w:val="es-UY" w:eastAsia="es-UY"/>
        </w:rPr>
        <w:t>. Partiendo de la pragmática trascendental kantiana (“el yo trascendental es la condición de posibilidad del conocimiento”), Apel va más allá: el lenguaje humano es un logro social, una forma de vida. Por ello, el sujeto, en la medida en que está configurado como elemento fundamental por el lenguaje (</w:t>
      </w:r>
      <w:r w:rsidRPr="00E21589">
        <w:rPr>
          <w:rFonts w:ascii="Arial" w:eastAsia="Times New Roman" w:hAnsi="Arial" w:cs="Arial"/>
          <w:i/>
          <w:iCs/>
          <w:color w:val="3A3A3A"/>
          <w:sz w:val="21"/>
          <w:szCs w:val="21"/>
          <w:bdr w:val="none" w:sz="0" w:space="0" w:color="auto" w:frame="1"/>
          <w:lang w:val="es-UY" w:eastAsia="es-UY"/>
        </w:rPr>
        <w:t xml:space="preserve">homo </w:t>
      </w:r>
      <w:proofErr w:type="spellStart"/>
      <w:r w:rsidRPr="00E21589">
        <w:rPr>
          <w:rFonts w:ascii="Arial" w:eastAsia="Times New Roman" w:hAnsi="Arial" w:cs="Arial"/>
          <w:i/>
          <w:iCs/>
          <w:color w:val="3A3A3A"/>
          <w:sz w:val="21"/>
          <w:szCs w:val="21"/>
          <w:bdr w:val="none" w:sz="0" w:space="0" w:color="auto" w:frame="1"/>
          <w:lang w:val="es-UY" w:eastAsia="es-UY"/>
        </w:rPr>
        <w:t>loquens</w:t>
      </w:r>
      <w:proofErr w:type="spellEnd"/>
      <w:r w:rsidRPr="00E21589">
        <w:rPr>
          <w:rFonts w:ascii="Arial" w:eastAsia="Times New Roman" w:hAnsi="Arial" w:cs="Arial"/>
          <w:i/>
          <w:iCs/>
          <w:color w:val="3A3A3A"/>
          <w:sz w:val="21"/>
          <w:szCs w:val="21"/>
          <w:bdr w:val="none" w:sz="0" w:space="0" w:color="auto" w:frame="1"/>
          <w:lang w:val="es-UY" w:eastAsia="es-UY"/>
        </w:rPr>
        <w:t xml:space="preserve">, homo </w:t>
      </w:r>
      <w:proofErr w:type="spellStart"/>
      <w:r w:rsidRPr="00E21589">
        <w:rPr>
          <w:rFonts w:ascii="Arial" w:eastAsia="Times New Roman" w:hAnsi="Arial" w:cs="Arial"/>
          <w:i/>
          <w:iCs/>
          <w:color w:val="3A3A3A"/>
          <w:sz w:val="21"/>
          <w:szCs w:val="21"/>
          <w:bdr w:val="none" w:sz="0" w:space="0" w:color="auto" w:frame="1"/>
          <w:lang w:val="es-UY" w:eastAsia="es-UY"/>
        </w:rPr>
        <w:t>dialogicus</w:t>
      </w:r>
      <w:proofErr w:type="spellEnd"/>
      <w:r w:rsidRPr="00E21589">
        <w:rPr>
          <w:rFonts w:ascii="Arial" w:eastAsia="Times New Roman" w:hAnsi="Arial" w:cs="Arial"/>
          <w:color w:val="3A3A3A"/>
          <w:sz w:val="21"/>
          <w:szCs w:val="21"/>
          <w:lang w:val="es-UY" w:eastAsia="es-UY"/>
        </w:rPr>
        <w:t>), no puede nunca entenderse como individuo aislado del resto de los seres humanos. Por tanto, el sujeto de la racionalidad, de las normas éticas y de la configuración de la sociedad </w:t>
      </w:r>
      <w:r w:rsidRPr="00E21589">
        <w:rPr>
          <w:rFonts w:ascii="Arial" w:eastAsia="Times New Roman" w:hAnsi="Arial" w:cs="Arial"/>
          <w:color w:val="3A3A3A"/>
          <w:sz w:val="21"/>
          <w:szCs w:val="21"/>
          <w:u w:val="single"/>
          <w:lang w:val="es-UY" w:eastAsia="es-UY"/>
        </w:rPr>
        <w:t>no es </w:t>
      </w:r>
      <w:r w:rsidRPr="00E21589">
        <w:rPr>
          <w:rFonts w:ascii="Arial" w:eastAsia="Times New Roman" w:hAnsi="Arial" w:cs="Arial"/>
          <w:color w:val="3A3A3A"/>
          <w:sz w:val="21"/>
          <w:szCs w:val="21"/>
          <w:lang w:val="es-UY" w:eastAsia="es-UY"/>
        </w:rPr>
        <w:t>el individuo, </w:t>
      </w:r>
      <w:r w:rsidRPr="00E21589">
        <w:rPr>
          <w:rFonts w:ascii="Arial" w:eastAsia="Times New Roman" w:hAnsi="Arial" w:cs="Arial"/>
          <w:color w:val="3A3A3A"/>
          <w:sz w:val="21"/>
          <w:szCs w:val="21"/>
          <w:u w:val="single"/>
          <w:lang w:val="es-UY" w:eastAsia="es-UY"/>
        </w:rPr>
        <w:t>sino la sociedad</w:t>
      </w:r>
      <w:r w:rsidRPr="00E21589">
        <w:rPr>
          <w:rFonts w:ascii="Arial" w:eastAsia="Times New Roman" w:hAnsi="Arial" w:cs="Arial"/>
          <w:color w:val="3A3A3A"/>
          <w:sz w:val="21"/>
          <w:szCs w:val="21"/>
          <w:lang w:val="es-UY" w:eastAsia="es-UY"/>
        </w:rPr>
        <w:t>, y en concreto, la comunidad ideal de diálogo.</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Desde América Latina, y fundamentada en estos autores, ha emergido y se ha desarrollado la llamada </w:t>
      </w:r>
      <w:hyperlink r:id="rId16" w:history="1">
        <w:r w:rsidRPr="00E21589">
          <w:rPr>
            <w:rFonts w:ascii="Arial" w:eastAsia="Times New Roman" w:hAnsi="Arial" w:cs="Arial"/>
            <w:color w:val="1E73BE"/>
            <w:sz w:val="21"/>
            <w:szCs w:val="21"/>
            <w:u w:val="single"/>
            <w:bdr w:val="none" w:sz="0" w:space="0" w:color="auto" w:frame="1"/>
            <w:lang w:val="es-UY" w:eastAsia="es-UY"/>
          </w:rPr>
          <w:t>antropología de la liberación</w:t>
        </w:r>
      </w:hyperlink>
      <w:r w:rsidRPr="00E21589">
        <w:rPr>
          <w:rFonts w:ascii="Arial" w:eastAsia="Times New Roman" w:hAnsi="Arial" w:cs="Arial"/>
          <w:color w:val="3A3A3A"/>
          <w:sz w:val="21"/>
          <w:szCs w:val="21"/>
          <w:lang w:val="es-UY" w:eastAsia="es-UY"/>
        </w:rPr>
        <w:t xml:space="preserve"> se apoya en la filosofía de </w:t>
      </w:r>
      <w:proofErr w:type="spellStart"/>
      <w:r w:rsidRPr="00E21589">
        <w:rPr>
          <w:rFonts w:ascii="Arial" w:eastAsia="Times New Roman" w:hAnsi="Arial" w:cs="Arial"/>
          <w:color w:val="3A3A3A"/>
          <w:sz w:val="21"/>
          <w:szCs w:val="21"/>
          <w:lang w:val="es-UY" w:eastAsia="es-UY"/>
        </w:rPr>
        <w:t>Lévinas</w:t>
      </w:r>
      <w:proofErr w:type="spellEnd"/>
      <w:r w:rsidRPr="00E21589">
        <w:rPr>
          <w:rFonts w:ascii="Arial" w:eastAsia="Times New Roman" w:hAnsi="Arial" w:cs="Arial"/>
          <w:color w:val="3A3A3A"/>
          <w:sz w:val="21"/>
          <w:szCs w:val="21"/>
          <w:lang w:val="es-UY" w:eastAsia="es-UY"/>
        </w:rPr>
        <w:t>. Cuando se habla de </w:t>
      </w:r>
      <w:r w:rsidRPr="00E21589">
        <w:rPr>
          <w:rFonts w:ascii="Arial" w:eastAsia="Times New Roman" w:hAnsi="Arial" w:cs="Arial"/>
          <w:i/>
          <w:iCs/>
          <w:color w:val="3A3A3A"/>
          <w:sz w:val="21"/>
          <w:szCs w:val="21"/>
          <w:bdr w:val="none" w:sz="0" w:space="0" w:color="auto" w:frame="1"/>
          <w:lang w:val="es-UY" w:eastAsia="es-UY"/>
        </w:rPr>
        <w:t>filosofía, de teología o de antropología de la liberación </w:t>
      </w:r>
      <w:r w:rsidRPr="00E21589">
        <w:rPr>
          <w:rFonts w:ascii="Arial" w:eastAsia="Times New Roman" w:hAnsi="Arial" w:cs="Arial"/>
          <w:color w:val="3A3A3A"/>
          <w:sz w:val="21"/>
          <w:szCs w:val="21"/>
          <w:lang w:val="es-UY" w:eastAsia="es-UY"/>
        </w:rPr>
        <w:t>nos estamos refiriendo a un modo de pensar que no es en absoluto uniforme, aunque parte de unos presupuestos comunes: el interés por la reflexión desde la vida, desde la sociedad, desde los pobres, desde las víctimas del sistema global del mundo.</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Pr="00E21589" w:rsidRDefault="00E21589" w:rsidP="00E21589">
      <w:pPr>
        <w:spacing w:after="36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Propugna una racionalidad interpersonal e intercultural en la que se acepta al otro (y en especial al otro marginado) como sujeto e interlocutor válido de diálogo. Acepta los planteamientos de la racionalidad comunicativa, sobre todo la de Apel, pero de modo crítico.</w:t>
      </w: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La propuesta antropológica está articulada por el acercamiento al “otro” concreto, tanto individual como social y cultural, para descubrir su </w:t>
      </w:r>
      <w:proofErr w:type="spellStart"/>
      <w:r w:rsidRPr="00E21589">
        <w:rPr>
          <w:rFonts w:ascii="Arial" w:eastAsia="Times New Roman" w:hAnsi="Arial" w:cs="Arial"/>
          <w:color w:val="3A3A3A"/>
          <w:sz w:val="21"/>
          <w:szCs w:val="21"/>
          <w:u w:val="single"/>
          <w:lang w:val="es-UY" w:eastAsia="es-UY"/>
        </w:rPr>
        <w:t>indigencia</w:t>
      </w:r>
      <w:r w:rsidRPr="00E21589">
        <w:rPr>
          <w:rFonts w:ascii="Arial" w:eastAsia="Times New Roman" w:hAnsi="Arial" w:cs="Arial"/>
          <w:color w:val="3A3A3A"/>
          <w:sz w:val="21"/>
          <w:szCs w:val="21"/>
          <w:lang w:val="es-UY" w:eastAsia="es-UY"/>
        </w:rPr>
        <w:t>y</w:t>
      </w:r>
      <w:proofErr w:type="spellEnd"/>
      <w:r w:rsidRPr="00E21589">
        <w:rPr>
          <w:rFonts w:ascii="Arial" w:eastAsia="Times New Roman" w:hAnsi="Arial" w:cs="Arial"/>
          <w:color w:val="3A3A3A"/>
          <w:sz w:val="21"/>
          <w:szCs w:val="21"/>
          <w:lang w:val="es-UY" w:eastAsia="es-UY"/>
        </w:rPr>
        <w:t> </w:t>
      </w:r>
      <w:r w:rsidRPr="00E21589">
        <w:rPr>
          <w:rFonts w:ascii="Arial" w:eastAsia="Times New Roman" w:hAnsi="Arial" w:cs="Arial"/>
          <w:color w:val="3A3A3A"/>
          <w:sz w:val="21"/>
          <w:szCs w:val="21"/>
          <w:u w:val="single"/>
          <w:lang w:val="es-UY" w:eastAsia="es-UY"/>
        </w:rPr>
        <w:t>marginación </w:t>
      </w:r>
      <w:r w:rsidRPr="00E21589">
        <w:rPr>
          <w:rFonts w:ascii="Arial" w:eastAsia="Times New Roman" w:hAnsi="Arial" w:cs="Arial"/>
          <w:color w:val="3A3A3A"/>
          <w:sz w:val="21"/>
          <w:szCs w:val="21"/>
          <w:lang w:val="es-UY" w:eastAsia="es-UY"/>
        </w:rPr>
        <w:t>(el </w:t>
      </w:r>
      <w:r w:rsidRPr="00E21589">
        <w:rPr>
          <w:rFonts w:ascii="Arial" w:eastAsia="Times New Roman" w:hAnsi="Arial" w:cs="Arial"/>
          <w:i/>
          <w:iCs/>
          <w:color w:val="3A3A3A"/>
          <w:sz w:val="21"/>
          <w:szCs w:val="21"/>
          <w:bdr w:val="none" w:sz="0" w:space="0" w:color="auto" w:frame="1"/>
          <w:lang w:val="es-UY" w:eastAsia="es-UY"/>
        </w:rPr>
        <w:t>principio compasión</w:t>
      </w:r>
      <w:r w:rsidRPr="00E21589">
        <w:rPr>
          <w:rFonts w:ascii="Arial" w:eastAsia="Times New Roman" w:hAnsi="Arial" w:cs="Arial"/>
          <w:color w:val="3A3A3A"/>
          <w:sz w:val="21"/>
          <w:szCs w:val="21"/>
          <w:lang w:val="es-UY" w:eastAsia="es-UY"/>
        </w:rPr>
        <w:t>), el reconocimiento de la </w:t>
      </w:r>
      <w:proofErr w:type="spellStart"/>
      <w:r w:rsidRPr="00E21589">
        <w:rPr>
          <w:rFonts w:ascii="Arial" w:eastAsia="Times New Roman" w:hAnsi="Arial" w:cs="Arial"/>
          <w:color w:val="3A3A3A"/>
          <w:sz w:val="21"/>
          <w:szCs w:val="21"/>
          <w:u w:val="single"/>
          <w:lang w:val="es-UY" w:eastAsia="es-UY"/>
        </w:rPr>
        <w:t>irrepetibilidad</w:t>
      </w:r>
      <w:proofErr w:type="spellEnd"/>
      <w:r w:rsidRPr="00E21589">
        <w:rPr>
          <w:rFonts w:ascii="Arial" w:eastAsia="Times New Roman" w:hAnsi="Arial" w:cs="Arial"/>
          <w:color w:val="3A3A3A"/>
          <w:sz w:val="21"/>
          <w:szCs w:val="21"/>
          <w:u w:val="single"/>
          <w:lang w:val="es-UY" w:eastAsia="es-UY"/>
        </w:rPr>
        <w:t> </w:t>
      </w:r>
      <w:r w:rsidRPr="00E21589">
        <w:rPr>
          <w:rFonts w:ascii="Arial" w:eastAsia="Times New Roman" w:hAnsi="Arial" w:cs="Arial"/>
          <w:color w:val="3A3A3A"/>
          <w:sz w:val="21"/>
          <w:szCs w:val="21"/>
          <w:lang w:val="es-UY" w:eastAsia="es-UY"/>
        </w:rPr>
        <w:t>de cada individuo (</w:t>
      </w:r>
      <w:proofErr w:type="spellStart"/>
      <w:r w:rsidRPr="00E21589">
        <w:rPr>
          <w:rFonts w:ascii="Arial" w:eastAsia="Times New Roman" w:hAnsi="Arial" w:cs="Arial"/>
          <w:color w:val="3A3A3A"/>
          <w:sz w:val="21"/>
          <w:szCs w:val="21"/>
          <w:lang w:val="es-UY" w:eastAsia="es-UY"/>
        </w:rPr>
        <w:t>Lévinas</w:t>
      </w:r>
      <w:proofErr w:type="spellEnd"/>
      <w:r w:rsidRPr="00E21589">
        <w:rPr>
          <w:rFonts w:ascii="Arial" w:eastAsia="Times New Roman" w:hAnsi="Arial" w:cs="Arial"/>
          <w:color w:val="3A3A3A"/>
          <w:sz w:val="21"/>
          <w:szCs w:val="21"/>
          <w:lang w:val="es-UY" w:eastAsia="es-UY"/>
        </w:rPr>
        <w:t>), y el ejercicio de la racionalidad comunicativa ejercida por los sujetos concretos históricos.</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 xml:space="preserve">De ahí que Juan </w:t>
      </w:r>
      <w:proofErr w:type="spellStart"/>
      <w:r w:rsidRPr="00E21589">
        <w:rPr>
          <w:rFonts w:ascii="Arial" w:eastAsia="Times New Roman" w:hAnsi="Arial" w:cs="Arial"/>
          <w:color w:val="3A3A3A"/>
          <w:sz w:val="21"/>
          <w:szCs w:val="21"/>
          <w:lang w:val="es-UY" w:eastAsia="es-UY"/>
        </w:rPr>
        <w:t>C.Scannone</w:t>
      </w:r>
      <w:proofErr w:type="spellEnd"/>
      <w:r w:rsidRPr="00E21589">
        <w:rPr>
          <w:rFonts w:ascii="Arial" w:eastAsia="Times New Roman" w:hAnsi="Arial" w:cs="Arial"/>
          <w:color w:val="3A3A3A"/>
          <w:sz w:val="21"/>
          <w:szCs w:val="21"/>
          <w:lang w:val="es-UY" w:eastAsia="es-UY"/>
        </w:rPr>
        <w:t xml:space="preserve"> proponga, como alternativa a la comunidad ideal de comunicación, el </w:t>
      </w:r>
      <w:r w:rsidRPr="00E21589">
        <w:rPr>
          <w:rFonts w:ascii="Arial" w:eastAsia="Times New Roman" w:hAnsi="Arial" w:cs="Arial"/>
          <w:i/>
          <w:iCs/>
          <w:color w:val="3A3A3A"/>
          <w:sz w:val="21"/>
          <w:szCs w:val="21"/>
          <w:bdr w:val="none" w:sz="0" w:space="0" w:color="auto" w:frame="1"/>
          <w:lang w:val="es-UY" w:eastAsia="es-UY"/>
        </w:rPr>
        <w:t>nosotros ético-histórico</w:t>
      </w:r>
      <w:r w:rsidRPr="00E21589">
        <w:rPr>
          <w:rFonts w:ascii="Arial" w:eastAsia="Times New Roman" w:hAnsi="Arial" w:cs="Arial"/>
          <w:color w:val="3A3A3A"/>
          <w:sz w:val="21"/>
          <w:szCs w:val="21"/>
          <w:lang w:val="es-UY" w:eastAsia="es-UY"/>
        </w:rPr>
        <w:t>. Por eso, en lugar de hablar de </w:t>
      </w:r>
      <w:r w:rsidRPr="00E21589">
        <w:rPr>
          <w:rFonts w:ascii="Arial" w:eastAsia="Times New Roman" w:hAnsi="Arial" w:cs="Arial"/>
          <w:i/>
          <w:iCs/>
          <w:color w:val="3A3A3A"/>
          <w:sz w:val="21"/>
          <w:szCs w:val="21"/>
          <w:bdr w:val="none" w:sz="0" w:space="0" w:color="auto" w:frame="1"/>
          <w:lang w:val="es-UY" w:eastAsia="es-UY"/>
        </w:rPr>
        <w:t>dialéctica</w:t>
      </w:r>
      <w:r w:rsidRPr="00E21589">
        <w:rPr>
          <w:rFonts w:ascii="Arial" w:eastAsia="Times New Roman" w:hAnsi="Arial" w:cs="Arial"/>
          <w:color w:val="3A3A3A"/>
          <w:sz w:val="21"/>
          <w:szCs w:val="21"/>
          <w:lang w:val="es-UY" w:eastAsia="es-UY"/>
        </w:rPr>
        <w:t>, o de racionalidad </w:t>
      </w:r>
      <w:r w:rsidRPr="00E21589">
        <w:rPr>
          <w:rFonts w:ascii="Arial" w:eastAsia="Times New Roman" w:hAnsi="Arial" w:cs="Arial"/>
          <w:i/>
          <w:iCs/>
          <w:color w:val="3A3A3A"/>
          <w:sz w:val="21"/>
          <w:szCs w:val="21"/>
          <w:bdr w:val="none" w:sz="0" w:space="0" w:color="auto" w:frame="1"/>
          <w:lang w:val="es-UY" w:eastAsia="es-UY"/>
        </w:rPr>
        <w:t>dialógica </w:t>
      </w:r>
      <w:r w:rsidRPr="00E21589">
        <w:rPr>
          <w:rFonts w:ascii="Arial" w:eastAsia="Times New Roman" w:hAnsi="Arial" w:cs="Arial"/>
          <w:color w:val="3A3A3A"/>
          <w:sz w:val="21"/>
          <w:szCs w:val="21"/>
          <w:lang w:val="es-UY" w:eastAsia="es-UY"/>
        </w:rPr>
        <w:t>hablan de </w:t>
      </w:r>
      <w:proofErr w:type="spellStart"/>
      <w:r w:rsidRPr="00E21589">
        <w:rPr>
          <w:rFonts w:ascii="Arial" w:eastAsia="Times New Roman" w:hAnsi="Arial" w:cs="Arial"/>
          <w:i/>
          <w:iCs/>
          <w:color w:val="3A3A3A"/>
          <w:sz w:val="21"/>
          <w:szCs w:val="21"/>
          <w:bdr w:val="none" w:sz="0" w:space="0" w:color="auto" w:frame="1"/>
          <w:lang w:val="es-UY" w:eastAsia="es-UY"/>
        </w:rPr>
        <w:t>analéctica</w:t>
      </w:r>
      <w:proofErr w:type="spellEnd"/>
      <w:r w:rsidRPr="00E21589">
        <w:rPr>
          <w:rFonts w:ascii="Arial" w:eastAsia="Times New Roman" w:hAnsi="Arial" w:cs="Arial"/>
          <w:i/>
          <w:iCs/>
          <w:color w:val="3A3A3A"/>
          <w:sz w:val="21"/>
          <w:szCs w:val="21"/>
          <w:bdr w:val="none" w:sz="0" w:space="0" w:color="auto" w:frame="1"/>
          <w:lang w:val="es-UY" w:eastAsia="es-UY"/>
        </w:rPr>
        <w:t> </w:t>
      </w:r>
      <w:r w:rsidRPr="00E21589">
        <w:rPr>
          <w:rFonts w:ascii="Arial" w:eastAsia="Times New Roman" w:hAnsi="Arial" w:cs="Arial"/>
          <w:color w:val="3A3A3A"/>
          <w:sz w:val="21"/>
          <w:szCs w:val="21"/>
          <w:lang w:val="es-UY" w:eastAsia="es-UY"/>
        </w:rPr>
        <w:t>(dialéctica de la asimetría y la diferencia).</w:t>
      </w:r>
    </w:p>
    <w:p w:rsidR="00E21589" w:rsidRPr="00E21589" w:rsidRDefault="00E21589" w:rsidP="00E21589">
      <w:pPr>
        <w:spacing w:after="36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 </w:t>
      </w:r>
    </w:p>
    <w:p w:rsidR="00E21589" w:rsidRPr="00E21589" w:rsidRDefault="00E21589" w:rsidP="00E21589">
      <w:pPr>
        <w:spacing w:after="0" w:line="288" w:lineRule="atLeast"/>
        <w:outlineLvl w:val="1"/>
        <w:rPr>
          <w:rFonts w:ascii="inherit" w:eastAsia="Times New Roman" w:hAnsi="inherit" w:cs="Arial"/>
          <w:color w:val="3A3A3A"/>
          <w:sz w:val="45"/>
          <w:szCs w:val="45"/>
          <w:lang w:val="es-UY" w:eastAsia="es-UY"/>
        </w:rPr>
      </w:pPr>
      <w:r w:rsidRPr="00E21589">
        <w:rPr>
          <w:rFonts w:ascii="inherit" w:eastAsia="Times New Roman" w:hAnsi="inherit" w:cs="Arial"/>
          <w:b/>
          <w:bCs/>
          <w:color w:val="3A3A3A"/>
          <w:sz w:val="45"/>
          <w:szCs w:val="45"/>
          <w:bdr w:val="none" w:sz="0" w:space="0" w:color="auto" w:frame="1"/>
          <w:lang w:val="es-UY" w:eastAsia="es-UY"/>
        </w:rPr>
        <w:t>¿Es posible un humanismo dialógico, solidario y responsable, como se configura desde otros escenarios?</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El </w:t>
      </w:r>
      <w:hyperlink r:id="rId17" w:history="1">
        <w:r w:rsidRPr="00E21589">
          <w:rPr>
            <w:rFonts w:ascii="Arial" w:eastAsia="Times New Roman" w:hAnsi="Arial" w:cs="Arial"/>
            <w:color w:val="1E73BE"/>
            <w:sz w:val="21"/>
            <w:szCs w:val="21"/>
            <w:u w:val="single"/>
            <w:bdr w:val="none" w:sz="0" w:space="0" w:color="auto" w:frame="1"/>
            <w:lang w:val="es-UY" w:eastAsia="es-UY"/>
          </w:rPr>
          <w:t>profesor Carlos Beorlegui (1999) a quien seguimos en este texto1999) [pág. 301-313] </w:t>
        </w:r>
      </w:hyperlink>
      <w:r w:rsidRPr="00E21589">
        <w:rPr>
          <w:rFonts w:ascii="Arial" w:eastAsia="Times New Roman" w:hAnsi="Arial" w:cs="Arial"/>
          <w:color w:val="3A3A3A"/>
          <w:sz w:val="21"/>
          <w:szCs w:val="21"/>
          <w:lang w:val="es-UY" w:eastAsia="es-UY"/>
        </w:rPr>
        <w:t> postula un humanismo que tenga en cuenta el carácter dialógico, el carácter solidario y el carácter responsable del ser humano. Si nos preguntamos si entre los muchos modelos antropológicos que se presentan en la actualidad ¿hay alguno que parezca más coherente con unas determinadas concepciones del mundo? Las respuestas son muy diferentes.</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Tal vez la “filosofía oculta” bajo la Encíclica </w:t>
      </w:r>
      <w:r w:rsidRPr="00E21589">
        <w:rPr>
          <w:rFonts w:ascii="Arial" w:eastAsia="Times New Roman" w:hAnsi="Arial" w:cs="Arial"/>
          <w:i/>
          <w:iCs/>
          <w:color w:val="3A3A3A"/>
          <w:sz w:val="21"/>
          <w:szCs w:val="21"/>
          <w:bdr w:val="none" w:sz="0" w:space="0" w:color="auto" w:frame="1"/>
          <w:lang w:val="es-UY" w:eastAsia="es-UY"/>
        </w:rPr>
        <w:t xml:space="preserve">Fratelli </w:t>
      </w:r>
      <w:proofErr w:type="spellStart"/>
      <w:r w:rsidRPr="00E21589">
        <w:rPr>
          <w:rFonts w:ascii="Arial" w:eastAsia="Times New Roman" w:hAnsi="Arial" w:cs="Arial"/>
          <w:i/>
          <w:iCs/>
          <w:color w:val="3A3A3A"/>
          <w:sz w:val="21"/>
          <w:szCs w:val="21"/>
          <w:bdr w:val="none" w:sz="0" w:space="0" w:color="auto" w:frame="1"/>
          <w:lang w:val="es-UY" w:eastAsia="es-UY"/>
        </w:rPr>
        <w:t>tutti</w:t>
      </w:r>
      <w:proofErr w:type="spellEnd"/>
      <w:r w:rsidRPr="00E21589">
        <w:rPr>
          <w:rFonts w:ascii="Arial" w:eastAsia="Times New Roman" w:hAnsi="Arial" w:cs="Arial"/>
          <w:color w:val="3A3A3A"/>
          <w:sz w:val="21"/>
          <w:szCs w:val="21"/>
          <w:lang w:val="es-UY" w:eastAsia="es-UY"/>
        </w:rPr>
        <w:t> coincida con estos planteamientos en muchos puntos. Tal vez sea necesario que los expertos la analicen a fondo para poder responder. Pero no nos fijamos aquí en las antropologías coherentes con la fe cristiana (que es tarea de la </w:t>
      </w:r>
      <w:r w:rsidRPr="00E21589">
        <w:rPr>
          <w:rFonts w:ascii="Arial" w:eastAsia="Times New Roman" w:hAnsi="Arial" w:cs="Arial"/>
          <w:i/>
          <w:iCs/>
          <w:color w:val="3A3A3A"/>
          <w:sz w:val="21"/>
          <w:szCs w:val="21"/>
          <w:bdr w:val="none" w:sz="0" w:space="0" w:color="auto" w:frame="1"/>
          <w:lang w:val="es-UY" w:eastAsia="es-UY"/>
        </w:rPr>
        <w:t>Antropología teológica) </w:t>
      </w:r>
      <w:r w:rsidRPr="00E21589">
        <w:rPr>
          <w:rFonts w:ascii="Arial" w:eastAsia="Times New Roman" w:hAnsi="Arial" w:cs="Arial"/>
          <w:color w:val="3A3A3A"/>
          <w:sz w:val="21"/>
          <w:szCs w:val="21"/>
          <w:lang w:val="es-UY" w:eastAsia="es-UY"/>
        </w:rPr>
        <w:t>sino en las antropologías más coherentes con una visión del mundo, con unas opciones éticas humanizadoras.</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El profesor Beorlegui proponía hace ya 20 años tres criterios para evaluar una antropología aceptable (dentro del pluralismo antropológico) y que tal vez corresponda a los expertos si son aplicables a la </w:t>
      </w:r>
      <w:r w:rsidRPr="00E21589">
        <w:rPr>
          <w:rFonts w:ascii="Arial" w:eastAsia="Times New Roman" w:hAnsi="Arial" w:cs="Arial"/>
          <w:i/>
          <w:iCs/>
          <w:color w:val="3A3A3A"/>
          <w:sz w:val="21"/>
          <w:szCs w:val="21"/>
          <w:bdr w:val="none" w:sz="0" w:space="0" w:color="auto" w:frame="1"/>
          <w:lang w:val="es-UY" w:eastAsia="es-UY"/>
        </w:rPr>
        <w:t xml:space="preserve">Fratelli </w:t>
      </w:r>
      <w:proofErr w:type="spellStart"/>
      <w:r w:rsidRPr="00E21589">
        <w:rPr>
          <w:rFonts w:ascii="Arial" w:eastAsia="Times New Roman" w:hAnsi="Arial" w:cs="Arial"/>
          <w:i/>
          <w:iCs/>
          <w:color w:val="3A3A3A"/>
          <w:sz w:val="21"/>
          <w:szCs w:val="21"/>
          <w:bdr w:val="none" w:sz="0" w:space="0" w:color="auto" w:frame="1"/>
          <w:lang w:val="es-UY" w:eastAsia="es-UY"/>
        </w:rPr>
        <w:t>tutti</w:t>
      </w:r>
      <w:proofErr w:type="spellEnd"/>
      <w:r w:rsidRPr="00E21589">
        <w:rPr>
          <w:rFonts w:ascii="Arial" w:eastAsia="Times New Roman" w:hAnsi="Arial" w:cs="Arial"/>
          <w:color w:val="3A3A3A"/>
          <w:sz w:val="21"/>
          <w:szCs w:val="21"/>
          <w:lang w:val="es-UY" w:eastAsia="es-UY"/>
        </w:rPr>
        <w:t>:</w:t>
      </w:r>
    </w:p>
    <w:tbl>
      <w:tblPr>
        <w:tblW w:w="11700" w:type="dxa"/>
        <w:tblCellSpacing w:w="15" w:type="dxa"/>
        <w:tblInd w:w="-1606"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1700"/>
      </w:tblGrid>
      <w:tr w:rsidR="00E21589" w:rsidRPr="00E21589" w:rsidTr="00E21589">
        <w:trPr>
          <w:tblCellSpacing w:w="15" w:type="dxa"/>
        </w:trPr>
        <w:tc>
          <w:tcPr>
            <w:tcW w:w="1164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21589" w:rsidRPr="00E21589" w:rsidRDefault="00E21589" w:rsidP="00E21589">
            <w:pPr>
              <w:spacing w:after="0" w:line="240" w:lineRule="auto"/>
              <w:jc w:val="both"/>
              <w:rPr>
                <w:rFonts w:ascii="Times New Roman" w:eastAsia="Times New Roman" w:hAnsi="Times New Roman" w:cs="Times New Roman"/>
                <w:sz w:val="24"/>
                <w:szCs w:val="24"/>
                <w:lang w:val="es-UY" w:eastAsia="es-UY"/>
              </w:rPr>
            </w:pPr>
            <w:r w:rsidRPr="00E21589">
              <w:rPr>
                <w:rFonts w:ascii="Times New Roman" w:eastAsia="Times New Roman" w:hAnsi="Times New Roman" w:cs="Times New Roman"/>
                <w:sz w:val="24"/>
                <w:szCs w:val="24"/>
                <w:lang w:val="es-UY" w:eastAsia="es-UY"/>
              </w:rPr>
              <w:t>1. El presupuesto humanista</w:t>
            </w:r>
          </w:p>
          <w:p w:rsidR="00E21589" w:rsidRPr="00E21589" w:rsidRDefault="00E21589" w:rsidP="00E21589">
            <w:pPr>
              <w:spacing w:after="360" w:line="240" w:lineRule="auto"/>
              <w:jc w:val="both"/>
              <w:rPr>
                <w:rFonts w:ascii="Times New Roman" w:eastAsia="Times New Roman" w:hAnsi="Times New Roman" w:cs="Times New Roman"/>
                <w:sz w:val="24"/>
                <w:szCs w:val="24"/>
                <w:lang w:val="es-UY" w:eastAsia="es-UY"/>
              </w:rPr>
            </w:pPr>
            <w:r w:rsidRPr="00E21589">
              <w:rPr>
                <w:rFonts w:ascii="Times New Roman" w:eastAsia="Times New Roman" w:hAnsi="Times New Roman" w:cs="Times New Roman"/>
                <w:sz w:val="24"/>
                <w:szCs w:val="24"/>
                <w:lang w:val="es-UY" w:eastAsia="es-UY"/>
              </w:rPr>
              <w:t>2. la dimensión dialógica o comunitaria del humanismo</w:t>
            </w:r>
          </w:p>
          <w:p w:rsidR="00E21589" w:rsidRPr="00E21589" w:rsidRDefault="00E21589" w:rsidP="00E21589">
            <w:pPr>
              <w:spacing w:after="360" w:line="240" w:lineRule="auto"/>
              <w:jc w:val="both"/>
              <w:rPr>
                <w:rFonts w:ascii="Times New Roman" w:eastAsia="Times New Roman" w:hAnsi="Times New Roman" w:cs="Times New Roman"/>
                <w:sz w:val="24"/>
                <w:szCs w:val="24"/>
                <w:lang w:val="es-UY" w:eastAsia="es-UY"/>
              </w:rPr>
            </w:pPr>
            <w:r w:rsidRPr="00E21589">
              <w:rPr>
                <w:rFonts w:ascii="Times New Roman" w:eastAsia="Times New Roman" w:hAnsi="Times New Roman" w:cs="Times New Roman"/>
                <w:sz w:val="24"/>
                <w:szCs w:val="24"/>
                <w:lang w:val="es-UY" w:eastAsia="es-UY"/>
              </w:rPr>
              <w:t>3. el enfoque solidario y liberador de la antropología</w:t>
            </w:r>
          </w:p>
        </w:tc>
      </w:tr>
    </w:tbl>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b/>
          <w:bCs/>
          <w:color w:val="3A3A3A"/>
          <w:sz w:val="21"/>
          <w:szCs w:val="21"/>
          <w:bdr w:val="none" w:sz="0" w:space="0" w:color="auto" w:frame="1"/>
          <w:lang w:val="es-UY" w:eastAsia="es-UY"/>
        </w:rPr>
        <w:t>1) </w:t>
      </w:r>
      <w:r w:rsidRPr="00E21589">
        <w:rPr>
          <w:rFonts w:ascii="Arial" w:eastAsia="Times New Roman" w:hAnsi="Arial" w:cs="Arial"/>
          <w:b/>
          <w:bCs/>
          <w:i/>
          <w:iCs/>
          <w:color w:val="3A3A3A"/>
          <w:sz w:val="21"/>
          <w:szCs w:val="21"/>
          <w:bdr w:val="none" w:sz="0" w:space="0" w:color="auto" w:frame="1"/>
          <w:lang w:val="es-UY" w:eastAsia="es-UY"/>
        </w:rPr>
        <w:t>el presupuesto humanista</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Implica partir de la diferencia ontológica (real), cualitativa y ética entre lo humano y las demás realidades mundanas. Esto supone aceptar que lo humano tiene una densidad ontológica que lo diferencia cualitativamente de otras realidades mundanas. Es decir, posee una </w:t>
      </w:r>
      <w:hyperlink r:id="rId18" w:history="1">
        <w:r w:rsidRPr="00E21589">
          <w:rPr>
            <w:rFonts w:ascii="Arial" w:eastAsia="Times New Roman" w:hAnsi="Arial" w:cs="Arial"/>
            <w:i/>
            <w:iCs/>
            <w:color w:val="1E73BE"/>
            <w:sz w:val="21"/>
            <w:szCs w:val="21"/>
            <w:u w:val="single"/>
            <w:bdr w:val="none" w:sz="0" w:space="0" w:color="auto" w:frame="1"/>
            <w:lang w:val="es-UY" w:eastAsia="es-UY"/>
          </w:rPr>
          <w:t>dignidad ética</w:t>
        </w:r>
      </w:hyperlink>
      <w:r w:rsidRPr="00E21589">
        <w:rPr>
          <w:rFonts w:ascii="Arial" w:eastAsia="Times New Roman" w:hAnsi="Arial" w:cs="Arial"/>
          <w:color w:val="3A3A3A"/>
          <w:sz w:val="21"/>
          <w:szCs w:val="21"/>
          <w:lang w:val="es-UY" w:eastAsia="es-UY"/>
        </w:rPr>
        <w:t xml:space="preserve"> que lo hace más valioso que el resto de lo mundano. Esto no aleja de las antropologías </w:t>
      </w:r>
      <w:proofErr w:type="spellStart"/>
      <w:r w:rsidRPr="00E21589">
        <w:rPr>
          <w:rFonts w:ascii="Arial" w:eastAsia="Times New Roman" w:hAnsi="Arial" w:cs="Arial"/>
          <w:color w:val="3A3A3A"/>
          <w:sz w:val="21"/>
          <w:szCs w:val="21"/>
          <w:lang w:val="es-UY" w:eastAsia="es-UY"/>
        </w:rPr>
        <w:t>antihumanistas</w:t>
      </w:r>
      <w:proofErr w:type="spellEnd"/>
      <w:r w:rsidRPr="00E21589">
        <w:rPr>
          <w:rFonts w:ascii="Arial" w:eastAsia="Times New Roman" w:hAnsi="Arial" w:cs="Arial"/>
          <w:color w:val="3A3A3A"/>
          <w:sz w:val="21"/>
          <w:szCs w:val="21"/>
          <w:lang w:val="es-UY" w:eastAsia="es-UY"/>
        </w:rPr>
        <w:t xml:space="preserve"> que pretenden </w:t>
      </w:r>
      <w:r w:rsidRPr="00E21589">
        <w:rPr>
          <w:rFonts w:ascii="Arial" w:eastAsia="Times New Roman" w:hAnsi="Arial" w:cs="Arial"/>
          <w:i/>
          <w:iCs/>
          <w:color w:val="3A3A3A"/>
          <w:sz w:val="21"/>
          <w:szCs w:val="21"/>
          <w:bdr w:val="none" w:sz="0" w:space="0" w:color="auto" w:frame="1"/>
          <w:lang w:val="es-UY" w:eastAsia="es-UY"/>
        </w:rPr>
        <w:t>disolver</w:t>
      </w:r>
      <w:r w:rsidRPr="00E21589">
        <w:rPr>
          <w:rFonts w:ascii="Arial" w:eastAsia="Times New Roman" w:hAnsi="Arial" w:cs="Arial"/>
          <w:color w:val="3A3A3A"/>
          <w:sz w:val="21"/>
          <w:szCs w:val="21"/>
          <w:lang w:val="es-UY" w:eastAsia="es-UY"/>
        </w:rPr>
        <w:t>lo humano y despojarlo de la dignidad.</w:t>
      </w: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 xml:space="preserve">Hace falta “recuperar” las ideas humanistas desde otras perspectivas más densas. Así, frente a determinados </w:t>
      </w:r>
      <w:proofErr w:type="spellStart"/>
      <w:r w:rsidRPr="00E21589">
        <w:rPr>
          <w:rFonts w:ascii="Arial" w:eastAsia="Times New Roman" w:hAnsi="Arial" w:cs="Arial"/>
          <w:color w:val="3A3A3A"/>
          <w:sz w:val="21"/>
          <w:szCs w:val="21"/>
          <w:lang w:val="es-UY" w:eastAsia="es-UY"/>
        </w:rPr>
        <w:t>antihumanismos</w:t>
      </w:r>
      <w:proofErr w:type="spellEnd"/>
      <w:r w:rsidRPr="00E21589">
        <w:rPr>
          <w:rFonts w:ascii="Arial" w:eastAsia="Times New Roman" w:hAnsi="Arial" w:cs="Arial"/>
          <w:color w:val="3A3A3A"/>
          <w:sz w:val="21"/>
          <w:szCs w:val="21"/>
          <w:lang w:val="es-UY" w:eastAsia="es-UY"/>
        </w:rPr>
        <w:t xml:space="preserve"> que afirman la </w:t>
      </w:r>
      <w:r w:rsidRPr="00E21589">
        <w:rPr>
          <w:rFonts w:ascii="Arial" w:eastAsia="Times New Roman" w:hAnsi="Arial" w:cs="Arial"/>
          <w:i/>
          <w:iCs/>
          <w:color w:val="3A3A3A"/>
          <w:sz w:val="21"/>
          <w:szCs w:val="21"/>
          <w:bdr w:val="none" w:sz="0" w:space="0" w:color="auto" w:frame="1"/>
          <w:lang w:val="es-UY" w:eastAsia="es-UY"/>
        </w:rPr>
        <w:t>muerte, la liquidación y la disolución del sujeto</w:t>
      </w:r>
      <w:r w:rsidRPr="00E21589">
        <w:rPr>
          <w:rFonts w:ascii="Arial" w:eastAsia="Times New Roman" w:hAnsi="Arial" w:cs="Arial"/>
          <w:color w:val="3A3A3A"/>
          <w:sz w:val="21"/>
          <w:szCs w:val="21"/>
          <w:lang w:val="es-UY" w:eastAsia="es-UY"/>
        </w:rPr>
        <w:t>, es necesario afirmar la diferencia cualitativa de lo humano, en lo ontológico y en lo ético.</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El elemento central de todo humanismo ha sido siempre la tesis que “atribuye dignidad y valor al hombre en cuanto tal”, como señalaba el profesor </w:t>
      </w:r>
      <w:hyperlink r:id="rId19" w:history="1">
        <w:r w:rsidRPr="00E21589">
          <w:rPr>
            <w:rFonts w:ascii="Arial" w:eastAsia="Times New Roman" w:hAnsi="Arial" w:cs="Arial"/>
            <w:color w:val="1E73BE"/>
            <w:sz w:val="21"/>
            <w:szCs w:val="21"/>
            <w:u w:val="single"/>
            <w:bdr w:val="none" w:sz="0" w:space="0" w:color="auto" w:frame="1"/>
            <w:lang w:val="es-UY" w:eastAsia="es-UY"/>
          </w:rPr>
          <w:t xml:space="preserve">Miguel </w:t>
        </w:r>
        <w:proofErr w:type="spellStart"/>
        <w:r w:rsidRPr="00E21589">
          <w:rPr>
            <w:rFonts w:ascii="Arial" w:eastAsia="Times New Roman" w:hAnsi="Arial" w:cs="Arial"/>
            <w:color w:val="1E73BE"/>
            <w:sz w:val="21"/>
            <w:szCs w:val="21"/>
            <w:u w:val="single"/>
            <w:bdr w:val="none" w:sz="0" w:space="0" w:color="auto" w:frame="1"/>
            <w:lang w:val="es-UY" w:eastAsia="es-UY"/>
          </w:rPr>
          <w:t>Morey</w:t>
        </w:r>
        <w:proofErr w:type="spellEnd"/>
        <w:r w:rsidRPr="00E21589">
          <w:rPr>
            <w:rFonts w:ascii="Arial" w:eastAsia="Times New Roman" w:hAnsi="Arial" w:cs="Arial"/>
            <w:color w:val="1E73BE"/>
            <w:sz w:val="21"/>
            <w:szCs w:val="21"/>
            <w:u w:val="single"/>
            <w:bdr w:val="none" w:sz="0" w:space="0" w:color="auto" w:frame="1"/>
            <w:lang w:val="es-UY" w:eastAsia="es-UY"/>
          </w:rPr>
          <w:t xml:space="preserve"> (“El hombre como argumento, 1987).</w:t>
        </w:r>
      </w:hyperlink>
      <w:r w:rsidRPr="00E21589">
        <w:rPr>
          <w:rFonts w:ascii="Arial" w:eastAsia="Times New Roman" w:hAnsi="Arial" w:cs="Arial"/>
          <w:color w:val="3A3A3A"/>
          <w:sz w:val="21"/>
          <w:szCs w:val="21"/>
          <w:lang w:val="es-UY" w:eastAsia="es-UY"/>
        </w:rPr>
        <w:t> De este modo, el ser-humano se constituye -según Kant- en fin en sí mismo, no siendo lícita su utilización como medio al servicio de nada ni de nadie. Ello supone, pues, concederle una dignidad absoluta, aunque la posea de forma relativa, en cuanto que su absolutez lo sea como </w:t>
      </w:r>
      <w:r w:rsidRPr="00E21589">
        <w:rPr>
          <w:rFonts w:ascii="Arial" w:eastAsia="Times New Roman" w:hAnsi="Arial" w:cs="Arial"/>
          <w:i/>
          <w:iCs/>
          <w:color w:val="3A3A3A"/>
          <w:sz w:val="21"/>
          <w:szCs w:val="21"/>
          <w:bdr w:val="none" w:sz="0" w:space="0" w:color="auto" w:frame="1"/>
          <w:lang w:val="es-UY" w:eastAsia="es-UY"/>
        </w:rPr>
        <w:t>realidad cobrada</w:t>
      </w:r>
      <w:r w:rsidRPr="00E21589">
        <w:rPr>
          <w:rFonts w:ascii="Arial" w:eastAsia="Times New Roman" w:hAnsi="Arial" w:cs="Arial"/>
          <w:color w:val="3A3A3A"/>
          <w:sz w:val="21"/>
          <w:szCs w:val="21"/>
          <w:lang w:val="es-UY" w:eastAsia="es-UY"/>
        </w:rPr>
        <w:t xml:space="preserve">, </w:t>
      </w:r>
      <w:proofErr w:type="gramStart"/>
      <w:r w:rsidRPr="00E21589">
        <w:rPr>
          <w:rFonts w:ascii="Arial" w:eastAsia="Times New Roman" w:hAnsi="Arial" w:cs="Arial"/>
          <w:color w:val="3A3A3A"/>
          <w:sz w:val="21"/>
          <w:szCs w:val="21"/>
          <w:lang w:val="es-UY" w:eastAsia="es-UY"/>
        </w:rPr>
        <w:t>y</w:t>
      </w:r>
      <w:proofErr w:type="gramEnd"/>
      <w:r w:rsidRPr="00E21589">
        <w:rPr>
          <w:rFonts w:ascii="Arial" w:eastAsia="Times New Roman" w:hAnsi="Arial" w:cs="Arial"/>
          <w:color w:val="3A3A3A"/>
          <w:sz w:val="21"/>
          <w:szCs w:val="21"/>
          <w:lang w:val="es-UY" w:eastAsia="es-UY"/>
        </w:rPr>
        <w:t xml:space="preserve"> por tanto, sea una </w:t>
      </w:r>
      <w:r w:rsidRPr="00E21589">
        <w:rPr>
          <w:rFonts w:ascii="Arial" w:eastAsia="Times New Roman" w:hAnsi="Arial" w:cs="Arial"/>
          <w:i/>
          <w:iCs/>
          <w:color w:val="3A3A3A"/>
          <w:sz w:val="21"/>
          <w:szCs w:val="21"/>
          <w:bdr w:val="none" w:sz="0" w:space="0" w:color="auto" w:frame="1"/>
          <w:lang w:val="es-UY" w:eastAsia="es-UY"/>
        </w:rPr>
        <w:t>realidad relativamente absoluta </w:t>
      </w:r>
      <w:r w:rsidRPr="00E21589">
        <w:rPr>
          <w:rFonts w:ascii="Arial" w:eastAsia="Times New Roman" w:hAnsi="Arial" w:cs="Arial"/>
          <w:color w:val="3A3A3A"/>
          <w:sz w:val="21"/>
          <w:szCs w:val="21"/>
          <w:lang w:val="es-UY" w:eastAsia="es-UY"/>
        </w:rPr>
        <w:t>que decía Xabier Zubiri.</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b/>
          <w:bCs/>
          <w:i/>
          <w:iCs/>
          <w:color w:val="3A3A3A"/>
          <w:sz w:val="21"/>
          <w:szCs w:val="21"/>
          <w:bdr w:val="none" w:sz="0" w:space="0" w:color="auto" w:frame="1"/>
          <w:lang w:val="es-UY" w:eastAsia="es-UY"/>
        </w:rPr>
        <w:t>2) Un humanismo con una dimensión dialógica o comunitaria</w:t>
      </w: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Frente a los humanismos de corte individualista, debemos acentuar aquí la dimensión </w:t>
      </w:r>
      <w:r w:rsidRPr="00E21589">
        <w:rPr>
          <w:rFonts w:ascii="Arial" w:eastAsia="Times New Roman" w:hAnsi="Arial" w:cs="Arial"/>
          <w:i/>
          <w:iCs/>
          <w:color w:val="3A3A3A"/>
          <w:sz w:val="21"/>
          <w:szCs w:val="21"/>
          <w:bdr w:val="none" w:sz="0" w:space="0" w:color="auto" w:frame="1"/>
          <w:lang w:val="es-UY" w:eastAsia="es-UY"/>
        </w:rPr>
        <w:t xml:space="preserve">interpersonal y </w:t>
      </w:r>
      <w:proofErr w:type="spellStart"/>
      <w:r w:rsidRPr="00E21589">
        <w:rPr>
          <w:rFonts w:ascii="Arial" w:eastAsia="Times New Roman" w:hAnsi="Arial" w:cs="Arial"/>
          <w:i/>
          <w:iCs/>
          <w:color w:val="3A3A3A"/>
          <w:sz w:val="21"/>
          <w:szCs w:val="21"/>
          <w:bdr w:val="none" w:sz="0" w:space="0" w:color="auto" w:frame="1"/>
          <w:lang w:val="es-UY" w:eastAsia="es-UY"/>
        </w:rPr>
        <w:t>social</w:t>
      </w:r>
      <w:r w:rsidRPr="00E21589">
        <w:rPr>
          <w:rFonts w:ascii="Arial" w:eastAsia="Times New Roman" w:hAnsi="Arial" w:cs="Arial"/>
          <w:color w:val="3A3A3A"/>
          <w:sz w:val="21"/>
          <w:szCs w:val="21"/>
          <w:lang w:val="es-UY" w:eastAsia="es-UY"/>
        </w:rPr>
        <w:t>del</w:t>
      </w:r>
      <w:proofErr w:type="spellEnd"/>
      <w:r w:rsidRPr="00E21589">
        <w:rPr>
          <w:rFonts w:ascii="Arial" w:eastAsia="Times New Roman" w:hAnsi="Arial" w:cs="Arial"/>
          <w:color w:val="3A3A3A"/>
          <w:sz w:val="21"/>
          <w:szCs w:val="21"/>
          <w:lang w:val="es-UY" w:eastAsia="es-UY"/>
        </w:rPr>
        <w:t xml:space="preserve"> ser humano. Esto es: el ser humano no llega a ser tal más que en el entramado dialógico con los demás seres humanos. Este entramado se constituye en diversos niveles concéntricos, desde el entorno familiar al entorno globalizador que incluye toda la especie.</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 xml:space="preserve">En este punto será necesario recuperar las antropologías sociales de E. </w:t>
      </w:r>
      <w:proofErr w:type="spellStart"/>
      <w:r w:rsidRPr="00E21589">
        <w:rPr>
          <w:rFonts w:ascii="Arial" w:eastAsia="Times New Roman" w:hAnsi="Arial" w:cs="Arial"/>
          <w:color w:val="3A3A3A"/>
          <w:sz w:val="21"/>
          <w:szCs w:val="21"/>
          <w:lang w:val="es-UY" w:eastAsia="es-UY"/>
        </w:rPr>
        <w:t>Lévinas</w:t>
      </w:r>
      <w:proofErr w:type="spellEnd"/>
      <w:r w:rsidRPr="00E21589">
        <w:rPr>
          <w:rFonts w:ascii="Arial" w:eastAsia="Times New Roman" w:hAnsi="Arial" w:cs="Arial"/>
          <w:color w:val="3A3A3A"/>
          <w:sz w:val="21"/>
          <w:szCs w:val="21"/>
          <w:lang w:val="es-UY" w:eastAsia="es-UY"/>
        </w:rPr>
        <w:t>, X. Zubiri, Pedro Laín Entralgo </w:t>
      </w:r>
      <w:r w:rsidRPr="00E21589">
        <w:rPr>
          <w:rFonts w:ascii="Arial" w:eastAsia="Times New Roman" w:hAnsi="Arial" w:cs="Arial"/>
          <w:color w:val="3A3A3A"/>
          <w:sz w:val="16"/>
          <w:szCs w:val="16"/>
          <w:bdr w:val="none" w:sz="0" w:space="0" w:color="auto" w:frame="1"/>
          <w:vertAlign w:val="superscript"/>
          <w:lang w:val="es-UY" w:eastAsia="es-UY"/>
        </w:rPr>
        <w:t> </w:t>
      </w:r>
      <w:r w:rsidRPr="00E21589">
        <w:rPr>
          <w:rFonts w:ascii="Arial" w:eastAsia="Times New Roman" w:hAnsi="Arial" w:cs="Arial"/>
          <w:color w:val="3A3A3A"/>
          <w:sz w:val="21"/>
          <w:szCs w:val="21"/>
          <w:lang w:val="es-UY" w:eastAsia="es-UY"/>
        </w:rPr>
        <w:t>[1961) </w:t>
      </w:r>
      <w:r w:rsidRPr="00E21589">
        <w:rPr>
          <w:rFonts w:ascii="Arial" w:eastAsia="Times New Roman" w:hAnsi="Arial" w:cs="Arial"/>
          <w:i/>
          <w:iCs/>
          <w:color w:val="3A3A3A"/>
          <w:sz w:val="21"/>
          <w:szCs w:val="21"/>
          <w:bdr w:val="none" w:sz="0" w:space="0" w:color="auto" w:frame="1"/>
          <w:lang w:val="es-UY" w:eastAsia="es-UY"/>
        </w:rPr>
        <w:t>Teoría y realidad del Otro</w:t>
      </w:r>
      <w:r w:rsidRPr="00E21589">
        <w:rPr>
          <w:rFonts w:ascii="Arial" w:eastAsia="Times New Roman" w:hAnsi="Arial" w:cs="Arial"/>
          <w:color w:val="3A3A3A"/>
          <w:sz w:val="21"/>
          <w:szCs w:val="21"/>
          <w:lang w:val="es-UY" w:eastAsia="es-UY"/>
        </w:rPr>
        <w:t>;   (1999) </w:t>
      </w:r>
      <w:r w:rsidRPr="00E21589">
        <w:rPr>
          <w:rFonts w:ascii="Arial" w:eastAsia="Times New Roman" w:hAnsi="Arial" w:cs="Arial"/>
          <w:i/>
          <w:iCs/>
          <w:color w:val="3A3A3A"/>
          <w:sz w:val="21"/>
          <w:szCs w:val="21"/>
          <w:bdr w:val="none" w:sz="0" w:space="0" w:color="auto" w:frame="1"/>
          <w:lang w:val="es-UY" w:eastAsia="es-UY"/>
        </w:rPr>
        <w:t> ¿Qué es el hombre?</w:t>
      </w:r>
      <w:r w:rsidRPr="00E21589">
        <w:rPr>
          <w:rFonts w:ascii="Arial" w:eastAsia="Times New Roman" w:hAnsi="Arial" w:cs="Arial"/>
          <w:color w:val="3A3A3A"/>
          <w:sz w:val="21"/>
          <w:szCs w:val="21"/>
          <w:lang w:val="es-UY" w:eastAsia="es-UY"/>
        </w:rPr>
        <w:t>];  Hanna Arendt [ (1993) </w:t>
      </w:r>
      <w:r w:rsidRPr="00E21589">
        <w:rPr>
          <w:rFonts w:ascii="Arial" w:eastAsia="Times New Roman" w:hAnsi="Arial" w:cs="Arial"/>
          <w:i/>
          <w:iCs/>
          <w:color w:val="3A3A3A"/>
          <w:sz w:val="21"/>
          <w:szCs w:val="21"/>
          <w:bdr w:val="none" w:sz="0" w:space="0" w:color="auto" w:frame="1"/>
          <w:lang w:val="es-UY" w:eastAsia="es-UY"/>
        </w:rPr>
        <w:t>La condición humana</w:t>
      </w:r>
      <w:r w:rsidRPr="00E21589">
        <w:rPr>
          <w:rFonts w:ascii="Arial" w:eastAsia="Times New Roman" w:hAnsi="Arial" w:cs="Arial"/>
          <w:color w:val="3A3A3A"/>
          <w:sz w:val="21"/>
          <w:szCs w:val="21"/>
          <w:lang w:val="es-UY" w:eastAsia="es-UY"/>
        </w:rPr>
        <w:t>. Paidós] que se constituyen en torno a valores sociales, como la alteridad, el altruismo, el trabajo, la política y la solidaridad. Incluso se postula por algunos autores que hay que buscar las raíces de la solidaridad social en autores más bien conservadores a partir del concepto heideggeriano de “existencia”.</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Actualmente hay una tendencia a una antropología defensora del individualismo (como la que propugnan los posmodernos y los neoconservadores). Durante la época del primer liberalismo (en el siglo XVIII) se va configurando un ideal del hombre caracterizado por el </w:t>
      </w:r>
      <w:r w:rsidRPr="00E21589">
        <w:rPr>
          <w:rFonts w:ascii="Arial" w:eastAsia="Times New Roman" w:hAnsi="Arial" w:cs="Arial"/>
          <w:color w:val="3A3A3A"/>
          <w:sz w:val="21"/>
          <w:szCs w:val="21"/>
          <w:u w:val="single"/>
          <w:lang w:val="es-UY" w:eastAsia="es-UY"/>
        </w:rPr>
        <w:t>individualismo, egoísmo/narcisismo, competitividad </w:t>
      </w:r>
      <w:r w:rsidRPr="00E21589">
        <w:rPr>
          <w:rFonts w:ascii="Arial" w:eastAsia="Times New Roman" w:hAnsi="Arial" w:cs="Arial"/>
          <w:color w:val="3A3A3A"/>
          <w:sz w:val="21"/>
          <w:szCs w:val="21"/>
          <w:lang w:val="es-UY" w:eastAsia="es-UY"/>
        </w:rPr>
        <w:t xml:space="preserve">desde un sentido darwinista de la vida, racionalidad económica y ética calvinista del trabajo, de la eficacia, y de la productividad económica. El liberalismo está apoyado por una filosofía implícita que potencia la imagen individualista del ser humano (así, Hobbes y Locke) que los teóricos </w:t>
      </w:r>
      <w:proofErr w:type="spellStart"/>
      <w:proofErr w:type="gramStart"/>
      <w:r w:rsidRPr="00E21589">
        <w:rPr>
          <w:rFonts w:ascii="Arial" w:eastAsia="Times New Roman" w:hAnsi="Arial" w:cs="Arial"/>
          <w:color w:val="3A3A3A"/>
          <w:sz w:val="21"/>
          <w:szCs w:val="21"/>
          <w:lang w:val="es-UY" w:eastAsia="es-UY"/>
        </w:rPr>
        <w:t>neo-conservadores</w:t>
      </w:r>
      <w:proofErr w:type="spellEnd"/>
      <w:proofErr w:type="gramEnd"/>
      <w:r w:rsidRPr="00E21589">
        <w:rPr>
          <w:rFonts w:ascii="Arial" w:eastAsia="Times New Roman" w:hAnsi="Arial" w:cs="Arial"/>
          <w:color w:val="3A3A3A"/>
          <w:sz w:val="21"/>
          <w:szCs w:val="21"/>
          <w:lang w:val="es-UY" w:eastAsia="es-UY"/>
        </w:rPr>
        <w:t xml:space="preserve"> maquillan para darle la apariencia de “humano”, “social” y “progresista”. El filósofo y teólogo </w:t>
      </w:r>
      <w:hyperlink r:id="rId20" w:history="1">
        <w:r w:rsidRPr="00E21589">
          <w:rPr>
            <w:rFonts w:ascii="Arial" w:eastAsia="Times New Roman" w:hAnsi="Arial" w:cs="Arial"/>
            <w:color w:val="1E73BE"/>
            <w:sz w:val="21"/>
            <w:szCs w:val="21"/>
            <w:u w:val="single"/>
            <w:bdr w:val="none" w:sz="0" w:space="0" w:color="auto" w:frame="1"/>
            <w:lang w:val="es-UY" w:eastAsia="es-UY"/>
          </w:rPr>
          <w:t xml:space="preserve">Frank </w:t>
        </w:r>
        <w:proofErr w:type="spellStart"/>
        <w:r w:rsidRPr="00E21589">
          <w:rPr>
            <w:rFonts w:ascii="Arial" w:eastAsia="Times New Roman" w:hAnsi="Arial" w:cs="Arial"/>
            <w:color w:val="1E73BE"/>
            <w:sz w:val="21"/>
            <w:szCs w:val="21"/>
            <w:u w:val="single"/>
            <w:bdr w:val="none" w:sz="0" w:space="0" w:color="auto" w:frame="1"/>
            <w:lang w:val="es-UY" w:eastAsia="es-UY"/>
          </w:rPr>
          <w:t>Hinkelammer</w:t>
        </w:r>
        <w:proofErr w:type="spellEnd"/>
      </w:hyperlink>
      <w:r w:rsidRPr="00E21589">
        <w:rPr>
          <w:rFonts w:ascii="Arial" w:eastAsia="Times New Roman" w:hAnsi="Arial" w:cs="Arial"/>
          <w:color w:val="3A3A3A"/>
          <w:sz w:val="21"/>
          <w:szCs w:val="21"/>
          <w:lang w:val="es-UY" w:eastAsia="es-UY"/>
        </w:rPr>
        <w:t> ha desarrollado mucho estas ideas.</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Frente a esta concepción individualista, desde el punto de vista filosófico y ético (y no solo desde el punto de vista cristiano) defendemos como razonable una antropología que tiene como uno de los elementos básicos la </w:t>
      </w:r>
      <w:r w:rsidRPr="00E21589">
        <w:rPr>
          <w:rFonts w:ascii="Arial" w:eastAsia="Times New Roman" w:hAnsi="Arial" w:cs="Arial"/>
          <w:i/>
          <w:iCs/>
          <w:color w:val="3A3A3A"/>
          <w:sz w:val="21"/>
          <w:szCs w:val="21"/>
          <w:bdr w:val="none" w:sz="0" w:space="0" w:color="auto" w:frame="1"/>
          <w:lang w:val="es-UY" w:eastAsia="es-UY"/>
        </w:rPr>
        <w:t>condición social </w:t>
      </w:r>
      <w:r w:rsidRPr="00E21589">
        <w:rPr>
          <w:rFonts w:ascii="Arial" w:eastAsia="Times New Roman" w:hAnsi="Arial" w:cs="Arial"/>
          <w:color w:val="3A3A3A"/>
          <w:sz w:val="21"/>
          <w:szCs w:val="21"/>
          <w:lang w:val="es-UY" w:eastAsia="es-UY"/>
        </w:rPr>
        <w:t>del ser humano.</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88" w:lineRule="atLeast"/>
        <w:outlineLvl w:val="1"/>
        <w:rPr>
          <w:rFonts w:ascii="inherit" w:eastAsia="Times New Roman" w:hAnsi="inherit" w:cs="Arial"/>
          <w:b/>
          <w:bCs/>
          <w:color w:val="3A3A3A"/>
          <w:sz w:val="45"/>
          <w:szCs w:val="45"/>
          <w:bdr w:val="none" w:sz="0" w:space="0" w:color="auto" w:frame="1"/>
          <w:lang w:val="es-UY" w:eastAsia="es-UY"/>
        </w:rPr>
      </w:pPr>
      <w:r w:rsidRPr="00E21589">
        <w:rPr>
          <w:rFonts w:ascii="inherit" w:eastAsia="Times New Roman" w:hAnsi="inherit" w:cs="Arial"/>
          <w:b/>
          <w:bCs/>
          <w:color w:val="3A3A3A"/>
          <w:sz w:val="45"/>
          <w:szCs w:val="45"/>
          <w:bdr w:val="none" w:sz="0" w:space="0" w:color="auto" w:frame="1"/>
          <w:lang w:val="es-UY" w:eastAsia="es-UY"/>
        </w:rPr>
        <w:t>Elementos para una antropología social, fraternal y solidaria</w:t>
      </w:r>
    </w:p>
    <w:p w:rsidR="00E21589" w:rsidRPr="00E21589" w:rsidRDefault="00E21589" w:rsidP="00E21589">
      <w:pPr>
        <w:spacing w:after="0" w:line="288" w:lineRule="atLeast"/>
        <w:outlineLvl w:val="1"/>
        <w:rPr>
          <w:rFonts w:ascii="inherit" w:eastAsia="Times New Roman" w:hAnsi="inherit" w:cs="Arial"/>
          <w:color w:val="3A3A3A"/>
          <w:sz w:val="45"/>
          <w:szCs w:val="45"/>
          <w:lang w:val="es-UY" w:eastAsia="es-UY"/>
        </w:rPr>
      </w:pP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En los textos de la Encíclica </w:t>
      </w:r>
      <w:r w:rsidRPr="00E21589">
        <w:rPr>
          <w:rFonts w:ascii="Arial" w:eastAsia="Times New Roman" w:hAnsi="Arial" w:cs="Arial"/>
          <w:i/>
          <w:iCs/>
          <w:color w:val="3A3A3A"/>
          <w:sz w:val="21"/>
          <w:szCs w:val="21"/>
          <w:bdr w:val="none" w:sz="0" w:space="0" w:color="auto" w:frame="1"/>
          <w:lang w:val="es-UY" w:eastAsia="es-UY"/>
        </w:rPr>
        <w:t xml:space="preserve">Fratelli </w:t>
      </w:r>
      <w:proofErr w:type="spellStart"/>
      <w:r w:rsidRPr="00E21589">
        <w:rPr>
          <w:rFonts w:ascii="Arial" w:eastAsia="Times New Roman" w:hAnsi="Arial" w:cs="Arial"/>
          <w:i/>
          <w:iCs/>
          <w:color w:val="3A3A3A"/>
          <w:sz w:val="21"/>
          <w:szCs w:val="21"/>
          <w:bdr w:val="none" w:sz="0" w:space="0" w:color="auto" w:frame="1"/>
          <w:lang w:val="es-UY" w:eastAsia="es-UY"/>
        </w:rPr>
        <w:t>tutti</w:t>
      </w:r>
      <w:proofErr w:type="spellEnd"/>
      <w:r w:rsidRPr="00E21589">
        <w:rPr>
          <w:rFonts w:ascii="Arial" w:eastAsia="Times New Roman" w:hAnsi="Arial" w:cs="Arial"/>
          <w:color w:val="3A3A3A"/>
          <w:sz w:val="21"/>
          <w:szCs w:val="21"/>
          <w:lang w:val="es-UY" w:eastAsia="es-UY"/>
        </w:rPr>
        <w:t> nos ha parecido vislumbrar una fundamentación filosófica sólida que tiene en cuenta muchos de los rasgos descritos más arriba. Aunque no se manifieste explícitamente, la Encíclica </w:t>
      </w:r>
      <w:r w:rsidRPr="00E21589">
        <w:rPr>
          <w:rFonts w:ascii="Arial" w:eastAsia="Times New Roman" w:hAnsi="Arial" w:cs="Arial"/>
          <w:i/>
          <w:iCs/>
          <w:color w:val="3A3A3A"/>
          <w:sz w:val="21"/>
          <w:szCs w:val="21"/>
          <w:bdr w:val="none" w:sz="0" w:space="0" w:color="auto" w:frame="1"/>
          <w:lang w:val="es-UY" w:eastAsia="es-UY"/>
        </w:rPr>
        <w:t xml:space="preserve">Fratelli </w:t>
      </w:r>
      <w:proofErr w:type="spellStart"/>
      <w:r w:rsidRPr="00E21589">
        <w:rPr>
          <w:rFonts w:ascii="Arial" w:eastAsia="Times New Roman" w:hAnsi="Arial" w:cs="Arial"/>
          <w:i/>
          <w:iCs/>
          <w:color w:val="3A3A3A"/>
          <w:sz w:val="21"/>
          <w:szCs w:val="21"/>
          <w:bdr w:val="none" w:sz="0" w:space="0" w:color="auto" w:frame="1"/>
          <w:lang w:val="es-UY" w:eastAsia="es-UY"/>
        </w:rPr>
        <w:t>tutti</w:t>
      </w:r>
      <w:proofErr w:type="spellEnd"/>
      <w:r w:rsidRPr="00E21589">
        <w:rPr>
          <w:rFonts w:ascii="Arial" w:eastAsia="Times New Roman" w:hAnsi="Arial" w:cs="Arial"/>
          <w:color w:val="3A3A3A"/>
          <w:sz w:val="21"/>
          <w:szCs w:val="21"/>
          <w:lang w:val="es-UY" w:eastAsia="es-UY"/>
        </w:rPr>
        <w:t> muestra los rasgos de esta antropología filosófica (que puede fundamentarse racionalmente y ser aceptada por humanos de todas las tradiciones religiosas). Justificamos una antropología social, fraternal y solidaria desde dos planteamientos:</w:t>
      </w:r>
    </w:p>
    <w:tbl>
      <w:tblPr>
        <w:tblW w:w="11700"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1700"/>
      </w:tblGrid>
      <w:tr w:rsidR="00E21589" w:rsidRPr="00E21589" w:rsidTr="00E21589">
        <w:trPr>
          <w:tblCellSpacing w:w="15" w:type="dxa"/>
        </w:trPr>
        <w:tc>
          <w:tcPr>
            <w:tcW w:w="676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E21589" w:rsidRPr="00E21589" w:rsidRDefault="00E21589" w:rsidP="00E21589">
            <w:pPr>
              <w:spacing w:after="0" w:line="240" w:lineRule="auto"/>
              <w:rPr>
                <w:rFonts w:ascii="Times New Roman" w:eastAsia="Times New Roman" w:hAnsi="Times New Roman" w:cs="Times New Roman"/>
                <w:sz w:val="24"/>
                <w:szCs w:val="24"/>
                <w:lang w:val="es-UY" w:eastAsia="es-UY"/>
              </w:rPr>
            </w:pPr>
            <w:r w:rsidRPr="00E21589">
              <w:rPr>
                <w:rFonts w:ascii="Times New Roman" w:eastAsia="Times New Roman" w:hAnsi="Times New Roman" w:cs="Times New Roman"/>
                <w:sz w:val="24"/>
                <w:szCs w:val="24"/>
                <w:lang w:val="es-UY" w:eastAsia="es-UY"/>
              </w:rPr>
              <w:t>1. Mostrando la estructura interpersonal y social de la </w:t>
            </w:r>
            <w:r w:rsidRPr="00E21589">
              <w:rPr>
                <w:rFonts w:ascii="Times New Roman" w:eastAsia="Times New Roman" w:hAnsi="Times New Roman" w:cs="Times New Roman"/>
                <w:i/>
                <w:iCs/>
                <w:sz w:val="24"/>
                <w:szCs w:val="24"/>
                <w:bdr w:val="none" w:sz="0" w:space="0" w:color="auto" w:frame="1"/>
                <w:lang w:val="es-UY" w:eastAsia="es-UY"/>
              </w:rPr>
              <w:t>génesis del yo</w:t>
            </w:r>
            <w:r w:rsidRPr="00E21589">
              <w:rPr>
                <w:rFonts w:ascii="Times New Roman" w:eastAsia="Times New Roman" w:hAnsi="Times New Roman" w:cs="Times New Roman"/>
                <w:sz w:val="24"/>
                <w:szCs w:val="24"/>
                <w:lang w:val="es-UY" w:eastAsia="es-UY"/>
              </w:rPr>
              <w:t>,</w:t>
            </w:r>
          </w:p>
          <w:p w:rsidR="00E21589" w:rsidRPr="00E21589" w:rsidRDefault="00E21589" w:rsidP="00E21589">
            <w:pPr>
              <w:spacing w:after="0" w:line="240" w:lineRule="auto"/>
              <w:rPr>
                <w:rFonts w:ascii="Times New Roman" w:eastAsia="Times New Roman" w:hAnsi="Times New Roman" w:cs="Times New Roman"/>
                <w:sz w:val="24"/>
                <w:szCs w:val="24"/>
                <w:lang w:val="es-UY" w:eastAsia="es-UY"/>
              </w:rPr>
            </w:pPr>
            <w:r w:rsidRPr="00E21589">
              <w:rPr>
                <w:rFonts w:ascii="Times New Roman" w:eastAsia="Times New Roman" w:hAnsi="Times New Roman" w:cs="Times New Roman"/>
                <w:sz w:val="24"/>
                <w:szCs w:val="24"/>
                <w:lang w:val="es-UY" w:eastAsia="es-UY"/>
              </w:rPr>
              <w:t>2. Mostrando el carácter esencialmente </w:t>
            </w:r>
            <w:r w:rsidRPr="00E21589">
              <w:rPr>
                <w:rFonts w:ascii="Times New Roman" w:eastAsia="Times New Roman" w:hAnsi="Times New Roman" w:cs="Times New Roman"/>
                <w:i/>
                <w:iCs/>
                <w:sz w:val="24"/>
                <w:szCs w:val="24"/>
                <w:bdr w:val="none" w:sz="0" w:space="0" w:color="auto" w:frame="1"/>
                <w:lang w:val="es-UY" w:eastAsia="es-UY"/>
              </w:rPr>
              <w:t>dialógico</w:t>
            </w:r>
            <w:r w:rsidRPr="00E21589">
              <w:rPr>
                <w:rFonts w:ascii="Times New Roman" w:eastAsia="Times New Roman" w:hAnsi="Times New Roman" w:cs="Times New Roman"/>
                <w:sz w:val="24"/>
                <w:szCs w:val="24"/>
                <w:lang w:val="es-UY" w:eastAsia="es-UY"/>
              </w:rPr>
              <w:t> de la dimensión lógico-trascendental de la subjetividad.</w:t>
            </w:r>
          </w:p>
        </w:tc>
      </w:tr>
    </w:tbl>
    <w:p w:rsidR="00E21589" w:rsidRPr="00E21589" w:rsidRDefault="00E21589" w:rsidP="00E21589">
      <w:pPr>
        <w:spacing w:after="360" w:line="240" w:lineRule="auto"/>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 </w:t>
      </w:r>
    </w:p>
    <w:p w:rsidR="00E21589" w:rsidRDefault="00E21589" w:rsidP="00E21589">
      <w:pPr>
        <w:numPr>
          <w:ilvl w:val="0"/>
          <w:numId w:val="2"/>
        </w:num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u w:val="single"/>
          <w:lang w:val="es-UY" w:eastAsia="es-UY"/>
        </w:rPr>
        <w:t>La génesis del </w:t>
      </w:r>
      <w:r w:rsidRPr="00E21589">
        <w:rPr>
          <w:rFonts w:ascii="Arial" w:eastAsia="Times New Roman" w:hAnsi="Arial" w:cs="Arial"/>
          <w:i/>
          <w:iCs/>
          <w:color w:val="3A3A3A"/>
          <w:sz w:val="21"/>
          <w:szCs w:val="21"/>
          <w:u w:val="single"/>
          <w:bdr w:val="none" w:sz="0" w:space="0" w:color="auto" w:frame="1"/>
          <w:lang w:val="es-UY" w:eastAsia="es-UY"/>
        </w:rPr>
        <w:t>yo</w:t>
      </w:r>
      <w:r w:rsidRPr="00E21589">
        <w:rPr>
          <w:rFonts w:ascii="Arial" w:eastAsia="Times New Roman" w:hAnsi="Arial" w:cs="Arial"/>
          <w:color w:val="3A3A3A"/>
          <w:sz w:val="21"/>
          <w:szCs w:val="21"/>
          <w:lang w:val="es-UY" w:eastAsia="es-UY"/>
        </w:rPr>
        <w:t>: el yo humano se va configurando por una estructura dialéctica en la que interviene, tanto la dinámica interna del individuo, como la dinámica externa del entorno social. El ser humano, desde la fase embrionaria, es una realidad </w:t>
      </w:r>
      <w:r w:rsidRPr="00E21589">
        <w:rPr>
          <w:rFonts w:ascii="Arial" w:eastAsia="Times New Roman" w:hAnsi="Arial" w:cs="Arial"/>
          <w:i/>
          <w:iCs/>
          <w:color w:val="3A3A3A"/>
          <w:sz w:val="21"/>
          <w:szCs w:val="21"/>
          <w:bdr w:val="none" w:sz="0" w:space="0" w:color="auto" w:frame="1"/>
          <w:lang w:val="es-UY" w:eastAsia="es-UY"/>
        </w:rPr>
        <w:t>deficiente </w:t>
      </w:r>
      <w:r w:rsidRPr="00E21589">
        <w:rPr>
          <w:rFonts w:ascii="Arial" w:eastAsia="Times New Roman" w:hAnsi="Arial" w:cs="Arial"/>
          <w:color w:val="3A3A3A"/>
          <w:sz w:val="21"/>
          <w:szCs w:val="21"/>
          <w:lang w:val="es-UY" w:eastAsia="es-UY"/>
        </w:rPr>
        <w:t>(ver las aportaciones de </w:t>
      </w:r>
      <w:hyperlink r:id="rId21" w:history="1">
        <w:r w:rsidRPr="00E21589">
          <w:rPr>
            <w:rFonts w:ascii="Arial" w:eastAsia="Times New Roman" w:hAnsi="Arial" w:cs="Arial"/>
            <w:color w:val="1E73BE"/>
            <w:sz w:val="21"/>
            <w:szCs w:val="21"/>
            <w:u w:val="single"/>
            <w:bdr w:val="none" w:sz="0" w:space="0" w:color="auto" w:frame="1"/>
            <w:lang w:val="es-UY" w:eastAsia="es-UY"/>
          </w:rPr>
          <w:t xml:space="preserve">Arnold </w:t>
        </w:r>
        <w:proofErr w:type="spellStart"/>
        <w:r w:rsidRPr="00E21589">
          <w:rPr>
            <w:rFonts w:ascii="Arial" w:eastAsia="Times New Roman" w:hAnsi="Arial" w:cs="Arial"/>
            <w:color w:val="1E73BE"/>
            <w:sz w:val="21"/>
            <w:szCs w:val="21"/>
            <w:u w:val="single"/>
            <w:bdr w:val="none" w:sz="0" w:space="0" w:color="auto" w:frame="1"/>
            <w:lang w:val="es-UY" w:eastAsia="es-UY"/>
          </w:rPr>
          <w:t>Gehlen</w:t>
        </w:r>
        <w:proofErr w:type="spellEnd"/>
      </w:hyperlink>
      <w:r w:rsidRPr="00E21589">
        <w:rPr>
          <w:rFonts w:ascii="Arial" w:eastAsia="Times New Roman" w:hAnsi="Arial" w:cs="Arial"/>
          <w:color w:val="3A3A3A"/>
          <w:sz w:val="21"/>
          <w:szCs w:val="21"/>
          <w:lang w:val="es-UY" w:eastAsia="es-UY"/>
        </w:rPr>
        <w:t>) en la que lo fisiológico, lo psicológico y lo sociológico está conformado por lo que </w:t>
      </w:r>
      <w:hyperlink r:id="rId22" w:history="1">
        <w:r w:rsidRPr="00E21589">
          <w:rPr>
            <w:rFonts w:ascii="Arial" w:eastAsia="Times New Roman" w:hAnsi="Arial" w:cs="Arial"/>
            <w:color w:val="1E73BE"/>
            <w:sz w:val="21"/>
            <w:szCs w:val="21"/>
            <w:u w:val="single"/>
            <w:bdr w:val="none" w:sz="0" w:space="0" w:color="auto" w:frame="1"/>
            <w:lang w:val="es-UY" w:eastAsia="es-UY"/>
          </w:rPr>
          <w:t xml:space="preserve">J. </w:t>
        </w:r>
        <w:proofErr w:type="spellStart"/>
        <w:r w:rsidRPr="00E21589">
          <w:rPr>
            <w:rFonts w:ascii="Arial" w:eastAsia="Times New Roman" w:hAnsi="Arial" w:cs="Arial"/>
            <w:color w:val="1E73BE"/>
            <w:sz w:val="21"/>
            <w:szCs w:val="21"/>
            <w:u w:val="single"/>
            <w:bdr w:val="none" w:sz="0" w:space="0" w:color="auto" w:frame="1"/>
            <w:lang w:val="es-UY" w:eastAsia="es-UY"/>
          </w:rPr>
          <w:t>Rof</w:t>
        </w:r>
        <w:proofErr w:type="spellEnd"/>
        <w:r w:rsidRPr="00E21589">
          <w:rPr>
            <w:rFonts w:ascii="Arial" w:eastAsia="Times New Roman" w:hAnsi="Arial" w:cs="Arial"/>
            <w:color w:val="1E73BE"/>
            <w:sz w:val="21"/>
            <w:szCs w:val="21"/>
            <w:u w:val="single"/>
            <w:bdr w:val="none" w:sz="0" w:space="0" w:color="auto" w:frame="1"/>
            <w:lang w:val="es-UY" w:eastAsia="es-UY"/>
          </w:rPr>
          <w:t xml:space="preserve"> Carballo llama “</w:t>
        </w:r>
        <w:r w:rsidRPr="00E21589">
          <w:rPr>
            <w:rFonts w:ascii="Arial" w:eastAsia="Times New Roman" w:hAnsi="Arial" w:cs="Arial"/>
            <w:i/>
            <w:iCs/>
            <w:color w:val="1E73BE"/>
            <w:sz w:val="21"/>
            <w:szCs w:val="21"/>
            <w:bdr w:val="none" w:sz="0" w:space="0" w:color="auto" w:frame="1"/>
            <w:lang w:val="es-UY" w:eastAsia="es-UY"/>
          </w:rPr>
          <w:t>urdimbre primigenia</w:t>
        </w:r>
        <w:r w:rsidRPr="00E21589">
          <w:rPr>
            <w:rFonts w:ascii="Arial" w:eastAsia="Times New Roman" w:hAnsi="Arial" w:cs="Arial"/>
            <w:color w:val="1E73BE"/>
            <w:sz w:val="21"/>
            <w:szCs w:val="21"/>
            <w:u w:val="single"/>
            <w:bdr w:val="none" w:sz="0" w:space="0" w:color="auto" w:frame="1"/>
            <w:lang w:val="es-UY" w:eastAsia="es-UY"/>
          </w:rPr>
          <w:t>“.</w:t>
        </w:r>
      </w:hyperlink>
      <w:r w:rsidRPr="00E21589">
        <w:rPr>
          <w:rFonts w:ascii="Arial" w:eastAsia="Times New Roman" w:hAnsi="Arial" w:cs="Arial"/>
          <w:color w:val="3A3A3A"/>
          <w:sz w:val="21"/>
          <w:szCs w:val="21"/>
          <w:lang w:val="es-UY" w:eastAsia="es-UY"/>
        </w:rPr>
        <w:t> Esta estructura dialéctica individuo-entorno social está presente en los trabajos sobre la configuración de la conciencia y de la concepción de la realidad realizados por </w:t>
      </w:r>
      <w:proofErr w:type="spellStart"/>
      <w:r w:rsidRPr="00E21589">
        <w:rPr>
          <w:rFonts w:ascii="Arial" w:eastAsia="Times New Roman" w:hAnsi="Arial" w:cs="Arial"/>
          <w:color w:val="3A3A3A"/>
          <w:sz w:val="21"/>
          <w:szCs w:val="21"/>
          <w:lang w:val="es-UY" w:eastAsia="es-UY"/>
        </w:rPr>
        <w:fldChar w:fldCharType="begin"/>
      </w:r>
      <w:r w:rsidRPr="00E21589">
        <w:rPr>
          <w:rFonts w:ascii="Arial" w:eastAsia="Times New Roman" w:hAnsi="Arial" w:cs="Arial"/>
          <w:color w:val="3A3A3A"/>
          <w:sz w:val="21"/>
          <w:szCs w:val="21"/>
          <w:lang w:val="es-UY" w:eastAsia="es-UY"/>
        </w:rPr>
        <w:instrText xml:space="preserve"> HYPERLINK "https://marxismocritico.files.wordpress.com/2012/06/el-soporte-antropolc3b3gico-del-pensamiento-de-vygotski.pdf" </w:instrText>
      </w:r>
      <w:r w:rsidRPr="00E21589">
        <w:rPr>
          <w:rFonts w:ascii="Arial" w:eastAsia="Times New Roman" w:hAnsi="Arial" w:cs="Arial"/>
          <w:color w:val="3A3A3A"/>
          <w:sz w:val="21"/>
          <w:szCs w:val="21"/>
          <w:lang w:val="es-UY" w:eastAsia="es-UY"/>
        </w:rPr>
        <w:fldChar w:fldCharType="separate"/>
      </w:r>
      <w:r w:rsidRPr="00E21589">
        <w:rPr>
          <w:rFonts w:ascii="Arial" w:eastAsia="Times New Roman" w:hAnsi="Arial" w:cs="Arial"/>
          <w:color w:val="1E73BE"/>
          <w:sz w:val="21"/>
          <w:szCs w:val="21"/>
          <w:u w:val="single"/>
          <w:bdr w:val="none" w:sz="0" w:space="0" w:color="auto" w:frame="1"/>
          <w:lang w:val="es-UY" w:eastAsia="es-UY"/>
        </w:rPr>
        <w:t>Vygotsky</w:t>
      </w:r>
      <w:r w:rsidRPr="00E21589">
        <w:rPr>
          <w:rFonts w:ascii="Arial" w:eastAsia="Times New Roman" w:hAnsi="Arial" w:cs="Arial"/>
          <w:color w:val="3A3A3A"/>
          <w:sz w:val="21"/>
          <w:szCs w:val="21"/>
          <w:lang w:val="es-UY" w:eastAsia="es-UY"/>
        </w:rPr>
        <w:fldChar w:fldCharType="end"/>
      </w:r>
      <w:r w:rsidRPr="00E21589">
        <w:rPr>
          <w:rFonts w:ascii="Arial" w:eastAsia="Times New Roman" w:hAnsi="Arial" w:cs="Arial"/>
          <w:color w:val="3A3A3A"/>
          <w:sz w:val="21"/>
          <w:szCs w:val="21"/>
          <w:lang w:val="es-UY" w:eastAsia="es-UY"/>
        </w:rPr>
        <w:t>y</w:t>
      </w:r>
      <w:proofErr w:type="spellEnd"/>
      <w:r w:rsidRPr="00E21589">
        <w:rPr>
          <w:rFonts w:ascii="Arial" w:eastAsia="Times New Roman" w:hAnsi="Arial" w:cs="Arial"/>
          <w:color w:val="3A3A3A"/>
          <w:sz w:val="21"/>
          <w:szCs w:val="21"/>
          <w:lang w:val="es-UY" w:eastAsia="es-UY"/>
        </w:rPr>
        <w:t> </w:t>
      </w:r>
      <w:hyperlink r:id="rId23" w:history="1">
        <w:r w:rsidRPr="00E21589">
          <w:rPr>
            <w:rFonts w:ascii="Arial" w:eastAsia="Times New Roman" w:hAnsi="Arial" w:cs="Arial"/>
            <w:color w:val="1E73BE"/>
            <w:sz w:val="21"/>
            <w:szCs w:val="21"/>
            <w:u w:val="single"/>
            <w:bdr w:val="none" w:sz="0" w:space="0" w:color="auto" w:frame="1"/>
            <w:lang w:val="es-UY" w:eastAsia="es-UY"/>
          </w:rPr>
          <w:t>G. H. Mead </w:t>
        </w:r>
      </w:hyperlink>
      <w:r w:rsidRPr="00E21589">
        <w:rPr>
          <w:rFonts w:ascii="Arial" w:eastAsia="Times New Roman" w:hAnsi="Arial" w:cs="Arial"/>
          <w:color w:val="3A3A3A"/>
          <w:sz w:val="21"/>
          <w:szCs w:val="21"/>
          <w:lang w:val="es-UY" w:eastAsia="es-UY"/>
        </w:rPr>
        <w:t>en disputa con las interpretaciones de corte más individualista de Jean Piaget. Los datos e investigaciones avalan la idea de que el ser humano sólo llega a conformarse como un </w:t>
      </w:r>
      <w:proofErr w:type="spellStart"/>
      <w:r w:rsidRPr="00E21589">
        <w:rPr>
          <w:rFonts w:ascii="Arial" w:eastAsia="Times New Roman" w:hAnsi="Arial" w:cs="Arial"/>
          <w:i/>
          <w:iCs/>
          <w:color w:val="3A3A3A"/>
          <w:sz w:val="21"/>
          <w:szCs w:val="21"/>
          <w:bdr w:val="none" w:sz="0" w:space="0" w:color="auto" w:frame="1"/>
          <w:lang w:val="es-UY" w:eastAsia="es-UY"/>
        </w:rPr>
        <w:t>yo</w:t>
      </w:r>
      <w:r w:rsidRPr="00E21589">
        <w:rPr>
          <w:rFonts w:ascii="Arial" w:eastAsia="Times New Roman" w:hAnsi="Arial" w:cs="Arial"/>
          <w:color w:val="3A3A3A"/>
          <w:sz w:val="21"/>
          <w:szCs w:val="21"/>
          <w:lang w:val="es-UY" w:eastAsia="es-UY"/>
        </w:rPr>
        <w:t>maduro</w:t>
      </w:r>
      <w:proofErr w:type="spellEnd"/>
      <w:r w:rsidRPr="00E21589">
        <w:rPr>
          <w:rFonts w:ascii="Arial" w:eastAsia="Times New Roman" w:hAnsi="Arial" w:cs="Arial"/>
          <w:color w:val="3A3A3A"/>
          <w:sz w:val="21"/>
          <w:szCs w:val="21"/>
          <w:lang w:val="es-UY" w:eastAsia="es-UY"/>
        </w:rPr>
        <w:t xml:space="preserve"> y bien estructurado (como ser autónomo) dentro de un ámbito interpersonal .</w:t>
      </w:r>
    </w:p>
    <w:p w:rsidR="00E21589" w:rsidRPr="00E21589" w:rsidRDefault="00E21589" w:rsidP="00E21589">
      <w:pPr>
        <w:spacing w:after="0" w:line="240" w:lineRule="auto"/>
        <w:ind w:left="720"/>
        <w:jc w:val="both"/>
        <w:rPr>
          <w:rFonts w:ascii="Arial" w:eastAsia="Times New Roman" w:hAnsi="Arial" w:cs="Arial"/>
          <w:color w:val="3A3A3A"/>
          <w:sz w:val="21"/>
          <w:szCs w:val="21"/>
          <w:lang w:val="es-UY" w:eastAsia="es-UY"/>
        </w:rPr>
      </w:pPr>
    </w:p>
    <w:p w:rsidR="00E21589" w:rsidRDefault="00E21589" w:rsidP="00E21589">
      <w:pPr>
        <w:numPr>
          <w:ilvl w:val="0"/>
          <w:numId w:val="2"/>
        </w:num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u w:val="single"/>
          <w:lang w:val="es-UY" w:eastAsia="es-UY"/>
        </w:rPr>
        <w:t>El carácter </w:t>
      </w:r>
      <w:r w:rsidRPr="00E21589">
        <w:rPr>
          <w:rFonts w:ascii="Arial" w:eastAsia="Times New Roman" w:hAnsi="Arial" w:cs="Arial"/>
          <w:i/>
          <w:iCs/>
          <w:color w:val="3A3A3A"/>
          <w:sz w:val="21"/>
          <w:szCs w:val="21"/>
          <w:u w:val="single"/>
          <w:bdr w:val="none" w:sz="0" w:space="0" w:color="auto" w:frame="1"/>
          <w:lang w:val="es-UY" w:eastAsia="es-UY"/>
        </w:rPr>
        <w:t>dialógico</w:t>
      </w:r>
      <w:r w:rsidRPr="00E21589">
        <w:rPr>
          <w:rFonts w:ascii="Arial" w:eastAsia="Times New Roman" w:hAnsi="Arial" w:cs="Arial"/>
          <w:color w:val="3A3A3A"/>
          <w:sz w:val="21"/>
          <w:szCs w:val="21"/>
          <w:lang w:val="es-UY" w:eastAsia="es-UY"/>
        </w:rPr>
        <w:t>: la dimensión </w:t>
      </w:r>
      <w:r w:rsidRPr="00E21589">
        <w:rPr>
          <w:rFonts w:ascii="Arial" w:eastAsia="Times New Roman" w:hAnsi="Arial" w:cs="Arial"/>
          <w:i/>
          <w:iCs/>
          <w:color w:val="3A3A3A"/>
          <w:sz w:val="21"/>
          <w:szCs w:val="21"/>
          <w:bdr w:val="none" w:sz="0" w:space="0" w:color="auto" w:frame="1"/>
          <w:lang w:val="es-UY" w:eastAsia="es-UY"/>
        </w:rPr>
        <w:t>lógico-trascendental </w:t>
      </w:r>
      <w:r w:rsidRPr="00E21589">
        <w:rPr>
          <w:rFonts w:ascii="Arial" w:eastAsia="Times New Roman" w:hAnsi="Arial" w:cs="Arial"/>
          <w:color w:val="3A3A3A"/>
          <w:sz w:val="21"/>
          <w:szCs w:val="21"/>
          <w:lang w:val="es-UY" w:eastAsia="es-UY"/>
        </w:rPr>
        <w:t>muestra al ser-humano como dialógico. Basados en la </w:t>
      </w:r>
      <w:r w:rsidRPr="00E21589">
        <w:rPr>
          <w:rFonts w:ascii="Arial" w:eastAsia="Times New Roman" w:hAnsi="Arial" w:cs="Arial"/>
          <w:i/>
          <w:iCs/>
          <w:color w:val="3A3A3A"/>
          <w:sz w:val="21"/>
          <w:szCs w:val="21"/>
          <w:bdr w:val="none" w:sz="0" w:space="0" w:color="auto" w:frame="1"/>
          <w:lang w:val="es-UY" w:eastAsia="es-UY"/>
        </w:rPr>
        <w:t>teoría de la acción comunicativa </w:t>
      </w:r>
      <w:r w:rsidRPr="00E21589">
        <w:rPr>
          <w:rFonts w:ascii="Arial" w:eastAsia="Times New Roman" w:hAnsi="Arial" w:cs="Arial"/>
          <w:color w:val="3A3A3A"/>
          <w:sz w:val="21"/>
          <w:szCs w:val="21"/>
          <w:lang w:val="es-UY" w:eastAsia="es-UY"/>
        </w:rPr>
        <w:t>de Habermas [(1987) </w:t>
      </w:r>
      <w:r w:rsidRPr="00E21589">
        <w:rPr>
          <w:rFonts w:ascii="Arial" w:eastAsia="Times New Roman" w:hAnsi="Arial" w:cs="Arial"/>
          <w:i/>
          <w:iCs/>
          <w:color w:val="3A3A3A"/>
          <w:sz w:val="21"/>
          <w:szCs w:val="21"/>
          <w:bdr w:val="none" w:sz="0" w:space="0" w:color="auto" w:frame="1"/>
          <w:lang w:val="es-UY" w:eastAsia="es-UY"/>
        </w:rPr>
        <w:t>Teoría de la acción comunicativa</w:t>
      </w:r>
      <w:r w:rsidRPr="00E21589">
        <w:rPr>
          <w:rFonts w:ascii="Arial" w:eastAsia="Times New Roman" w:hAnsi="Arial" w:cs="Arial"/>
          <w:color w:val="3A3A3A"/>
          <w:sz w:val="21"/>
          <w:szCs w:val="21"/>
          <w:lang w:val="es-UY" w:eastAsia="es-UY"/>
        </w:rPr>
        <w:t xml:space="preserve">. Taurus, 2 vol.; ver también: </w:t>
      </w:r>
      <w:proofErr w:type="spellStart"/>
      <w:r w:rsidRPr="00E21589">
        <w:rPr>
          <w:rFonts w:ascii="Arial" w:eastAsia="Times New Roman" w:hAnsi="Arial" w:cs="Arial"/>
          <w:color w:val="3A3A3A"/>
          <w:sz w:val="21"/>
          <w:szCs w:val="21"/>
          <w:lang w:val="es-UY" w:eastAsia="es-UY"/>
        </w:rPr>
        <w:t>AdelaCortina</w:t>
      </w:r>
      <w:proofErr w:type="spellEnd"/>
      <w:r w:rsidRPr="00E21589">
        <w:rPr>
          <w:rFonts w:ascii="Arial" w:eastAsia="Times New Roman" w:hAnsi="Arial" w:cs="Arial"/>
          <w:color w:val="3A3A3A"/>
          <w:sz w:val="21"/>
          <w:szCs w:val="21"/>
          <w:lang w:val="es-UY" w:eastAsia="es-UY"/>
        </w:rPr>
        <w:t xml:space="preserve"> (1985) </w:t>
      </w:r>
      <w:r w:rsidRPr="00E21589">
        <w:rPr>
          <w:rFonts w:ascii="Arial" w:eastAsia="Times New Roman" w:hAnsi="Arial" w:cs="Arial"/>
          <w:i/>
          <w:iCs/>
          <w:color w:val="3A3A3A"/>
          <w:sz w:val="21"/>
          <w:szCs w:val="21"/>
          <w:bdr w:val="none" w:sz="0" w:space="0" w:color="auto" w:frame="1"/>
          <w:lang w:val="es-UY" w:eastAsia="es-UY"/>
        </w:rPr>
        <w:t>Razón comunicativa y responsabilidad solidaria</w:t>
      </w:r>
      <w:r w:rsidRPr="00E21589">
        <w:rPr>
          <w:rFonts w:ascii="Arial" w:eastAsia="Times New Roman" w:hAnsi="Arial" w:cs="Arial"/>
          <w:color w:val="3A3A3A"/>
          <w:sz w:val="21"/>
          <w:szCs w:val="21"/>
          <w:lang w:val="es-UY" w:eastAsia="es-UY"/>
        </w:rPr>
        <w:t>. Sígueme, Salamanca; J.M. Mardones (1985) </w:t>
      </w:r>
      <w:r w:rsidRPr="00E21589">
        <w:rPr>
          <w:rFonts w:ascii="Arial" w:eastAsia="Times New Roman" w:hAnsi="Arial" w:cs="Arial"/>
          <w:i/>
          <w:iCs/>
          <w:color w:val="3A3A3A"/>
          <w:sz w:val="21"/>
          <w:szCs w:val="21"/>
          <w:bdr w:val="none" w:sz="0" w:space="0" w:color="auto" w:frame="1"/>
          <w:lang w:val="es-UY" w:eastAsia="es-UY"/>
        </w:rPr>
        <w:t>Razón comunicativa y Teoría Crítica</w:t>
      </w:r>
      <w:r w:rsidRPr="00E21589">
        <w:rPr>
          <w:rFonts w:ascii="Arial" w:eastAsia="Times New Roman" w:hAnsi="Arial" w:cs="Arial"/>
          <w:color w:val="3A3A3A"/>
          <w:sz w:val="21"/>
          <w:szCs w:val="21"/>
          <w:lang w:val="es-UY" w:eastAsia="es-UY"/>
        </w:rPr>
        <w:t>. Universidad de Deusto] y en el </w:t>
      </w:r>
      <w:r w:rsidRPr="00E21589">
        <w:rPr>
          <w:rFonts w:ascii="Arial" w:eastAsia="Times New Roman" w:hAnsi="Arial" w:cs="Arial"/>
          <w:i/>
          <w:iCs/>
          <w:color w:val="3A3A3A"/>
          <w:sz w:val="21"/>
          <w:szCs w:val="21"/>
          <w:bdr w:val="none" w:sz="0" w:space="0" w:color="auto" w:frame="1"/>
          <w:lang w:val="es-UY" w:eastAsia="es-UY"/>
        </w:rPr>
        <w:t>a priori </w:t>
      </w:r>
      <w:r w:rsidRPr="00E21589">
        <w:rPr>
          <w:rFonts w:ascii="Arial" w:eastAsia="Times New Roman" w:hAnsi="Arial" w:cs="Arial"/>
          <w:color w:val="3A3A3A"/>
          <w:sz w:val="21"/>
          <w:szCs w:val="21"/>
          <w:lang w:val="es-UY" w:eastAsia="es-UY"/>
        </w:rPr>
        <w:t>de la argumentación de K. O. Apel se advierte que la configuración del sentido y de la voluntad se halla enmarcado en el “socialismo pragmático” o “socialismo procedimental”, en expresión de Apel.</w:t>
      </w:r>
    </w:p>
    <w:p w:rsidR="00E21589" w:rsidRDefault="00E21589" w:rsidP="00E21589">
      <w:pPr>
        <w:pStyle w:val="Prrafodelista"/>
        <w:rPr>
          <w:rFonts w:ascii="Arial" w:eastAsia="Times New Roman" w:hAnsi="Arial" w:cs="Arial"/>
          <w:color w:val="3A3A3A"/>
          <w:sz w:val="21"/>
          <w:szCs w:val="21"/>
          <w:lang w:val="es-UY" w:eastAsia="es-UY"/>
        </w:rPr>
      </w:pPr>
    </w:p>
    <w:p w:rsidR="00E21589" w:rsidRPr="00E21589" w:rsidRDefault="00E21589" w:rsidP="00E21589">
      <w:pPr>
        <w:spacing w:after="0" w:line="240" w:lineRule="auto"/>
        <w:ind w:left="720"/>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Por tanto, la razón humana, en su dimensión más básica y profunda, no se nos aparece como una razón individualista e instrumental. Se nos aparece como </w:t>
      </w:r>
      <w:r w:rsidRPr="00E21589">
        <w:rPr>
          <w:rFonts w:ascii="Arial" w:eastAsia="Times New Roman" w:hAnsi="Arial" w:cs="Arial"/>
          <w:i/>
          <w:iCs/>
          <w:color w:val="3A3A3A"/>
          <w:sz w:val="21"/>
          <w:szCs w:val="21"/>
          <w:bdr w:val="none" w:sz="0" w:space="0" w:color="auto" w:frame="1"/>
          <w:lang w:val="es-UY" w:eastAsia="es-UY"/>
        </w:rPr>
        <w:t>razón dialógica</w:t>
      </w:r>
      <w:r w:rsidRPr="00E21589">
        <w:rPr>
          <w:rFonts w:ascii="Arial" w:eastAsia="Times New Roman" w:hAnsi="Arial" w:cs="Arial"/>
          <w:color w:val="3A3A3A"/>
          <w:sz w:val="21"/>
          <w:szCs w:val="21"/>
          <w:lang w:val="es-UY" w:eastAsia="es-UY"/>
        </w:rPr>
        <w:t>, </w:t>
      </w:r>
      <w:r w:rsidRPr="00E21589">
        <w:rPr>
          <w:rFonts w:ascii="Arial" w:eastAsia="Times New Roman" w:hAnsi="Arial" w:cs="Arial"/>
          <w:i/>
          <w:iCs/>
          <w:color w:val="3A3A3A"/>
          <w:sz w:val="21"/>
          <w:szCs w:val="21"/>
          <w:bdr w:val="none" w:sz="0" w:space="0" w:color="auto" w:frame="1"/>
          <w:lang w:val="es-UY" w:eastAsia="es-UY"/>
        </w:rPr>
        <w:t>comunicativa</w:t>
      </w:r>
      <w:r w:rsidRPr="00E21589">
        <w:rPr>
          <w:rFonts w:ascii="Arial" w:eastAsia="Times New Roman" w:hAnsi="Arial" w:cs="Arial"/>
          <w:color w:val="3A3A3A"/>
          <w:sz w:val="21"/>
          <w:szCs w:val="21"/>
          <w:lang w:val="es-UY" w:eastAsia="es-UY"/>
        </w:rPr>
        <w:t>.</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La humanidad emerge a su condición cuando empieza a hablar e interactúa con sus compañeros de especie. Y realizando una reflexión trascendental (</w:t>
      </w:r>
      <w:proofErr w:type="spellStart"/>
      <w:r w:rsidRPr="00E21589">
        <w:rPr>
          <w:rFonts w:ascii="Arial" w:eastAsia="Times New Roman" w:hAnsi="Arial" w:cs="Arial"/>
          <w:i/>
          <w:iCs/>
          <w:color w:val="3A3A3A"/>
          <w:sz w:val="21"/>
          <w:szCs w:val="21"/>
          <w:bdr w:val="none" w:sz="0" w:space="0" w:color="auto" w:frame="1"/>
          <w:lang w:val="es-UY" w:eastAsia="es-UY"/>
        </w:rPr>
        <w:t>sensu</w:t>
      </w:r>
      <w:r w:rsidRPr="00E21589">
        <w:rPr>
          <w:rFonts w:ascii="Arial" w:eastAsia="Times New Roman" w:hAnsi="Arial" w:cs="Arial"/>
          <w:color w:val="3A3A3A"/>
          <w:sz w:val="21"/>
          <w:szCs w:val="21"/>
          <w:lang w:val="es-UY" w:eastAsia="es-UY"/>
        </w:rPr>
        <w:t>kantiano</w:t>
      </w:r>
      <w:proofErr w:type="spellEnd"/>
      <w:r w:rsidRPr="00E21589">
        <w:rPr>
          <w:rFonts w:ascii="Arial" w:eastAsia="Times New Roman" w:hAnsi="Arial" w:cs="Arial"/>
          <w:color w:val="3A3A3A"/>
          <w:sz w:val="21"/>
          <w:szCs w:val="21"/>
          <w:lang w:val="es-UY" w:eastAsia="es-UY"/>
        </w:rPr>
        <w:t>) sobre el </w:t>
      </w:r>
      <w:proofErr w:type="spellStart"/>
      <w:r w:rsidRPr="00E21589">
        <w:rPr>
          <w:rFonts w:ascii="Arial" w:eastAsia="Times New Roman" w:hAnsi="Arial" w:cs="Arial"/>
          <w:i/>
          <w:iCs/>
          <w:color w:val="3A3A3A"/>
          <w:sz w:val="21"/>
          <w:szCs w:val="21"/>
          <w:bdr w:val="none" w:sz="0" w:space="0" w:color="auto" w:frame="1"/>
          <w:lang w:val="es-UY" w:eastAsia="es-UY"/>
        </w:rPr>
        <w:t>factum</w:t>
      </w:r>
      <w:proofErr w:type="spellEnd"/>
      <w:r w:rsidRPr="00E21589">
        <w:rPr>
          <w:rFonts w:ascii="Arial" w:eastAsia="Times New Roman" w:hAnsi="Arial" w:cs="Arial"/>
          <w:i/>
          <w:iCs/>
          <w:color w:val="3A3A3A"/>
          <w:sz w:val="21"/>
          <w:szCs w:val="21"/>
          <w:bdr w:val="none" w:sz="0" w:space="0" w:color="auto" w:frame="1"/>
          <w:lang w:val="es-UY" w:eastAsia="es-UY"/>
        </w:rPr>
        <w:t> </w:t>
      </w:r>
      <w:r w:rsidRPr="00E21589">
        <w:rPr>
          <w:rFonts w:ascii="Arial" w:eastAsia="Times New Roman" w:hAnsi="Arial" w:cs="Arial"/>
          <w:color w:val="3A3A3A"/>
          <w:sz w:val="21"/>
          <w:szCs w:val="21"/>
          <w:lang w:val="es-UY" w:eastAsia="es-UY"/>
        </w:rPr>
        <w:t>del lenguaje, para descubrir sus condiciones de posibilidad, nos encontramos con un lenguaje ideal o con una serie de notas que conforman la situación ideal de </w:t>
      </w:r>
      <w:r w:rsidRPr="00E21589">
        <w:rPr>
          <w:rFonts w:ascii="Arial" w:eastAsia="Times New Roman" w:hAnsi="Arial" w:cs="Arial"/>
          <w:i/>
          <w:iCs/>
          <w:color w:val="3A3A3A"/>
          <w:sz w:val="21"/>
          <w:szCs w:val="21"/>
          <w:bdr w:val="none" w:sz="0" w:space="0" w:color="auto" w:frame="1"/>
          <w:lang w:val="es-UY" w:eastAsia="es-UY"/>
        </w:rPr>
        <w:t>diálogo</w:t>
      </w:r>
      <w:r w:rsidRPr="00E21589">
        <w:rPr>
          <w:rFonts w:ascii="Arial" w:eastAsia="Times New Roman" w:hAnsi="Arial" w:cs="Arial"/>
          <w:color w:val="3A3A3A"/>
          <w:sz w:val="21"/>
          <w:szCs w:val="21"/>
          <w:lang w:val="es-UY" w:eastAsia="es-UY"/>
        </w:rPr>
        <w:t>.</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El diálogo supone la </w:t>
      </w:r>
      <w:r w:rsidRPr="00E21589">
        <w:rPr>
          <w:rFonts w:ascii="Arial" w:eastAsia="Times New Roman" w:hAnsi="Arial" w:cs="Arial"/>
          <w:i/>
          <w:iCs/>
          <w:color w:val="3A3A3A"/>
          <w:sz w:val="21"/>
          <w:szCs w:val="21"/>
          <w:bdr w:val="none" w:sz="0" w:space="0" w:color="auto" w:frame="1"/>
          <w:lang w:val="es-UY" w:eastAsia="es-UY"/>
        </w:rPr>
        <w:t>simetría </w:t>
      </w:r>
      <w:r w:rsidRPr="00E21589">
        <w:rPr>
          <w:rFonts w:ascii="Arial" w:eastAsia="Times New Roman" w:hAnsi="Arial" w:cs="Arial"/>
          <w:color w:val="3A3A3A"/>
          <w:sz w:val="21"/>
          <w:szCs w:val="21"/>
          <w:lang w:val="es-UY" w:eastAsia="es-UY"/>
        </w:rPr>
        <w:t>en las condiciones de los que </w:t>
      </w:r>
      <w:proofErr w:type="spellStart"/>
      <w:proofErr w:type="gramStart"/>
      <w:r w:rsidRPr="00E21589">
        <w:rPr>
          <w:rFonts w:ascii="Arial" w:eastAsia="Times New Roman" w:hAnsi="Arial" w:cs="Arial"/>
          <w:i/>
          <w:iCs/>
          <w:color w:val="3A3A3A"/>
          <w:sz w:val="21"/>
          <w:szCs w:val="21"/>
          <w:bdr w:val="none" w:sz="0" w:space="0" w:color="auto" w:frame="1"/>
          <w:lang w:val="es-UY" w:eastAsia="es-UY"/>
        </w:rPr>
        <w:t>dia</w:t>
      </w:r>
      <w:proofErr w:type="spellEnd"/>
      <w:r w:rsidRPr="00E21589">
        <w:rPr>
          <w:rFonts w:ascii="Arial" w:eastAsia="Times New Roman" w:hAnsi="Arial" w:cs="Arial"/>
          <w:i/>
          <w:iCs/>
          <w:color w:val="3A3A3A"/>
          <w:sz w:val="21"/>
          <w:szCs w:val="21"/>
          <w:bdr w:val="none" w:sz="0" w:space="0" w:color="auto" w:frame="1"/>
          <w:lang w:val="es-UY" w:eastAsia="es-UY"/>
        </w:rPr>
        <w:t>-logan</w:t>
      </w:r>
      <w:proofErr w:type="gramEnd"/>
      <w:r w:rsidRPr="00E21589">
        <w:rPr>
          <w:rFonts w:ascii="Arial" w:eastAsia="Times New Roman" w:hAnsi="Arial" w:cs="Arial"/>
          <w:color w:val="3A3A3A"/>
          <w:sz w:val="21"/>
          <w:szCs w:val="21"/>
          <w:lang w:val="es-UY" w:eastAsia="es-UY"/>
        </w:rPr>
        <w:t xml:space="preserve">. Hay una democracia lingüística y comunicativa. Todos son respetados en su dignidad, en la medida en que, como seres humanos, son un </w:t>
      </w:r>
      <w:proofErr w:type="spellStart"/>
      <w:r w:rsidRPr="00E21589">
        <w:rPr>
          <w:rFonts w:ascii="Arial" w:eastAsia="Times New Roman" w:hAnsi="Arial" w:cs="Arial"/>
          <w:color w:val="3A3A3A"/>
          <w:sz w:val="21"/>
          <w:szCs w:val="21"/>
          <w:lang w:val="es-UY" w:eastAsia="es-UY"/>
        </w:rPr>
        <w:t>fín</w:t>
      </w:r>
      <w:proofErr w:type="spellEnd"/>
      <w:r w:rsidRPr="00E21589">
        <w:rPr>
          <w:rFonts w:ascii="Arial" w:eastAsia="Times New Roman" w:hAnsi="Arial" w:cs="Arial"/>
          <w:color w:val="3A3A3A"/>
          <w:sz w:val="21"/>
          <w:szCs w:val="21"/>
          <w:lang w:val="es-UY" w:eastAsia="es-UY"/>
        </w:rPr>
        <w:t xml:space="preserve"> en sí mismos y nunca un medio al servicio de otra realidad (imperativo categórico kantiano).</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p>
    <w:p w:rsidR="00E21589" w:rsidRPr="00E21589" w:rsidRDefault="00E21589" w:rsidP="00E21589">
      <w:pPr>
        <w:spacing w:after="36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 xml:space="preserve">Por tanto, la condición social del ser-humano se desprende de las condiciones de posibilidad del diálogo humano. Es más: la referencia a la dimensión comunicativa del ser humano en un mundo de relaciones simétricas conduce a una visión crítica de la sociedad y a un imperativo político de transformación de las estructuras sociales para que la igualdad sea posible. Tal vez esté ahí el fundamento filosófico de la nueva teología de la liberación de Dussel y </w:t>
      </w:r>
      <w:proofErr w:type="spellStart"/>
      <w:r w:rsidRPr="00E21589">
        <w:rPr>
          <w:rFonts w:ascii="Arial" w:eastAsia="Times New Roman" w:hAnsi="Arial" w:cs="Arial"/>
          <w:color w:val="3A3A3A"/>
          <w:sz w:val="21"/>
          <w:szCs w:val="21"/>
          <w:lang w:val="es-UY" w:eastAsia="es-UY"/>
        </w:rPr>
        <w:t>Scannone</w:t>
      </w:r>
      <w:proofErr w:type="spellEnd"/>
      <w:r w:rsidRPr="00E21589">
        <w:rPr>
          <w:rFonts w:ascii="Arial" w:eastAsia="Times New Roman" w:hAnsi="Arial" w:cs="Arial"/>
          <w:color w:val="3A3A3A"/>
          <w:sz w:val="21"/>
          <w:szCs w:val="21"/>
          <w:lang w:val="es-UY" w:eastAsia="es-UY"/>
        </w:rPr>
        <w:t xml:space="preserve"> (</w:t>
      </w:r>
      <w:proofErr w:type="spellStart"/>
      <w:r w:rsidRPr="00E21589">
        <w:rPr>
          <w:rFonts w:ascii="Arial" w:eastAsia="Times New Roman" w:hAnsi="Arial" w:cs="Arial"/>
          <w:color w:val="3A3A3A"/>
          <w:sz w:val="21"/>
          <w:szCs w:val="21"/>
          <w:lang w:val="es-UY" w:eastAsia="es-UY"/>
        </w:rPr>
        <w:t>C.Beorlegui</w:t>
      </w:r>
      <w:proofErr w:type="spellEnd"/>
      <w:r w:rsidRPr="00E21589">
        <w:rPr>
          <w:rFonts w:ascii="Arial" w:eastAsia="Times New Roman" w:hAnsi="Arial" w:cs="Arial"/>
          <w:color w:val="3A3A3A"/>
          <w:sz w:val="21"/>
          <w:szCs w:val="21"/>
          <w:lang w:val="es-UY" w:eastAsia="es-UY"/>
        </w:rPr>
        <w:t xml:space="preserve">, 1999, pág. 308 </w:t>
      </w:r>
      <w:proofErr w:type="spellStart"/>
      <w:r w:rsidRPr="00E21589">
        <w:rPr>
          <w:rFonts w:ascii="Arial" w:eastAsia="Times New Roman" w:hAnsi="Arial" w:cs="Arial"/>
          <w:color w:val="3A3A3A"/>
          <w:sz w:val="21"/>
          <w:szCs w:val="21"/>
          <w:lang w:val="es-UY" w:eastAsia="es-UY"/>
        </w:rPr>
        <w:t>ss</w:t>
      </w:r>
      <w:proofErr w:type="spellEnd"/>
      <w:r w:rsidRPr="00E21589">
        <w:rPr>
          <w:rFonts w:ascii="Arial" w:eastAsia="Times New Roman" w:hAnsi="Arial" w:cs="Arial"/>
          <w:color w:val="3A3A3A"/>
          <w:sz w:val="21"/>
          <w:szCs w:val="21"/>
          <w:lang w:val="es-UY" w:eastAsia="es-UY"/>
        </w:rPr>
        <w:t>).</w:t>
      </w:r>
    </w:p>
    <w:p w:rsidR="00E21589" w:rsidRPr="00E21589" w:rsidRDefault="00E21589" w:rsidP="00E21589">
      <w:pPr>
        <w:spacing w:after="0" w:line="288" w:lineRule="atLeast"/>
        <w:jc w:val="both"/>
        <w:outlineLvl w:val="1"/>
        <w:rPr>
          <w:rFonts w:ascii="inherit" w:eastAsia="Times New Roman" w:hAnsi="inherit" w:cs="Arial"/>
          <w:color w:val="3A3A3A"/>
          <w:sz w:val="45"/>
          <w:szCs w:val="45"/>
          <w:lang w:val="es-UY" w:eastAsia="es-UY"/>
        </w:rPr>
      </w:pPr>
      <w:r w:rsidRPr="00E21589">
        <w:rPr>
          <w:rFonts w:ascii="inherit" w:eastAsia="Times New Roman" w:hAnsi="inherit" w:cs="Arial"/>
          <w:b/>
          <w:bCs/>
          <w:color w:val="3A3A3A"/>
          <w:sz w:val="45"/>
          <w:szCs w:val="45"/>
          <w:bdr w:val="none" w:sz="0" w:space="0" w:color="auto" w:frame="1"/>
          <w:lang w:val="es-UY" w:eastAsia="es-UY"/>
        </w:rPr>
        <w:t>Conclusión</w:t>
      </w:r>
    </w:p>
    <w:p w:rsidR="00E21589" w:rsidRPr="00E21589" w:rsidRDefault="00E21589" w:rsidP="00E21589">
      <w:pPr>
        <w:spacing w:after="36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¿Cuál es la situación actual y las tareas pendientes de la Antropología filosófica? Para Carlos Beorlegui, la situación es de </w:t>
      </w:r>
      <w:r w:rsidRPr="00E21589">
        <w:rPr>
          <w:rFonts w:ascii="Arial" w:eastAsia="Times New Roman" w:hAnsi="Arial" w:cs="Arial"/>
          <w:color w:val="3A3A3A"/>
          <w:sz w:val="21"/>
          <w:szCs w:val="21"/>
          <w:u w:val="single"/>
          <w:lang w:val="es-UY" w:eastAsia="es-UY"/>
        </w:rPr>
        <w:t>confusión</w:t>
      </w:r>
      <w:r w:rsidRPr="00E21589">
        <w:rPr>
          <w:rFonts w:ascii="Arial" w:eastAsia="Times New Roman" w:hAnsi="Arial" w:cs="Arial"/>
          <w:color w:val="3A3A3A"/>
          <w:sz w:val="21"/>
          <w:szCs w:val="21"/>
          <w:lang w:val="es-UY" w:eastAsia="es-UY"/>
        </w:rPr>
        <w:t xml:space="preserve">: no hay acuerdo sobre qué es la condición humana. No sobre si es posible y tiene sentido una Antropología filosófica. Y desde este punto de vista, un cierto eclecticismo se hace más necesario. La Encíclica “Fratelli </w:t>
      </w:r>
      <w:proofErr w:type="spellStart"/>
      <w:r w:rsidRPr="00E21589">
        <w:rPr>
          <w:rFonts w:ascii="Arial" w:eastAsia="Times New Roman" w:hAnsi="Arial" w:cs="Arial"/>
          <w:color w:val="3A3A3A"/>
          <w:sz w:val="21"/>
          <w:szCs w:val="21"/>
          <w:lang w:val="es-UY" w:eastAsia="es-UY"/>
        </w:rPr>
        <w:t>tutti</w:t>
      </w:r>
      <w:proofErr w:type="spellEnd"/>
      <w:r w:rsidRPr="00E21589">
        <w:rPr>
          <w:rFonts w:ascii="Arial" w:eastAsia="Times New Roman" w:hAnsi="Arial" w:cs="Arial"/>
          <w:color w:val="3A3A3A"/>
          <w:sz w:val="21"/>
          <w:szCs w:val="21"/>
          <w:lang w:val="es-UY" w:eastAsia="es-UY"/>
        </w:rPr>
        <w:t>” no entra – tal vez justificadamente – en los debates filosóficos que parecen hoy llevar a callejones sin salida.</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Tal vez, las tareas que la AF tiene hoy por delante se pueden reducir a dos: a) Realizar una nueva </w:t>
      </w:r>
      <w:r w:rsidRPr="00E21589">
        <w:rPr>
          <w:rFonts w:ascii="Arial" w:eastAsia="Times New Roman" w:hAnsi="Arial" w:cs="Arial"/>
          <w:i/>
          <w:iCs/>
          <w:color w:val="3A3A3A"/>
          <w:sz w:val="21"/>
          <w:szCs w:val="21"/>
          <w:bdr w:val="none" w:sz="0" w:space="0" w:color="auto" w:frame="1"/>
          <w:lang w:val="es-UY" w:eastAsia="es-UY"/>
        </w:rPr>
        <w:t>reconfiguración </w:t>
      </w:r>
      <w:r w:rsidRPr="00E21589">
        <w:rPr>
          <w:rFonts w:ascii="Arial" w:eastAsia="Times New Roman" w:hAnsi="Arial" w:cs="Arial"/>
          <w:color w:val="3A3A3A"/>
          <w:sz w:val="21"/>
          <w:szCs w:val="21"/>
          <w:lang w:val="es-UY" w:eastAsia="es-UY"/>
        </w:rPr>
        <w:t xml:space="preserve">de lo humano desde las nuevas perspectivas que los avances científicos y filosóficos están aportando (Beorlegui, 1999, 484 </w:t>
      </w:r>
      <w:proofErr w:type="spellStart"/>
      <w:r w:rsidRPr="00E21589">
        <w:rPr>
          <w:rFonts w:ascii="Arial" w:eastAsia="Times New Roman" w:hAnsi="Arial" w:cs="Arial"/>
          <w:color w:val="3A3A3A"/>
          <w:sz w:val="21"/>
          <w:szCs w:val="21"/>
          <w:lang w:val="es-UY" w:eastAsia="es-UY"/>
        </w:rPr>
        <w:t>ss</w:t>
      </w:r>
      <w:proofErr w:type="spellEnd"/>
      <w:r w:rsidRPr="00E21589">
        <w:rPr>
          <w:rFonts w:ascii="Arial" w:eastAsia="Times New Roman" w:hAnsi="Arial" w:cs="Arial"/>
          <w:color w:val="3A3A3A"/>
          <w:sz w:val="21"/>
          <w:szCs w:val="21"/>
          <w:lang w:val="es-UY" w:eastAsia="es-UY"/>
        </w:rPr>
        <w:t>); b) Y realizar una </w:t>
      </w:r>
      <w:r w:rsidRPr="00E21589">
        <w:rPr>
          <w:rFonts w:ascii="Arial" w:eastAsia="Times New Roman" w:hAnsi="Arial" w:cs="Arial"/>
          <w:i/>
          <w:iCs/>
          <w:color w:val="3A3A3A"/>
          <w:sz w:val="21"/>
          <w:szCs w:val="21"/>
          <w:bdr w:val="none" w:sz="0" w:space="0" w:color="auto" w:frame="1"/>
          <w:lang w:val="es-UY" w:eastAsia="es-UY"/>
        </w:rPr>
        <w:t>nueva interpretación </w:t>
      </w:r>
      <w:r w:rsidRPr="00E21589">
        <w:rPr>
          <w:rFonts w:ascii="Arial" w:eastAsia="Times New Roman" w:hAnsi="Arial" w:cs="Arial"/>
          <w:color w:val="3A3A3A"/>
          <w:sz w:val="21"/>
          <w:szCs w:val="21"/>
          <w:lang w:val="es-UY" w:eastAsia="es-UY"/>
        </w:rPr>
        <w:t xml:space="preserve">de todos estos datos desde una perspectiva crítica ideológica (Beorlegui, 1999, 496 </w:t>
      </w:r>
      <w:proofErr w:type="spellStart"/>
      <w:r w:rsidRPr="00E21589">
        <w:rPr>
          <w:rFonts w:ascii="Arial" w:eastAsia="Times New Roman" w:hAnsi="Arial" w:cs="Arial"/>
          <w:color w:val="3A3A3A"/>
          <w:sz w:val="21"/>
          <w:szCs w:val="21"/>
          <w:lang w:val="es-UY" w:eastAsia="es-UY"/>
        </w:rPr>
        <w:t>ss</w:t>
      </w:r>
      <w:proofErr w:type="spellEnd"/>
      <w:r w:rsidRPr="00E21589">
        <w:rPr>
          <w:rFonts w:ascii="Arial" w:eastAsia="Times New Roman" w:hAnsi="Arial" w:cs="Arial"/>
          <w:color w:val="3A3A3A"/>
          <w:sz w:val="21"/>
          <w:szCs w:val="21"/>
          <w:lang w:val="es-UY" w:eastAsia="es-UY"/>
        </w:rPr>
        <w:t>).</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La Antropología filosófica debe hacer una </w:t>
      </w:r>
      <w:r w:rsidRPr="00E21589">
        <w:rPr>
          <w:rFonts w:ascii="Arial" w:eastAsia="Times New Roman" w:hAnsi="Arial" w:cs="Arial"/>
          <w:i/>
          <w:iCs/>
          <w:color w:val="3A3A3A"/>
          <w:sz w:val="21"/>
          <w:szCs w:val="21"/>
          <w:bdr w:val="none" w:sz="0" w:space="0" w:color="auto" w:frame="1"/>
          <w:lang w:val="es-UY" w:eastAsia="es-UY"/>
        </w:rPr>
        <w:t>nueva alianza </w:t>
      </w:r>
      <w:r w:rsidRPr="00E21589">
        <w:rPr>
          <w:rFonts w:ascii="Arial" w:eastAsia="Times New Roman" w:hAnsi="Arial" w:cs="Arial"/>
          <w:color w:val="3A3A3A"/>
          <w:sz w:val="21"/>
          <w:szCs w:val="21"/>
          <w:lang w:val="es-UY" w:eastAsia="es-UY"/>
        </w:rPr>
        <w:t>(</w:t>
      </w:r>
      <w:proofErr w:type="spellStart"/>
      <w:r w:rsidRPr="00E21589">
        <w:rPr>
          <w:rFonts w:ascii="Arial" w:eastAsia="Times New Roman" w:hAnsi="Arial" w:cs="Arial"/>
          <w:color w:val="3A3A3A"/>
          <w:sz w:val="21"/>
          <w:szCs w:val="21"/>
          <w:lang w:val="es-UY" w:eastAsia="es-UY"/>
        </w:rPr>
        <w:t>Prigogine</w:t>
      </w:r>
      <w:proofErr w:type="spellEnd"/>
      <w:r w:rsidRPr="00E21589">
        <w:rPr>
          <w:rFonts w:ascii="Arial" w:eastAsia="Times New Roman" w:hAnsi="Arial" w:cs="Arial"/>
          <w:color w:val="3A3A3A"/>
          <w:sz w:val="21"/>
          <w:szCs w:val="21"/>
          <w:lang w:val="es-UY" w:eastAsia="es-UY"/>
        </w:rPr>
        <w:t xml:space="preserve"> y </w:t>
      </w:r>
      <w:proofErr w:type="spellStart"/>
      <w:r w:rsidRPr="00E21589">
        <w:rPr>
          <w:rFonts w:ascii="Arial" w:eastAsia="Times New Roman" w:hAnsi="Arial" w:cs="Arial"/>
          <w:color w:val="3A3A3A"/>
          <w:sz w:val="21"/>
          <w:szCs w:val="21"/>
          <w:lang w:val="es-UY" w:eastAsia="es-UY"/>
        </w:rPr>
        <w:t>Stengers</w:t>
      </w:r>
      <w:proofErr w:type="spellEnd"/>
      <w:r w:rsidRPr="00E21589">
        <w:rPr>
          <w:rFonts w:ascii="Arial" w:eastAsia="Times New Roman" w:hAnsi="Arial" w:cs="Arial"/>
          <w:color w:val="3A3A3A"/>
          <w:sz w:val="21"/>
          <w:szCs w:val="21"/>
          <w:lang w:val="es-UY" w:eastAsia="es-UY"/>
        </w:rPr>
        <w:t xml:space="preserve">, 1983) con los saberes científicos, ya que las ciencias se están </w:t>
      </w:r>
      <w:proofErr w:type="spellStart"/>
      <w:proofErr w:type="gramStart"/>
      <w:r w:rsidRPr="00E21589">
        <w:rPr>
          <w:rFonts w:ascii="Arial" w:eastAsia="Times New Roman" w:hAnsi="Arial" w:cs="Arial"/>
          <w:color w:val="3A3A3A"/>
          <w:sz w:val="21"/>
          <w:szCs w:val="21"/>
          <w:lang w:val="es-UY" w:eastAsia="es-UY"/>
        </w:rPr>
        <w:t>re-configurando</w:t>
      </w:r>
      <w:proofErr w:type="spellEnd"/>
      <w:proofErr w:type="gramEnd"/>
      <w:r w:rsidRPr="00E21589">
        <w:rPr>
          <w:rFonts w:ascii="Arial" w:eastAsia="Times New Roman" w:hAnsi="Arial" w:cs="Arial"/>
          <w:color w:val="3A3A3A"/>
          <w:sz w:val="21"/>
          <w:szCs w:val="21"/>
          <w:lang w:val="es-UY" w:eastAsia="es-UY"/>
        </w:rPr>
        <w:t xml:space="preserve"> sobre nuevas bases epistemológicas, lo que incide sobre la nueva imagen de lo humano. Edgard Morin propone resituar la comprensión de lo humano desde una nueva conjugación del trío de conceptos: </w:t>
      </w:r>
      <w:r w:rsidRPr="00E21589">
        <w:rPr>
          <w:rFonts w:ascii="Arial" w:eastAsia="Times New Roman" w:hAnsi="Arial" w:cs="Arial"/>
          <w:i/>
          <w:iCs/>
          <w:color w:val="3A3A3A"/>
          <w:sz w:val="21"/>
          <w:szCs w:val="21"/>
          <w:u w:val="single"/>
          <w:bdr w:val="none" w:sz="0" w:space="0" w:color="auto" w:frame="1"/>
          <w:lang w:val="es-UY" w:eastAsia="es-UY"/>
        </w:rPr>
        <w:t>individuo – sociedad – naturaleza</w:t>
      </w:r>
      <w:r w:rsidRPr="00E21589">
        <w:rPr>
          <w:rFonts w:ascii="Arial" w:eastAsia="Times New Roman" w:hAnsi="Arial" w:cs="Arial"/>
          <w:color w:val="3A3A3A"/>
          <w:sz w:val="21"/>
          <w:szCs w:val="21"/>
          <w:lang w:val="es-UY" w:eastAsia="es-UY"/>
        </w:rPr>
        <w:t>. Enmarcar al ser humano en el entorno de la sociedad y del conjunto de la naturaleza.</w:t>
      </w:r>
    </w:p>
    <w:p w:rsidR="00E21589" w:rsidRPr="00E21589" w:rsidRDefault="00E21589" w:rsidP="00E21589">
      <w:pPr>
        <w:spacing w:after="36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Junto con esto, hay un intento de considerar al individuo inseparable del medio social en el que vive, lo nutre y lo hace crecer. Si la concepción antropológica hegemónica en occidente desde los griegos consideraba la subjetividad humana, no solo a-históricamente, sino reducida a la soledad de la autoconciencia. Los saberes antropológicos dan hoy más importancia a la relación hombre-sociedad.</w:t>
      </w:r>
    </w:p>
    <w:p w:rsidR="00E21589" w:rsidRPr="00E21589" w:rsidRDefault="00E21589" w:rsidP="00E21589">
      <w:pPr>
        <w:spacing w:after="36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 xml:space="preserve">Desde el giro dado por Husserl y la corriente dialógica de Martin Buber y M. Ebner, profundizada por E. </w:t>
      </w:r>
      <w:proofErr w:type="spellStart"/>
      <w:r w:rsidRPr="00E21589">
        <w:rPr>
          <w:rFonts w:ascii="Arial" w:eastAsia="Times New Roman" w:hAnsi="Arial" w:cs="Arial"/>
          <w:color w:val="3A3A3A"/>
          <w:sz w:val="21"/>
          <w:szCs w:val="21"/>
          <w:lang w:val="es-UY" w:eastAsia="es-UY"/>
        </w:rPr>
        <w:t>Lévinas</w:t>
      </w:r>
      <w:proofErr w:type="spellEnd"/>
      <w:r w:rsidRPr="00E21589">
        <w:rPr>
          <w:rFonts w:ascii="Arial" w:eastAsia="Times New Roman" w:hAnsi="Arial" w:cs="Arial"/>
          <w:color w:val="3A3A3A"/>
          <w:sz w:val="21"/>
          <w:szCs w:val="21"/>
          <w:lang w:val="es-UY" w:eastAsia="es-UY"/>
        </w:rPr>
        <w:t xml:space="preserve"> y E. Dussel y otros filósofos de la liberación hoy la AF tiene una dimensión social y política.</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Conscientes de esta realidad, el punto de vista y el modelo antropológico desde el que Beorlegui intenta orientar su reflexión es el que </w:t>
      </w:r>
      <w:r w:rsidRPr="00E21589">
        <w:rPr>
          <w:rFonts w:ascii="Arial" w:eastAsia="Times New Roman" w:hAnsi="Arial" w:cs="Arial"/>
          <w:i/>
          <w:iCs/>
          <w:color w:val="3A3A3A"/>
          <w:sz w:val="21"/>
          <w:szCs w:val="21"/>
          <w:bdr w:val="none" w:sz="0" w:space="0" w:color="auto" w:frame="1"/>
          <w:lang w:val="es-UY" w:eastAsia="es-UY"/>
        </w:rPr>
        <w:t>entiende a la especie humana como una urdimbre solidaria y responsable</w:t>
      </w:r>
      <w:r w:rsidRPr="00E21589">
        <w:rPr>
          <w:rFonts w:ascii="Arial" w:eastAsia="Times New Roman" w:hAnsi="Arial" w:cs="Arial"/>
          <w:color w:val="3A3A3A"/>
          <w:sz w:val="21"/>
          <w:szCs w:val="21"/>
          <w:lang w:val="es-UY" w:eastAsia="es-UY"/>
        </w:rPr>
        <w:t>.</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Desde esta perspectiva, urge una n</w:t>
      </w:r>
      <w:r w:rsidRPr="00E21589">
        <w:rPr>
          <w:rFonts w:ascii="Arial" w:eastAsia="Times New Roman" w:hAnsi="Arial" w:cs="Arial"/>
          <w:i/>
          <w:iCs/>
          <w:color w:val="3A3A3A"/>
          <w:sz w:val="21"/>
          <w:szCs w:val="21"/>
          <w:u w:val="single"/>
          <w:bdr w:val="none" w:sz="0" w:space="0" w:color="auto" w:frame="1"/>
          <w:lang w:val="es-UY" w:eastAsia="es-UY"/>
        </w:rPr>
        <w:t>ueva interpretación de los datos: lo humano como urdimbre solidaria y responsable. </w:t>
      </w:r>
      <w:r w:rsidRPr="00E21589">
        <w:rPr>
          <w:rFonts w:ascii="Arial" w:eastAsia="Times New Roman" w:hAnsi="Arial" w:cs="Arial"/>
          <w:color w:val="3A3A3A"/>
          <w:sz w:val="21"/>
          <w:szCs w:val="21"/>
          <w:lang w:val="es-UY" w:eastAsia="es-UY"/>
        </w:rPr>
        <w:t>Estos puntos que propone Carlos Beorlegui pueden ser el inicio de una reflexión a fondo que haga resaltar los valores de la Encíclica </w:t>
      </w:r>
      <w:r w:rsidRPr="00E21589">
        <w:rPr>
          <w:rFonts w:ascii="Arial" w:eastAsia="Times New Roman" w:hAnsi="Arial" w:cs="Arial"/>
          <w:i/>
          <w:iCs/>
          <w:color w:val="3A3A3A"/>
          <w:sz w:val="21"/>
          <w:szCs w:val="21"/>
          <w:bdr w:val="none" w:sz="0" w:space="0" w:color="auto" w:frame="1"/>
          <w:lang w:val="es-UY" w:eastAsia="es-UY"/>
        </w:rPr>
        <w:t xml:space="preserve">Fratelli </w:t>
      </w:r>
      <w:proofErr w:type="spellStart"/>
      <w:r w:rsidRPr="00E21589">
        <w:rPr>
          <w:rFonts w:ascii="Arial" w:eastAsia="Times New Roman" w:hAnsi="Arial" w:cs="Arial"/>
          <w:i/>
          <w:iCs/>
          <w:color w:val="3A3A3A"/>
          <w:sz w:val="21"/>
          <w:szCs w:val="21"/>
          <w:bdr w:val="none" w:sz="0" w:space="0" w:color="auto" w:frame="1"/>
          <w:lang w:val="es-UY" w:eastAsia="es-UY"/>
        </w:rPr>
        <w:t>tutti</w:t>
      </w:r>
      <w:proofErr w:type="spellEnd"/>
      <w:r w:rsidRPr="00E21589">
        <w:rPr>
          <w:rFonts w:ascii="Arial" w:eastAsia="Times New Roman" w:hAnsi="Arial" w:cs="Arial"/>
          <w:color w:val="3A3A3A"/>
          <w:sz w:val="21"/>
          <w:szCs w:val="21"/>
          <w:lang w:val="es-UY" w:eastAsia="es-UY"/>
        </w:rPr>
        <w:t>:</w:t>
      </w:r>
    </w:p>
    <w:p w:rsidR="00E21589" w:rsidRPr="00E21589" w:rsidRDefault="00E21589" w:rsidP="00E21589">
      <w:pPr>
        <w:numPr>
          <w:ilvl w:val="0"/>
          <w:numId w:val="3"/>
        </w:num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Se parte de una afirmación </w:t>
      </w:r>
      <w:r w:rsidRPr="00E21589">
        <w:rPr>
          <w:rFonts w:ascii="Arial" w:eastAsia="Times New Roman" w:hAnsi="Arial" w:cs="Arial"/>
          <w:i/>
          <w:iCs/>
          <w:color w:val="3A3A3A"/>
          <w:sz w:val="21"/>
          <w:szCs w:val="21"/>
          <w:bdr w:val="none" w:sz="0" w:space="0" w:color="auto" w:frame="1"/>
          <w:lang w:val="es-UY" w:eastAsia="es-UY"/>
        </w:rPr>
        <w:t>humanista </w:t>
      </w:r>
      <w:r w:rsidRPr="00E21589">
        <w:rPr>
          <w:rFonts w:ascii="Arial" w:eastAsia="Times New Roman" w:hAnsi="Arial" w:cs="Arial"/>
          <w:color w:val="3A3A3A"/>
          <w:sz w:val="21"/>
          <w:szCs w:val="21"/>
          <w:lang w:val="es-UY" w:eastAsia="es-UY"/>
        </w:rPr>
        <w:t>(se opta por la aceptación de la </w:t>
      </w:r>
      <w:r w:rsidRPr="00E21589">
        <w:rPr>
          <w:rFonts w:ascii="Arial" w:eastAsia="Times New Roman" w:hAnsi="Arial" w:cs="Arial"/>
          <w:i/>
          <w:iCs/>
          <w:color w:val="3A3A3A"/>
          <w:sz w:val="21"/>
          <w:szCs w:val="21"/>
          <w:bdr w:val="none" w:sz="0" w:space="0" w:color="auto" w:frame="1"/>
          <w:lang w:val="es-UY" w:eastAsia="es-UY"/>
        </w:rPr>
        <w:t>singularidad </w:t>
      </w:r>
      <w:r w:rsidRPr="00E21589">
        <w:rPr>
          <w:rFonts w:ascii="Arial" w:eastAsia="Times New Roman" w:hAnsi="Arial" w:cs="Arial"/>
          <w:color w:val="3A3A3A"/>
          <w:sz w:val="21"/>
          <w:szCs w:val="21"/>
          <w:lang w:val="es-UY" w:eastAsia="es-UY"/>
        </w:rPr>
        <w:t>del ser humano): hay unos rasgos humanos que emergen muy pronto en el proceso evolutivo y que se consideran exclusivos de un ser vivo </w:t>
      </w:r>
      <w:r w:rsidRPr="00E21589">
        <w:rPr>
          <w:rFonts w:ascii="Arial" w:eastAsia="Times New Roman" w:hAnsi="Arial" w:cs="Arial"/>
          <w:i/>
          <w:iCs/>
          <w:color w:val="3A3A3A"/>
          <w:sz w:val="21"/>
          <w:szCs w:val="21"/>
          <w:bdr w:val="none" w:sz="0" w:space="0" w:color="auto" w:frame="1"/>
          <w:lang w:val="es-UY" w:eastAsia="es-UY"/>
        </w:rPr>
        <w:t>autoconsciente</w:t>
      </w:r>
      <w:r w:rsidRPr="00E21589">
        <w:rPr>
          <w:rFonts w:ascii="Arial" w:eastAsia="Times New Roman" w:hAnsi="Arial" w:cs="Arial"/>
          <w:color w:val="3A3A3A"/>
          <w:sz w:val="21"/>
          <w:szCs w:val="21"/>
          <w:lang w:val="es-UY" w:eastAsia="es-UY"/>
        </w:rPr>
        <w:t>.</w:t>
      </w:r>
    </w:p>
    <w:p w:rsidR="00E21589" w:rsidRPr="00E21589" w:rsidRDefault="00E21589" w:rsidP="00E21589">
      <w:pPr>
        <w:numPr>
          <w:ilvl w:val="0"/>
          <w:numId w:val="3"/>
        </w:num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Se insiste en la dimensión </w:t>
      </w:r>
      <w:r w:rsidRPr="00E21589">
        <w:rPr>
          <w:rFonts w:ascii="Arial" w:eastAsia="Times New Roman" w:hAnsi="Arial" w:cs="Arial"/>
          <w:i/>
          <w:iCs/>
          <w:color w:val="3A3A3A"/>
          <w:sz w:val="21"/>
          <w:szCs w:val="21"/>
          <w:bdr w:val="none" w:sz="0" w:space="0" w:color="auto" w:frame="1"/>
          <w:lang w:val="es-UY" w:eastAsia="es-UY"/>
        </w:rPr>
        <w:t>comunitaria </w:t>
      </w:r>
      <w:r w:rsidRPr="00E21589">
        <w:rPr>
          <w:rFonts w:ascii="Arial" w:eastAsia="Times New Roman" w:hAnsi="Arial" w:cs="Arial"/>
          <w:color w:val="3A3A3A"/>
          <w:sz w:val="21"/>
          <w:szCs w:val="21"/>
          <w:lang w:val="es-UY" w:eastAsia="es-UY"/>
        </w:rPr>
        <w:t>(el ser humano no se comprende sin su relación a los otros, a la vida social, a la actividad y al trabajo, a la transformación de la realidad que le rodea).</w:t>
      </w:r>
    </w:p>
    <w:p w:rsidR="00E21589" w:rsidRPr="00E21589" w:rsidRDefault="00E21589" w:rsidP="00E21589">
      <w:pPr>
        <w:numPr>
          <w:ilvl w:val="0"/>
          <w:numId w:val="3"/>
        </w:num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Consecuentemente con esto, el ser humano social tiene una condición </w:t>
      </w:r>
      <w:r w:rsidRPr="00E21589">
        <w:rPr>
          <w:rFonts w:ascii="Arial" w:eastAsia="Times New Roman" w:hAnsi="Arial" w:cs="Arial"/>
          <w:i/>
          <w:iCs/>
          <w:color w:val="3A3A3A"/>
          <w:sz w:val="21"/>
          <w:szCs w:val="21"/>
          <w:bdr w:val="none" w:sz="0" w:space="0" w:color="auto" w:frame="1"/>
          <w:lang w:val="es-UY" w:eastAsia="es-UY"/>
        </w:rPr>
        <w:t>responsable y solidaria</w:t>
      </w:r>
      <w:r w:rsidRPr="00E21589">
        <w:rPr>
          <w:rFonts w:ascii="Arial" w:eastAsia="Times New Roman" w:hAnsi="Arial" w:cs="Arial"/>
          <w:color w:val="3A3A3A"/>
          <w:sz w:val="21"/>
          <w:szCs w:val="21"/>
          <w:lang w:val="es-UY" w:eastAsia="es-UY"/>
        </w:rPr>
        <w:t>. Queremos decir con ello que el ser humano, cada uno de los individuos de la especie, posee de suyo un valor absoluto (la </w:t>
      </w:r>
      <w:r w:rsidRPr="00E21589">
        <w:rPr>
          <w:rFonts w:ascii="Arial" w:eastAsia="Times New Roman" w:hAnsi="Arial" w:cs="Arial"/>
          <w:i/>
          <w:iCs/>
          <w:color w:val="3A3A3A"/>
          <w:sz w:val="21"/>
          <w:szCs w:val="21"/>
          <w:bdr w:val="none" w:sz="0" w:space="0" w:color="auto" w:frame="1"/>
          <w:lang w:val="es-UY" w:eastAsia="es-UY"/>
        </w:rPr>
        <w:t>dignidad humana</w:t>
      </w:r>
      <w:r w:rsidRPr="00E21589">
        <w:rPr>
          <w:rFonts w:ascii="Arial" w:eastAsia="Times New Roman" w:hAnsi="Arial" w:cs="Arial"/>
          <w:color w:val="3A3A3A"/>
          <w:sz w:val="21"/>
          <w:szCs w:val="21"/>
          <w:lang w:val="es-UY" w:eastAsia="es-UY"/>
        </w:rPr>
        <w:t>), por el que tiene que ser considerado como un </w:t>
      </w:r>
      <w:proofErr w:type="spellStart"/>
      <w:r w:rsidRPr="00E21589">
        <w:rPr>
          <w:rFonts w:ascii="Arial" w:eastAsia="Times New Roman" w:hAnsi="Arial" w:cs="Arial"/>
          <w:i/>
          <w:iCs/>
          <w:color w:val="3A3A3A"/>
          <w:sz w:val="21"/>
          <w:szCs w:val="21"/>
          <w:bdr w:val="none" w:sz="0" w:space="0" w:color="auto" w:frame="1"/>
          <w:lang w:val="es-UY" w:eastAsia="es-UY"/>
        </w:rPr>
        <w:t>fín</w:t>
      </w:r>
      <w:proofErr w:type="spellEnd"/>
      <w:r w:rsidRPr="00E21589">
        <w:rPr>
          <w:rFonts w:ascii="Arial" w:eastAsia="Times New Roman" w:hAnsi="Arial" w:cs="Arial"/>
          <w:i/>
          <w:iCs/>
          <w:color w:val="3A3A3A"/>
          <w:sz w:val="21"/>
          <w:szCs w:val="21"/>
          <w:bdr w:val="none" w:sz="0" w:space="0" w:color="auto" w:frame="1"/>
          <w:lang w:val="es-UY" w:eastAsia="es-UY"/>
        </w:rPr>
        <w:t xml:space="preserve"> en sí </w:t>
      </w:r>
      <w:r w:rsidRPr="00E21589">
        <w:rPr>
          <w:rFonts w:ascii="Arial" w:eastAsia="Times New Roman" w:hAnsi="Arial" w:cs="Arial"/>
          <w:color w:val="3A3A3A"/>
          <w:sz w:val="21"/>
          <w:szCs w:val="21"/>
          <w:lang w:val="es-UY" w:eastAsia="es-UY"/>
        </w:rPr>
        <w:t>y nunca como un medio para nada ni para nadie.</w:t>
      </w:r>
    </w:p>
    <w:p w:rsidR="00E21589" w:rsidRPr="00E21589" w:rsidRDefault="00E21589" w:rsidP="00E21589">
      <w:pPr>
        <w:numPr>
          <w:ilvl w:val="0"/>
          <w:numId w:val="3"/>
        </w:num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Esto significa </w:t>
      </w:r>
      <w:r w:rsidRPr="00E21589">
        <w:rPr>
          <w:rFonts w:ascii="Arial" w:eastAsia="Times New Roman" w:hAnsi="Arial" w:cs="Arial"/>
          <w:color w:val="3A3A3A"/>
          <w:sz w:val="21"/>
          <w:szCs w:val="21"/>
          <w:u w:val="single"/>
          <w:lang w:val="es-UY" w:eastAsia="es-UY"/>
        </w:rPr>
        <w:t>distanciarnos </w:t>
      </w:r>
      <w:r w:rsidRPr="00E21589">
        <w:rPr>
          <w:rFonts w:ascii="Arial" w:eastAsia="Times New Roman" w:hAnsi="Arial" w:cs="Arial"/>
          <w:color w:val="3A3A3A"/>
          <w:sz w:val="21"/>
          <w:szCs w:val="21"/>
          <w:lang w:val="es-UY" w:eastAsia="es-UY"/>
        </w:rPr>
        <w:t>y </w:t>
      </w:r>
      <w:r w:rsidRPr="00E21589">
        <w:rPr>
          <w:rFonts w:ascii="Arial" w:eastAsia="Times New Roman" w:hAnsi="Arial" w:cs="Arial"/>
          <w:color w:val="3A3A3A"/>
          <w:sz w:val="21"/>
          <w:szCs w:val="21"/>
          <w:u w:val="single"/>
          <w:lang w:val="es-UY" w:eastAsia="es-UY"/>
        </w:rPr>
        <w:t>posicionarnos </w:t>
      </w:r>
      <w:r w:rsidRPr="00E21589">
        <w:rPr>
          <w:rFonts w:ascii="Arial" w:eastAsia="Times New Roman" w:hAnsi="Arial" w:cs="Arial"/>
          <w:color w:val="3A3A3A"/>
          <w:sz w:val="21"/>
          <w:szCs w:val="21"/>
          <w:lang w:val="es-UY" w:eastAsia="es-UY"/>
        </w:rPr>
        <w:t>contra los diversos </w:t>
      </w:r>
      <w:proofErr w:type="spellStart"/>
      <w:r w:rsidRPr="00E21589">
        <w:rPr>
          <w:rFonts w:ascii="Arial" w:eastAsia="Times New Roman" w:hAnsi="Arial" w:cs="Arial"/>
          <w:i/>
          <w:iCs/>
          <w:color w:val="3A3A3A"/>
          <w:sz w:val="21"/>
          <w:szCs w:val="21"/>
          <w:bdr w:val="none" w:sz="0" w:space="0" w:color="auto" w:frame="1"/>
          <w:lang w:val="es-UY" w:eastAsia="es-UY"/>
        </w:rPr>
        <w:t>anti-humanismos</w:t>
      </w:r>
      <w:proofErr w:type="spellEnd"/>
      <w:r w:rsidRPr="00E21589">
        <w:rPr>
          <w:rFonts w:ascii="Arial" w:eastAsia="Times New Roman" w:hAnsi="Arial" w:cs="Arial"/>
          <w:color w:val="3A3A3A"/>
          <w:sz w:val="21"/>
          <w:szCs w:val="21"/>
          <w:lang w:val="es-UY" w:eastAsia="es-UY"/>
        </w:rPr>
        <w:t>, pero también contra quienes rebajan la dignidad ontológica y ética de la persona humana hasta diluir su valor entre el resto de los seres vivos.</w:t>
      </w:r>
    </w:p>
    <w:p w:rsidR="00E21589" w:rsidRPr="00E21589" w:rsidRDefault="00E21589" w:rsidP="00E21589">
      <w:pPr>
        <w:numPr>
          <w:ilvl w:val="0"/>
          <w:numId w:val="3"/>
        </w:num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Pero esta afirmación de la </w:t>
      </w:r>
      <w:r w:rsidRPr="00E21589">
        <w:rPr>
          <w:rFonts w:ascii="Arial" w:eastAsia="Times New Roman" w:hAnsi="Arial" w:cs="Arial"/>
          <w:i/>
          <w:iCs/>
          <w:color w:val="3A3A3A"/>
          <w:sz w:val="21"/>
          <w:szCs w:val="21"/>
          <w:bdr w:val="none" w:sz="0" w:space="0" w:color="auto" w:frame="1"/>
          <w:lang w:val="es-UY" w:eastAsia="es-UY"/>
        </w:rPr>
        <w:t>dignidad </w:t>
      </w:r>
      <w:r w:rsidRPr="00E21589">
        <w:rPr>
          <w:rFonts w:ascii="Arial" w:eastAsia="Times New Roman" w:hAnsi="Arial" w:cs="Arial"/>
          <w:color w:val="3A3A3A"/>
          <w:sz w:val="21"/>
          <w:szCs w:val="21"/>
          <w:lang w:val="es-UY" w:eastAsia="es-UY"/>
        </w:rPr>
        <w:t xml:space="preserve">del ser-humano (que implica hacerlo sujeto y dueño de su vida y de su historia) no significa volver a las tesis de un superado humanismo individualista y </w:t>
      </w:r>
      <w:proofErr w:type="spellStart"/>
      <w:r w:rsidRPr="00E21589">
        <w:rPr>
          <w:rFonts w:ascii="Arial" w:eastAsia="Times New Roman" w:hAnsi="Arial" w:cs="Arial"/>
          <w:color w:val="3A3A3A"/>
          <w:sz w:val="21"/>
          <w:szCs w:val="21"/>
          <w:lang w:val="es-UY" w:eastAsia="es-UY"/>
        </w:rPr>
        <w:t>solipsista</w:t>
      </w:r>
      <w:proofErr w:type="spellEnd"/>
      <w:r w:rsidRPr="00E21589">
        <w:rPr>
          <w:rFonts w:ascii="Arial" w:eastAsia="Times New Roman" w:hAnsi="Arial" w:cs="Arial"/>
          <w:color w:val="3A3A3A"/>
          <w:sz w:val="21"/>
          <w:szCs w:val="21"/>
          <w:lang w:val="es-UY" w:eastAsia="es-UY"/>
        </w:rPr>
        <w:t>, sino afirmar que el ser humano es una realidad radicalmente interpersonal y social, y sólo dentro de este entramado, de esta </w:t>
      </w:r>
      <w:r w:rsidRPr="00E21589">
        <w:rPr>
          <w:rFonts w:ascii="Arial" w:eastAsia="Times New Roman" w:hAnsi="Arial" w:cs="Arial"/>
          <w:i/>
          <w:iCs/>
          <w:color w:val="3A3A3A"/>
          <w:sz w:val="21"/>
          <w:szCs w:val="21"/>
          <w:bdr w:val="none" w:sz="0" w:space="0" w:color="auto" w:frame="1"/>
          <w:lang w:val="es-UY" w:eastAsia="es-UY"/>
        </w:rPr>
        <w:t>urdimbre</w:t>
      </w:r>
      <w:r w:rsidRPr="00E21589">
        <w:rPr>
          <w:rFonts w:ascii="Arial" w:eastAsia="Times New Roman" w:hAnsi="Arial" w:cs="Arial"/>
          <w:color w:val="3A3A3A"/>
          <w:sz w:val="21"/>
          <w:szCs w:val="21"/>
          <w:lang w:val="es-UY" w:eastAsia="es-UY"/>
        </w:rPr>
        <w:t>, es donde se va configurando como </w:t>
      </w:r>
      <w:r w:rsidRPr="00E21589">
        <w:rPr>
          <w:rFonts w:ascii="Arial" w:eastAsia="Times New Roman" w:hAnsi="Arial" w:cs="Arial"/>
          <w:i/>
          <w:iCs/>
          <w:color w:val="3A3A3A"/>
          <w:sz w:val="21"/>
          <w:szCs w:val="21"/>
          <w:bdr w:val="none" w:sz="0" w:space="0" w:color="auto" w:frame="1"/>
          <w:lang w:val="es-UY" w:eastAsia="es-UY"/>
        </w:rPr>
        <w:t>ser-humano</w:t>
      </w:r>
      <w:r w:rsidRPr="00E21589">
        <w:rPr>
          <w:rFonts w:ascii="Arial" w:eastAsia="Times New Roman" w:hAnsi="Arial" w:cs="Arial"/>
          <w:color w:val="3A3A3A"/>
          <w:sz w:val="21"/>
          <w:szCs w:val="21"/>
          <w:lang w:val="es-UY" w:eastAsia="es-UY"/>
        </w:rPr>
        <w:t>. Somos un </w:t>
      </w:r>
      <w:r w:rsidRPr="00E21589">
        <w:rPr>
          <w:rFonts w:ascii="Arial" w:eastAsia="Times New Roman" w:hAnsi="Arial" w:cs="Arial"/>
          <w:i/>
          <w:iCs/>
          <w:color w:val="3A3A3A"/>
          <w:sz w:val="21"/>
          <w:szCs w:val="21"/>
          <w:bdr w:val="none" w:sz="0" w:space="0" w:color="auto" w:frame="1"/>
          <w:lang w:val="es-UY" w:eastAsia="es-UY"/>
        </w:rPr>
        <w:t>nosotros, </w:t>
      </w:r>
      <w:r w:rsidRPr="00E21589">
        <w:rPr>
          <w:rFonts w:ascii="Arial" w:eastAsia="Times New Roman" w:hAnsi="Arial" w:cs="Arial"/>
          <w:color w:val="3A3A3A"/>
          <w:sz w:val="21"/>
          <w:szCs w:val="21"/>
          <w:lang w:val="es-UY" w:eastAsia="es-UY"/>
        </w:rPr>
        <w:t>un grupo social de más de seis mil millones de seres humanos que nos necesitamos y dependemos unos de otros.</w:t>
      </w:r>
    </w:p>
    <w:p w:rsidR="00E21589" w:rsidRPr="00E21589" w:rsidRDefault="00E21589" w:rsidP="00E21589">
      <w:pPr>
        <w:numPr>
          <w:ilvl w:val="0"/>
          <w:numId w:val="3"/>
        </w:num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La aceptación de esta radical condición comunitaria de nuestra condición humana implica reconocer nuestra condición </w:t>
      </w:r>
      <w:r w:rsidRPr="00E21589">
        <w:rPr>
          <w:rFonts w:ascii="Arial" w:eastAsia="Times New Roman" w:hAnsi="Arial" w:cs="Arial"/>
          <w:i/>
          <w:iCs/>
          <w:color w:val="3A3A3A"/>
          <w:sz w:val="21"/>
          <w:szCs w:val="21"/>
          <w:bdr w:val="none" w:sz="0" w:space="0" w:color="auto" w:frame="1"/>
          <w:lang w:val="es-UY" w:eastAsia="es-UY"/>
        </w:rPr>
        <w:t>solidaria y responsable</w:t>
      </w:r>
      <w:r w:rsidRPr="00E21589">
        <w:rPr>
          <w:rFonts w:ascii="Arial" w:eastAsia="Times New Roman" w:hAnsi="Arial" w:cs="Arial"/>
          <w:color w:val="3A3A3A"/>
          <w:sz w:val="21"/>
          <w:szCs w:val="21"/>
          <w:lang w:val="es-UY" w:eastAsia="es-UY"/>
        </w:rPr>
        <w:t>, que nace no tanto de un voluntarismo extrínseco (de tinte religioso o humanista) y que nos impulsa a </w:t>
      </w:r>
      <w:r w:rsidRPr="00E21589">
        <w:rPr>
          <w:rFonts w:ascii="Arial" w:eastAsia="Times New Roman" w:hAnsi="Arial" w:cs="Arial"/>
          <w:i/>
          <w:iCs/>
          <w:color w:val="3A3A3A"/>
          <w:sz w:val="21"/>
          <w:szCs w:val="21"/>
          <w:bdr w:val="none" w:sz="0" w:space="0" w:color="auto" w:frame="1"/>
          <w:lang w:val="es-UY" w:eastAsia="es-UY"/>
        </w:rPr>
        <w:t>responsabilizarnos de </w:t>
      </w:r>
      <w:r w:rsidRPr="00E21589">
        <w:rPr>
          <w:rFonts w:ascii="Arial" w:eastAsia="Times New Roman" w:hAnsi="Arial" w:cs="Arial"/>
          <w:color w:val="3A3A3A"/>
          <w:sz w:val="21"/>
          <w:szCs w:val="21"/>
          <w:lang w:val="es-UY" w:eastAsia="es-UY"/>
        </w:rPr>
        <w:t xml:space="preserve">los demás. Solidarizarse con los demás no es, desde esta óptica, más que un modo de realizarnos como personas. En la medida en que los otros son “parte” de mi propia realidad personal y humana. La conciencia de la </w:t>
      </w:r>
      <w:proofErr w:type="spellStart"/>
      <w:r w:rsidRPr="00E21589">
        <w:rPr>
          <w:rFonts w:ascii="Arial" w:eastAsia="Times New Roman" w:hAnsi="Arial" w:cs="Arial"/>
          <w:color w:val="3A3A3A"/>
          <w:sz w:val="21"/>
          <w:szCs w:val="21"/>
          <w:lang w:val="es-UY" w:eastAsia="es-UY"/>
        </w:rPr>
        <w:t>carencialidad</w:t>
      </w:r>
      <w:proofErr w:type="spellEnd"/>
      <w:r w:rsidRPr="00E21589">
        <w:rPr>
          <w:rFonts w:ascii="Arial" w:eastAsia="Times New Roman" w:hAnsi="Arial" w:cs="Arial"/>
          <w:color w:val="3A3A3A"/>
          <w:sz w:val="21"/>
          <w:szCs w:val="21"/>
          <w:lang w:val="es-UY" w:eastAsia="es-UY"/>
        </w:rPr>
        <w:t xml:space="preserve"> (tal que apunta </w:t>
      </w:r>
      <w:proofErr w:type="spellStart"/>
      <w:r w:rsidRPr="00E21589">
        <w:rPr>
          <w:rFonts w:ascii="Arial" w:eastAsia="Times New Roman" w:hAnsi="Arial" w:cs="Arial"/>
          <w:color w:val="3A3A3A"/>
          <w:sz w:val="21"/>
          <w:szCs w:val="21"/>
          <w:lang w:val="es-UY" w:eastAsia="es-UY"/>
        </w:rPr>
        <w:t>Gehlen</w:t>
      </w:r>
      <w:proofErr w:type="spellEnd"/>
      <w:r w:rsidRPr="00E21589">
        <w:rPr>
          <w:rFonts w:ascii="Arial" w:eastAsia="Times New Roman" w:hAnsi="Arial" w:cs="Arial"/>
          <w:color w:val="3A3A3A"/>
          <w:sz w:val="21"/>
          <w:szCs w:val="21"/>
          <w:lang w:val="es-UY" w:eastAsia="es-UY"/>
        </w:rPr>
        <w:t>) del otro, amenaza mi propia persona y la humanidad en general.</w:t>
      </w:r>
    </w:p>
    <w:p w:rsidR="00E21589" w:rsidRPr="00E21589" w:rsidRDefault="00E21589" w:rsidP="00E21589">
      <w:pPr>
        <w:numPr>
          <w:ilvl w:val="0"/>
          <w:numId w:val="3"/>
        </w:num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En un mundo asimétrico, en el que la humanidad está escindida y donde el dolor, la violencia y la pobreza afectan a las 3/5 partes de la humanidad, y que esa situación no es azarosa sino coyuntural (se debe a un modelo de organización del mundo) la propia autonomía, libertad y solidaridad deben impulsar a un esfuerzo de </w:t>
      </w:r>
      <w:r w:rsidRPr="00E21589">
        <w:rPr>
          <w:rFonts w:ascii="Arial" w:eastAsia="Times New Roman" w:hAnsi="Arial" w:cs="Arial"/>
          <w:i/>
          <w:iCs/>
          <w:color w:val="3A3A3A"/>
          <w:sz w:val="21"/>
          <w:szCs w:val="21"/>
          <w:bdr w:val="none" w:sz="0" w:space="0" w:color="auto" w:frame="1"/>
          <w:lang w:val="es-UY" w:eastAsia="es-UY"/>
        </w:rPr>
        <w:t>liberación </w:t>
      </w:r>
      <w:r w:rsidRPr="00E21589">
        <w:rPr>
          <w:rFonts w:ascii="Arial" w:eastAsia="Times New Roman" w:hAnsi="Arial" w:cs="Arial"/>
          <w:color w:val="3A3A3A"/>
          <w:sz w:val="21"/>
          <w:szCs w:val="21"/>
          <w:lang w:val="es-UY" w:eastAsia="es-UY"/>
        </w:rPr>
        <w:t>y de </w:t>
      </w:r>
      <w:r w:rsidRPr="00E21589">
        <w:rPr>
          <w:rFonts w:ascii="Arial" w:eastAsia="Times New Roman" w:hAnsi="Arial" w:cs="Arial"/>
          <w:i/>
          <w:iCs/>
          <w:color w:val="3A3A3A"/>
          <w:sz w:val="21"/>
          <w:szCs w:val="21"/>
          <w:bdr w:val="none" w:sz="0" w:space="0" w:color="auto" w:frame="1"/>
          <w:lang w:val="es-UY" w:eastAsia="es-UY"/>
        </w:rPr>
        <w:t>emancipación </w:t>
      </w:r>
      <w:r w:rsidRPr="00E21589">
        <w:rPr>
          <w:rFonts w:ascii="Arial" w:eastAsia="Times New Roman" w:hAnsi="Arial" w:cs="Arial"/>
          <w:color w:val="3A3A3A"/>
          <w:sz w:val="21"/>
          <w:szCs w:val="21"/>
          <w:lang w:val="es-UY" w:eastAsia="es-UY"/>
        </w:rPr>
        <w:t>[HANS JONAS. </w:t>
      </w:r>
      <w:r w:rsidRPr="00E21589">
        <w:rPr>
          <w:rFonts w:ascii="Arial" w:eastAsia="Times New Roman" w:hAnsi="Arial" w:cs="Arial"/>
          <w:i/>
          <w:iCs/>
          <w:color w:val="3A3A3A"/>
          <w:sz w:val="21"/>
          <w:szCs w:val="21"/>
          <w:bdr w:val="none" w:sz="0" w:space="0" w:color="auto" w:frame="1"/>
          <w:lang w:val="es-UY" w:eastAsia="es-UY"/>
        </w:rPr>
        <w:t>El principio responsabilidad. Ensayo de una ética para la civilización tecnológica. </w:t>
      </w:r>
      <w:r w:rsidRPr="00E21589">
        <w:rPr>
          <w:rFonts w:ascii="Arial" w:eastAsia="Times New Roman" w:hAnsi="Arial" w:cs="Arial"/>
          <w:color w:val="3A3A3A"/>
          <w:sz w:val="21"/>
          <w:szCs w:val="21"/>
          <w:lang w:val="es-UY" w:eastAsia="es-UY"/>
        </w:rPr>
        <w:t>Herder, Barcelona, 1995].</w:t>
      </w:r>
    </w:p>
    <w:p w:rsidR="00E21589" w:rsidRPr="00E21589" w:rsidRDefault="00E21589" w:rsidP="00E21589">
      <w:pPr>
        <w:spacing w:after="36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color w:val="3A3A3A"/>
          <w:sz w:val="21"/>
          <w:szCs w:val="21"/>
          <w:lang w:val="es-UY" w:eastAsia="es-UY"/>
        </w:rPr>
        <w:t> </w:t>
      </w:r>
    </w:p>
    <w:p w:rsidR="00E21589" w:rsidRPr="00E21589" w:rsidRDefault="00E21589" w:rsidP="00E21589">
      <w:pPr>
        <w:spacing w:after="0" w:line="240" w:lineRule="auto"/>
        <w:jc w:val="both"/>
        <w:rPr>
          <w:rFonts w:ascii="Arial" w:eastAsia="Times New Roman" w:hAnsi="Arial" w:cs="Arial"/>
          <w:color w:val="3A3A3A"/>
          <w:sz w:val="21"/>
          <w:szCs w:val="21"/>
          <w:lang w:val="es-UY" w:eastAsia="es-UY"/>
        </w:rPr>
      </w:pPr>
      <w:r w:rsidRPr="00E21589">
        <w:rPr>
          <w:rFonts w:ascii="Arial" w:eastAsia="Times New Roman" w:hAnsi="Arial" w:cs="Arial"/>
          <w:b/>
          <w:bCs/>
          <w:color w:val="3A3A3A"/>
          <w:sz w:val="21"/>
          <w:szCs w:val="21"/>
          <w:bdr w:val="none" w:sz="0" w:space="0" w:color="auto" w:frame="1"/>
          <w:lang w:val="es-UY" w:eastAsia="es-UY"/>
        </w:rPr>
        <w:t>María Dolores Prieto Santana, es antropóloga y educadora. Colaboradora de la Cátedra Francisco José Ayala de Ciencia, Tecnología y Religión, miembro de ASINJA (Asociación Interdisciplinar José de Acosta)</w:t>
      </w:r>
    </w:p>
    <w:p w:rsidR="002E2F5B" w:rsidRDefault="002E2F5B" w:rsidP="00E21589">
      <w:pPr>
        <w:jc w:val="both"/>
      </w:pPr>
    </w:p>
    <w:p w:rsidR="00E21589" w:rsidRDefault="00E21589" w:rsidP="00E21589">
      <w:pPr>
        <w:jc w:val="both"/>
      </w:pPr>
      <w:hyperlink r:id="rId24" w:history="1">
        <w:r w:rsidRPr="00C6738E">
          <w:rPr>
            <w:rStyle w:val="Hipervnculo"/>
          </w:rPr>
          <w:t>https://blogs.comillas.edu/FronterasCTR/2020/10/07/fratelli-tutti-sobre-el-fundamento-antropologico-de-la-enciclica-del-papa-francisco/</w:t>
        </w:r>
      </w:hyperlink>
    </w:p>
    <w:p w:rsidR="00E21589" w:rsidRDefault="00E21589" w:rsidP="00E21589">
      <w:pPr>
        <w:jc w:val="both"/>
      </w:pPr>
    </w:p>
    <w:sectPr w:rsidR="00E215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8315B"/>
    <w:multiLevelType w:val="multilevel"/>
    <w:tmpl w:val="5F7A3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4143E1"/>
    <w:multiLevelType w:val="multilevel"/>
    <w:tmpl w:val="89DE9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975745"/>
    <w:multiLevelType w:val="multilevel"/>
    <w:tmpl w:val="888C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89"/>
    <w:rsid w:val="002E2F5B"/>
    <w:rsid w:val="00E2158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5546"/>
  <w15:chartTrackingRefBased/>
  <w15:docId w15:val="{78BDD846-4678-491A-A13A-7EC5E102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1589"/>
    <w:pPr>
      <w:ind w:left="720"/>
      <w:contextualSpacing/>
    </w:pPr>
  </w:style>
  <w:style w:type="character" w:styleId="Hipervnculo">
    <w:name w:val="Hyperlink"/>
    <w:basedOn w:val="Fuentedeprrafopredeter"/>
    <w:uiPriority w:val="99"/>
    <w:unhideWhenUsed/>
    <w:rsid w:val="00E21589"/>
    <w:rPr>
      <w:color w:val="0563C1" w:themeColor="hyperlink"/>
      <w:u w:val="single"/>
    </w:rPr>
  </w:style>
  <w:style w:type="character" w:styleId="Mencinsinresolver">
    <w:name w:val="Unresolved Mention"/>
    <w:basedOn w:val="Fuentedeprrafopredeter"/>
    <w:uiPriority w:val="99"/>
    <w:semiHidden/>
    <w:unhideWhenUsed/>
    <w:rsid w:val="00E21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286630">
      <w:bodyDiv w:val="1"/>
      <w:marLeft w:val="0"/>
      <w:marRight w:val="0"/>
      <w:marTop w:val="0"/>
      <w:marBottom w:val="0"/>
      <w:divBdr>
        <w:top w:val="none" w:sz="0" w:space="0" w:color="auto"/>
        <w:left w:val="none" w:sz="0" w:space="0" w:color="auto"/>
        <w:bottom w:val="none" w:sz="0" w:space="0" w:color="auto"/>
        <w:right w:val="none" w:sz="0" w:space="0" w:color="auto"/>
      </w:divBdr>
      <w:divsChild>
        <w:div w:id="27533518">
          <w:marLeft w:val="0"/>
          <w:marRight w:val="0"/>
          <w:marTop w:val="120"/>
          <w:marBottom w:val="0"/>
          <w:divBdr>
            <w:top w:val="none" w:sz="0" w:space="0" w:color="auto"/>
            <w:left w:val="none" w:sz="0" w:space="0" w:color="auto"/>
            <w:bottom w:val="none" w:sz="0" w:space="0" w:color="auto"/>
            <w:right w:val="none" w:sz="0" w:space="0" w:color="auto"/>
          </w:divBdr>
        </w:div>
        <w:div w:id="1701465842">
          <w:marLeft w:val="0"/>
          <w:marRight w:val="0"/>
          <w:marTop w:val="480"/>
          <w:marBottom w:val="0"/>
          <w:divBdr>
            <w:top w:val="none" w:sz="0" w:space="0" w:color="auto"/>
            <w:left w:val="none" w:sz="0" w:space="0" w:color="auto"/>
            <w:bottom w:val="none" w:sz="0" w:space="0" w:color="auto"/>
            <w:right w:val="none" w:sz="0" w:space="0" w:color="auto"/>
          </w:divBdr>
          <w:divsChild>
            <w:div w:id="501243579">
              <w:marLeft w:val="0"/>
              <w:marRight w:val="0"/>
              <w:marTop w:val="0"/>
              <w:marBottom w:val="288"/>
              <w:divBdr>
                <w:top w:val="none" w:sz="0" w:space="0" w:color="auto"/>
                <w:left w:val="none" w:sz="0" w:space="0" w:color="auto"/>
                <w:bottom w:val="none" w:sz="0" w:space="0" w:color="auto"/>
                <w:right w:val="none" w:sz="0" w:space="0" w:color="auto"/>
              </w:divBdr>
              <w:divsChild>
                <w:div w:id="2111000074">
                  <w:marLeft w:val="0"/>
                  <w:marRight w:val="0"/>
                  <w:marTop w:val="150"/>
                  <w:marBottom w:val="150"/>
                  <w:divBdr>
                    <w:top w:val="none" w:sz="0" w:space="0" w:color="auto"/>
                    <w:left w:val="none" w:sz="0" w:space="0" w:color="auto"/>
                    <w:bottom w:val="none" w:sz="0" w:space="0" w:color="auto"/>
                    <w:right w:val="none" w:sz="0" w:space="0" w:color="auto"/>
                  </w:divBdr>
                </w:div>
              </w:divsChild>
            </w:div>
            <w:div w:id="1512721190">
              <w:marLeft w:val="0"/>
              <w:marRight w:val="0"/>
              <w:marTop w:val="0"/>
              <w:marBottom w:val="0"/>
              <w:divBdr>
                <w:top w:val="none" w:sz="0" w:space="0" w:color="auto"/>
                <w:left w:val="none" w:sz="0" w:space="0" w:color="auto"/>
                <w:bottom w:val="none" w:sz="0" w:space="0" w:color="auto"/>
                <w:right w:val="none" w:sz="0" w:space="0" w:color="auto"/>
              </w:divBdr>
            </w:div>
            <w:div w:id="19278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l_puesto_del_hombre_en_el_cosmos" TargetMode="External"/><Relationship Id="rId13" Type="http://schemas.openxmlformats.org/officeDocument/2006/relationships/hyperlink" Target="https://es.wikipedia.org/wiki/Xavier_Zubiri" TargetMode="External"/><Relationship Id="rId18" Type="http://schemas.openxmlformats.org/officeDocument/2006/relationships/hyperlink" Target="http://reader.digitalbooks.pro/book/preview/869/Chapter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conomiayfuturo.es/los-planteamientos-de-arnold-gehlen/" TargetMode="External"/><Relationship Id="rId7" Type="http://schemas.openxmlformats.org/officeDocument/2006/relationships/hyperlink" Target="https://www.casadellibro.com/libro-el-puesto-del-hombre-en-el-cosmos/9788416020898/5292739" TargetMode="External"/><Relationship Id="rId12" Type="http://schemas.openxmlformats.org/officeDocument/2006/relationships/hyperlink" Target="http://www.personalismo.org/barraca-j-emmanuel-levinas-y-la-dignidad-humana-a-la-luz-del-acontecimiento-antropologico/" TargetMode="External"/><Relationship Id="rId17" Type="http://schemas.openxmlformats.org/officeDocument/2006/relationships/hyperlink" Target="https://books.google.es/books/about/Antropolog%C3%ADa_filos%C3%B3fica.html?id=1ejwOwAACAAJ&amp;redir_esc=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xtheo.de/Record/1329516265" TargetMode="External"/><Relationship Id="rId20" Type="http://schemas.openxmlformats.org/officeDocument/2006/relationships/hyperlink" Target="https://es.wikipedia.org/wiki/Franz_Hinkelammert" TargetMode="External"/><Relationship Id="rId1" Type="http://schemas.openxmlformats.org/officeDocument/2006/relationships/numbering" Target="numbering.xml"/><Relationship Id="rId6" Type="http://schemas.openxmlformats.org/officeDocument/2006/relationships/hyperlink" Target="https://elpais.com/sociedad/2020-10-04/el-papa-arremete-contra-el-neoliberalismo-y-el-populismo-en-su-documento-mas-politico.html" TargetMode="External"/><Relationship Id="rId11" Type="http://schemas.openxmlformats.org/officeDocument/2006/relationships/hyperlink" Target="https://es.wikipedia.org/wiki/Martin_Heidegger" TargetMode="External"/><Relationship Id="rId24" Type="http://schemas.openxmlformats.org/officeDocument/2006/relationships/hyperlink" Target="https://blogs.comillas.edu/FronterasCTR/2020/10/07/fratelli-tutti-sobre-el-fundamento-antropologico-de-la-enciclica-del-papa-francisco/" TargetMode="External"/><Relationship Id="rId5" Type="http://schemas.openxmlformats.org/officeDocument/2006/relationships/hyperlink" Target="http://www.vatican.va/content/francesco/es/encyclicals/documents/papa-francesco_20201003_enciclica-fratelli-tutti.html" TargetMode="External"/><Relationship Id="rId15" Type="http://schemas.openxmlformats.org/officeDocument/2006/relationships/hyperlink" Target="https://es.wikipedia.org/wiki/Karl-Otto_Apel" TargetMode="External"/><Relationship Id="rId23" Type="http://schemas.openxmlformats.org/officeDocument/2006/relationships/hyperlink" Target="https://www.jstor.org/stable/40183544?seq=1" TargetMode="External"/><Relationship Id="rId10" Type="http://schemas.openxmlformats.org/officeDocument/2006/relationships/hyperlink" Target="https://blogs.comillas.edu/FronterasCTR/2017/10/04/la-naturaleza-lo-humano-replantea-ideal-posthumanista/" TargetMode="External"/><Relationship Id="rId19" Type="http://schemas.openxmlformats.org/officeDocument/2006/relationships/hyperlink" Target="https://es.scribd.com/doc/236644105/Morey-El-Hombre-Como-Argumento" TargetMode="External"/><Relationship Id="rId4" Type="http://schemas.openxmlformats.org/officeDocument/2006/relationships/webSettings" Target="webSettings.xml"/><Relationship Id="rId9" Type="http://schemas.openxmlformats.org/officeDocument/2006/relationships/hyperlink" Target="https://dialnet.unirioja.es/servlet/libro?codigo=193138" TargetMode="External"/><Relationship Id="rId14" Type="http://schemas.openxmlformats.org/officeDocument/2006/relationships/hyperlink" Target="https://es.wikipedia.org/wiki/J%C3%BCrgen_Habermas" TargetMode="External"/><Relationship Id="rId22" Type="http://schemas.openxmlformats.org/officeDocument/2006/relationships/hyperlink" Target="https://www.academia.edu/11327863/JUAN_ROF_CARBALLO_PIONERO_DE_LA_NEUROCIENCIA_AFECTIVA_ESPA%C3%91O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5477</Words>
  <Characters>30128</Characters>
  <Application>Microsoft Office Word</Application>
  <DocSecurity>0</DocSecurity>
  <Lines>251</Lines>
  <Paragraphs>71</Paragraphs>
  <ScaleCrop>false</ScaleCrop>
  <Company/>
  <LinksUpToDate>false</LinksUpToDate>
  <CharactersWithSpaces>35534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2020-10-07T14:15:00Z</dcterms:created>
  <dcterms:modified xsi:type="dcterms:W3CDTF">2020-10-07T14:19:00Z</dcterms:modified>
</cp:coreProperties>
</file>