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D1901" w14:textId="768E089E" w:rsidR="00CC5971" w:rsidRDefault="00CC5971" w:rsidP="001F252C">
      <w:pPr>
        <w:shd w:val="clear" w:color="auto" w:fill="FFE599" w:themeFill="accent4" w:themeFillTint="66"/>
        <w:jc w:val="both"/>
        <w:rPr>
          <w:sz w:val="20"/>
          <w:szCs w:val="20"/>
          <w:lang w:val="es-ES"/>
        </w:rPr>
      </w:pPr>
      <w:bookmarkStart w:id="0" w:name="_Hlk55228901"/>
      <w:bookmarkStart w:id="1" w:name="_GoBack"/>
      <w:r w:rsidRPr="0083264C">
        <w:rPr>
          <w:b/>
          <w:bCs/>
          <w:lang w:val="es-ES"/>
        </w:rPr>
        <w:t>VII.</w:t>
      </w:r>
      <w:r>
        <w:rPr>
          <w:b/>
          <w:bCs/>
          <w:lang w:val="es-ES"/>
        </w:rPr>
        <w:t>7</w:t>
      </w:r>
      <w:r w:rsidRPr="0083264C">
        <w:rPr>
          <w:b/>
          <w:bCs/>
          <w:lang w:val="es-ES"/>
        </w:rPr>
        <w:t xml:space="preserve">.   </w:t>
      </w:r>
      <w:r w:rsidR="003C37B9" w:rsidRPr="003C37B9">
        <w:rPr>
          <w:b/>
          <w:bCs/>
          <w:lang w:val="es-ES"/>
        </w:rPr>
        <w:t>Ustedes lo mataron</w:t>
      </w:r>
      <w:r w:rsidR="003C37B9">
        <w:rPr>
          <w:b/>
          <w:bCs/>
          <w:lang w:val="es-ES"/>
        </w:rPr>
        <w:t>.</w:t>
      </w:r>
      <w:r w:rsidR="003C37B9" w:rsidRPr="003C37B9">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bookmarkEnd w:id="1"/>
    <w:p w14:paraId="5BA90014" w14:textId="719065FE" w:rsidR="00B331D1" w:rsidRDefault="00CC5971" w:rsidP="00757852">
      <w:pPr>
        <w:jc w:val="both"/>
        <w:rPr>
          <w:i/>
          <w:iCs/>
          <w:lang w:val="es-ES"/>
        </w:rPr>
      </w:pPr>
      <w:r>
        <w:rPr>
          <w:i/>
          <w:iCs/>
          <w:lang w:val="es-ES"/>
        </w:rPr>
        <w:t xml:space="preserve">“Eso quiere la Iglesia: inquietar las conciencias, provocar crisis en la </w:t>
      </w:r>
      <w:r w:rsidR="00757852">
        <w:rPr>
          <w:i/>
          <w:iCs/>
          <w:lang w:val="es-ES"/>
        </w:rPr>
        <w:t>hora que</w:t>
      </w:r>
      <w:r>
        <w:rPr>
          <w:i/>
          <w:iCs/>
          <w:lang w:val="es-ES"/>
        </w:rPr>
        <w:t xml:space="preserve"> vive. Una Iglesia que no provoca crisis, un Evangelio que no inquieta</w:t>
      </w:r>
      <w:bookmarkStart w:id="2" w:name="_Hlk55406240"/>
      <w:r>
        <w:rPr>
          <w:i/>
          <w:iCs/>
          <w:lang w:val="es-ES"/>
        </w:rPr>
        <w:t xml:space="preserve">, una palabra de </w:t>
      </w:r>
      <w:r w:rsidR="00757852">
        <w:rPr>
          <w:i/>
          <w:iCs/>
          <w:lang w:val="es-ES"/>
        </w:rPr>
        <w:t>Dios</w:t>
      </w:r>
      <w:r>
        <w:rPr>
          <w:i/>
          <w:iCs/>
          <w:lang w:val="es-ES"/>
        </w:rPr>
        <w:t xml:space="preserve"> que no levanta roncha</w:t>
      </w:r>
      <w:bookmarkEnd w:id="2"/>
      <w:r>
        <w:rPr>
          <w:i/>
          <w:iCs/>
          <w:lang w:val="es-ES"/>
        </w:rPr>
        <w:t xml:space="preserve"> como decimos vulgarmente, una palabra de Dios que no toca el pecado concreto de la sociedad en que está anunciándose, ¿qué Evangelio es ése?  Consideraciones piadosas muy bonitas</w:t>
      </w:r>
      <w:r w:rsidR="008D0473">
        <w:rPr>
          <w:i/>
          <w:iCs/>
          <w:lang w:val="es-ES"/>
        </w:rPr>
        <w:t xml:space="preserve"> que no molestan a nadie, y así quisieran muchos que fuera la predicación. Y aquellos predicadores </w:t>
      </w:r>
      <w:r w:rsidR="00757852">
        <w:rPr>
          <w:i/>
          <w:iCs/>
          <w:lang w:val="es-ES"/>
        </w:rPr>
        <w:t>que,</w:t>
      </w:r>
      <w:r w:rsidR="008D0473">
        <w:rPr>
          <w:i/>
          <w:iCs/>
          <w:lang w:val="es-ES"/>
        </w:rPr>
        <w:t xml:space="preserve"> por no molestarse, por no tener conflictos y dificultades evitan toda cosa espinosa, no iluminan la realidad en que se vive, no tienen el valor de Pedro de decirle a aquella turba conde están todavía las manos manchadas de sangre que mataron a Cristo: ¡Ustedes lo mataron! Aunque le iba a costar </w:t>
      </w:r>
      <w:r w:rsidR="00757852">
        <w:rPr>
          <w:i/>
          <w:iCs/>
          <w:lang w:val="es-ES"/>
        </w:rPr>
        <w:t>también</w:t>
      </w:r>
      <w:r w:rsidR="008D0473">
        <w:rPr>
          <w:i/>
          <w:iCs/>
          <w:lang w:val="es-ES"/>
        </w:rPr>
        <w:t xml:space="preserve"> la vida por esa denuncia, la proclama. Es el Evangelio valiente, es la buena nueva</w:t>
      </w:r>
      <w:r w:rsidR="003C37B9">
        <w:rPr>
          <w:i/>
          <w:iCs/>
          <w:lang w:val="es-ES"/>
        </w:rPr>
        <w:t xml:space="preserve"> que vino a quitar los pecados del mundo. “ (16 de abril de 1978) </w:t>
      </w:r>
    </w:p>
    <w:p w14:paraId="4BA5BABB" w14:textId="5C6D96EE" w:rsidR="00AC6A19" w:rsidRDefault="00AC6A19" w:rsidP="00757852">
      <w:pPr>
        <w:jc w:val="both"/>
        <w:rPr>
          <w:lang w:val="es-ES"/>
        </w:rPr>
      </w:pPr>
      <w:r>
        <w:rPr>
          <w:lang w:val="es-ES"/>
        </w:rPr>
        <w:t xml:space="preserve">Cada primero de noviembre familiares de víctimas de desapariciones y asesinatos de los tiempos de represión y guerra se reúnen frente al muro con los miles de nombres gravados en </w:t>
      </w:r>
      <w:r w:rsidR="00B212F8">
        <w:rPr>
          <w:lang w:val="es-ES"/>
        </w:rPr>
        <w:t xml:space="preserve">mármol, en el Parque Cuscatlán en la ciudad de San Salvador.  También este año.  Las madres con las fotos de sus hijos/as.  Desde ahí gritaron “ustedes los mataron”: abran los archivos militares para que conozcamos la verdad histórica. </w:t>
      </w:r>
      <w:r w:rsidR="00515393">
        <w:rPr>
          <w:lang w:val="es-ES"/>
        </w:rPr>
        <w:t xml:space="preserve"> Este dos de noviembre representantes de comunidades eclesiales de base se juntaron con flores, candelas y nombres de los miles de víctimas, frente al estado mayor del ejército. Su presencia, su canto, su denuncia era el grito de “ustedes los mataron”</w:t>
      </w:r>
      <w:r w:rsidR="00F807F1">
        <w:rPr>
          <w:lang w:val="es-ES"/>
        </w:rPr>
        <w:t xml:space="preserve">: abran los archivos militares de los años 70 -80.   </w:t>
      </w:r>
    </w:p>
    <w:p w14:paraId="73440119" w14:textId="6CD8DF46" w:rsidR="00F807F1" w:rsidRDefault="00F807F1" w:rsidP="00757852">
      <w:pPr>
        <w:jc w:val="both"/>
        <w:rPr>
          <w:lang w:val="es-ES"/>
        </w:rPr>
      </w:pPr>
      <w:r>
        <w:rPr>
          <w:lang w:val="es-ES"/>
        </w:rPr>
        <w:t xml:space="preserve">Claro, estos acontecimientos no son noticia ni para los grandes medios de comunicación privada, ni estatal. Sin </w:t>
      </w:r>
      <w:r w:rsidR="00082F09">
        <w:rPr>
          <w:lang w:val="es-ES"/>
        </w:rPr>
        <w:t>embargo,</w:t>
      </w:r>
      <w:r>
        <w:rPr>
          <w:lang w:val="es-ES"/>
        </w:rPr>
        <w:t xml:space="preserve"> las víctimas y quienes camina solidariamente con ellos siguen gritando: ustedes los mataron.  Y es evidente, si </w:t>
      </w:r>
      <w:r w:rsidR="00082F09">
        <w:rPr>
          <w:lang w:val="es-ES"/>
        </w:rPr>
        <w:t xml:space="preserve">el señor presidente y el estado mayor del ejército no quieren permitir que se investigue los archivos militares de hace 40 años, entonces </w:t>
      </w:r>
      <w:r w:rsidR="00095185">
        <w:rPr>
          <w:lang w:val="es-ES"/>
        </w:rPr>
        <w:t>s</w:t>
      </w:r>
      <w:r w:rsidR="00082F09">
        <w:rPr>
          <w:lang w:val="es-ES"/>
        </w:rPr>
        <w:t>e hacen cómplices de esos asesinatos por esconder la verdad, por no permitir que las víctimas conozcan la verdad.</w:t>
      </w:r>
    </w:p>
    <w:p w14:paraId="532E6646" w14:textId="406EF292" w:rsidR="00082F09" w:rsidRDefault="00082F09" w:rsidP="00757852">
      <w:pPr>
        <w:jc w:val="both"/>
        <w:rPr>
          <w:lang w:val="es-ES"/>
        </w:rPr>
      </w:pPr>
      <w:r>
        <w:rPr>
          <w:lang w:val="es-ES"/>
        </w:rPr>
        <w:t>Monseñor recordó ese grito de “ustedes lo mataron” como ejemplo de predicación valiente del Evangelio</w:t>
      </w:r>
      <w:r w:rsidR="00325115">
        <w:rPr>
          <w:lang w:val="es-ES"/>
        </w:rPr>
        <w:t xml:space="preserve"> que siempre chocará con los poderes económicos, políticos e ideológicos.  Denuncia los </w:t>
      </w:r>
      <w:r w:rsidR="00957BEA">
        <w:rPr>
          <w:lang w:val="es-ES"/>
        </w:rPr>
        <w:t>sermones piadosos</w:t>
      </w:r>
      <w:r w:rsidR="00325115">
        <w:rPr>
          <w:lang w:val="es-ES"/>
        </w:rPr>
        <w:t xml:space="preserve"> que no tocan la verdad del pecado del mundo, ni de las estructuras pecaminosas</w:t>
      </w:r>
      <w:r w:rsidR="00957BEA">
        <w:rPr>
          <w:lang w:val="es-ES"/>
        </w:rPr>
        <w:t>.  Monseñor Romero espera que cada predicación, cada reflexión sobre el Evangelio, cada catequesis</w:t>
      </w:r>
      <w:r w:rsidR="00F922BF">
        <w:rPr>
          <w:lang w:val="es-ES"/>
        </w:rPr>
        <w:t xml:space="preserve"> sea “</w:t>
      </w:r>
      <w:r w:rsidR="00F922BF">
        <w:rPr>
          <w:i/>
          <w:iCs/>
          <w:lang w:val="es-ES"/>
        </w:rPr>
        <w:t xml:space="preserve">una palabra de Dios que levanta roncha”, </w:t>
      </w:r>
      <w:r w:rsidR="00F922BF">
        <w:rPr>
          <w:lang w:val="es-ES"/>
        </w:rPr>
        <w:t>que provoca crisis y nueva toma de conciencia. Una predicación del evangelio que no inquieta a la gente, no es el evangelio de Jesús</w:t>
      </w:r>
      <w:r w:rsidR="00B00C7B">
        <w:rPr>
          <w:lang w:val="es-ES"/>
        </w:rPr>
        <w:t xml:space="preserve">, sino es como una droga (religiosa) que adormece. </w:t>
      </w:r>
    </w:p>
    <w:p w14:paraId="7B5CAFF7" w14:textId="5E8D5E60" w:rsidR="00B00C7B" w:rsidRDefault="00B00C7B" w:rsidP="00757852">
      <w:pPr>
        <w:jc w:val="both"/>
        <w:rPr>
          <w:lang w:val="es-ES"/>
        </w:rPr>
      </w:pPr>
      <w:r>
        <w:rPr>
          <w:lang w:val="es-ES"/>
        </w:rPr>
        <w:t>La metodología “práctica – teoría – práctica”, o aun mejor la metodología de “ver – iluminar – actual – celebrar – evaluar” (</w:t>
      </w:r>
      <w:r w:rsidR="0032211C">
        <w:rPr>
          <w:lang w:val="es-ES"/>
        </w:rPr>
        <w:t>iniciada desde la experiencia fuerte del trabajo de la JOC (Juventud obrera cristiana, y luego retomado y desarrollado por la dinámica de las comunidades eclesiales de base), ayuda para que la palabra de Dios realmente ilumine la historia y la vida.  Iluminar significa dejar ver lo bonito y lo feo, lo seguro y lo inseguro, el dolor y la alegría, la angustia y la esperanza, la vida y la muerte</w:t>
      </w:r>
      <w:r w:rsidR="00566D44">
        <w:rPr>
          <w:lang w:val="es-ES"/>
        </w:rPr>
        <w:t xml:space="preserve">.  </w:t>
      </w:r>
    </w:p>
    <w:p w14:paraId="706A68C8" w14:textId="71434564" w:rsidR="00566D44" w:rsidRDefault="00566D44" w:rsidP="00757852">
      <w:pPr>
        <w:jc w:val="both"/>
        <w:rPr>
          <w:lang w:val="es-ES"/>
        </w:rPr>
      </w:pPr>
      <w:r>
        <w:rPr>
          <w:lang w:val="es-ES"/>
        </w:rPr>
        <w:t>Aunque nos cuesta comentarios, rechazas, burlas, acusaciones, conflictos no podemos seguir permitiendo que se nos predique sin inquietar la conciencia del pueblo, sin iluminar la realidad histórica del pueblo, sin dar esperanza en las luchas del pueblo.  No tengamos miedo.</w:t>
      </w:r>
    </w:p>
    <w:p w14:paraId="3CCA0391" w14:textId="41ABA22B" w:rsidR="00566D44" w:rsidRPr="00566D44" w:rsidRDefault="00566D44" w:rsidP="00757852">
      <w:pPr>
        <w:jc w:val="both"/>
      </w:pPr>
      <w:r w:rsidRPr="00566D44">
        <w:rPr>
          <w:lang w:val="nl-BE"/>
        </w:rPr>
        <w:t>Tere y Luis Van de Veld</w:t>
      </w:r>
      <w:r>
        <w:rPr>
          <w:lang w:val="nl-BE"/>
        </w:rPr>
        <w:t xml:space="preserve">e    Mov. </w:t>
      </w:r>
      <w:proofErr w:type="spellStart"/>
      <w:r w:rsidRPr="00566D44">
        <w:t>Ecum</w:t>
      </w:r>
      <w:proofErr w:type="spellEnd"/>
      <w:r w:rsidRPr="00566D44">
        <w:t xml:space="preserve">. de </w:t>
      </w:r>
      <w:proofErr w:type="spellStart"/>
      <w:r w:rsidRPr="00566D44">
        <w:t>CEBs</w:t>
      </w:r>
      <w:proofErr w:type="spellEnd"/>
      <w:r w:rsidRPr="00566D44">
        <w:t xml:space="preserve"> en Mejican</w:t>
      </w:r>
      <w:r>
        <w:t>os, El Salvador   (escrito 4 – 11- 2020)</w:t>
      </w:r>
    </w:p>
    <w:p w14:paraId="25314A74" w14:textId="77777777" w:rsidR="003C37B9" w:rsidRPr="00566D44" w:rsidRDefault="003C37B9" w:rsidP="00757852">
      <w:pPr>
        <w:jc w:val="both"/>
        <w:rPr>
          <w:i/>
          <w:iCs/>
        </w:rPr>
      </w:pPr>
    </w:p>
    <w:sectPr w:rsidR="003C37B9" w:rsidRPr="00566D44" w:rsidSect="00566D44">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71"/>
    <w:rsid w:val="00036D31"/>
    <w:rsid w:val="00082F09"/>
    <w:rsid w:val="00095185"/>
    <w:rsid w:val="001F252C"/>
    <w:rsid w:val="003018BD"/>
    <w:rsid w:val="0032211C"/>
    <w:rsid w:val="00325115"/>
    <w:rsid w:val="003C37B9"/>
    <w:rsid w:val="00515393"/>
    <w:rsid w:val="00566D44"/>
    <w:rsid w:val="00757852"/>
    <w:rsid w:val="00775B1C"/>
    <w:rsid w:val="008D0473"/>
    <w:rsid w:val="00957BEA"/>
    <w:rsid w:val="00975DCD"/>
    <w:rsid w:val="009D1EDD"/>
    <w:rsid w:val="00AC6A19"/>
    <w:rsid w:val="00B00C7B"/>
    <w:rsid w:val="00B212F8"/>
    <w:rsid w:val="00B74EEC"/>
    <w:rsid w:val="00CC5971"/>
    <w:rsid w:val="00D65316"/>
    <w:rsid w:val="00F807F1"/>
    <w:rsid w:val="00F922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5C87"/>
  <w15:chartTrackingRefBased/>
  <w15:docId w15:val="{2BA28539-127A-46BF-AC4D-4EB18A43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71"/>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C37B9"/>
    <w:rPr>
      <w:sz w:val="16"/>
      <w:szCs w:val="16"/>
    </w:rPr>
  </w:style>
  <w:style w:type="paragraph" w:styleId="Textocomentario">
    <w:name w:val="annotation text"/>
    <w:basedOn w:val="Normal"/>
    <w:link w:val="TextocomentarioCar"/>
    <w:uiPriority w:val="99"/>
    <w:semiHidden/>
    <w:unhideWhenUsed/>
    <w:rsid w:val="003C37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37B9"/>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3C37B9"/>
    <w:rPr>
      <w:b/>
      <w:bCs/>
    </w:rPr>
  </w:style>
  <w:style w:type="character" w:customStyle="1" w:styleId="AsuntodelcomentarioCar">
    <w:name w:val="Asunto del comentario Car"/>
    <w:basedOn w:val="TextocomentarioCar"/>
    <w:link w:val="Asuntodelcomentario"/>
    <w:uiPriority w:val="99"/>
    <w:semiHidden/>
    <w:rsid w:val="003C37B9"/>
    <w:rPr>
      <w:b/>
      <w:bCs/>
      <w:sz w:val="20"/>
      <w:szCs w:val="20"/>
      <w:lang w:val="es-SV"/>
    </w:rPr>
  </w:style>
  <w:style w:type="paragraph" w:styleId="Textodeglobo">
    <w:name w:val="Balloon Text"/>
    <w:basedOn w:val="Normal"/>
    <w:link w:val="TextodegloboCar"/>
    <w:uiPriority w:val="99"/>
    <w:semiHidden/>
    <w:unhideWhenUsed/>
    <w:rsid w:val="003C37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7B9"/>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3200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2020-11-07T15:18:00Z</cp:lastPrinted>
  <dcterms:created xsi:type="dcterms:W3CDTF">2020-11-16T13:51:00Z</dcterms:created>
  <dcterms:modified xsi:type="dcterms:W3CDTF">2020-11-16T13:51:00Z</dcterms:modified>
</cp:coreProperties>
</file>