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8E5" w:rsidRPr="001658E5" w:rsidRDefault="001658E5" w:rsidP="001658E5">
      <w:pPr>
        <w:spacing w:after="0" w:line="240" w:lineRule="auto"/>
        <w:rPr>
          <w:rFonts w:ascii="Times New Roman" w:eastAsia="Times New Roman" w:hAnsi="Times New Roman" w:cs="Times New Roman"/>
          <w:sz w:val="24"/>
          <w:szCs w:val="24"/>
          <w:lang w:val="es-UY" w:eastAsia="es-UY"/>
        </w:rPr>
      </w:pPr>
      <w:r w:rsidRPr="001658E5">
        <w:rPr>
          <w:rFonts w:ascii="Times New Roman" w:eastAsia="Times New Roman" w:hAnsi="Times New Roman" w:cs="Times New Roman"/>
          <w:noProof/>
          <w:sz w:val="24"/>
          <w:szCs w:val="24"/>
          <w:lang w:val="es-UY" w:eastAsia="es-UY"/>
        </w:rPr>
        <w:drawing>
          <wp:inline distT="0" distB="0" distL="0" distR="0" wp14:anchorId="42540AD0" wp14:editId="3AC11A63">
            <wp:extent cx="5226050" cy="2547289"/>
            <wp:effectExtent l="0" t="0" r="0" b="5715"/>
            <wp:docPr id="1" name="Imagen 1" descr="El t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ti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7040" cy="2552646"/>
                    </a:xfrm>
                    <a:prstGeom prst="rect">
                      <a:avLst/>
                    </a:prstGeom>
                    <a:noFill/>
                    <a:ln>
                      <a:noFill/>
                    </a:ln>
                  </pic:spPr>
                </pic:pic>
              </a:graphicData>
            </a:graphic>
          </wp:inline>
        </w:drawing>
      </w:r>
    </w:p>
    <w:p w:rsidR="001658E5" w:rsidRPr="001658E5" w:rsidRDefault="001658E5" w:rsidP="001658E5">
      <w:pPr>
        <w:shd w:val="clear" w:color="auto" w:fill="FFFFFF"/>
        <w:spacing w:after="150" w:line="312" w:lineRule="atLeast"/>
        <w:outlineLvl w:val="0"/>
        <w:rPr>
          <w:rFonts w:ascii="Arial" w:eastAsia="Times New Roman" w:hAnsi="Arial" w:cs="Arial"/>
          <w:caps/>
          <w:color w:val="333333"/>
          <w:kern w:val="36"/>
          <w:sz w:val="44"/>
          <w:szCs w:val="44"/>
          <w:lang w:val="es-UY" w:eastAsia="es-UY"/>
        </w:rPr>
      </w:pPr>
      <w:r w:rsidRPr="001658E5">
        <w:rPr>
          <w:rFonts w:ascii="Arial" w:eastAsia="Times New Roman" w:hAnsi="Arial" w:cs="Arial"/>
          <w:caps/>
          <w:color w:val="333333"/>
          <w:kern w:val="36"/>
          <w:sz w:val="44"/>
          <w:szCs w:val="44"/>
          <w:lang w:val="es-UY" w:eastAsia="es-UY"/>
        </w:rPr>
        <w:t>EL TIRO</w:t>
      </w:r>
    </w:p>
    <w:p w:rsidR="001658E5" w:rsidRPr="001658E5" w:rsidRDefault="001658E5" w:rsidP="001658E5">
      <w:pPr>
        <w:shd w:val="clear" w:color="auto" w:fill="FFFFFF"/>
        <w:spacing w:line="406" w:lineRule="atLeast"/>
        <w:rPr>
          <w:rFonts w:ascii="Georgia" w:eastAsia="Times New Roman" w:hAnsi="Georgia" w:cs="Times New Roman"/>
          <w:i/>
          <w:iCs/>
          <w:color w:val="AAAAAA"/>
          <w:sz w:val="20"/>
          <w:szCs w:val="20"/>
          <w:lang w:val="es-UY" w:eastAsia="es-UY"/>
        </w:rPr>
      </w:pPr>
      <w:r w:rsidRPr="001658E5">
        <w:rPr>
          <w:rFonts w:ascii="Georgia" w:eastAsia="Times New Roman" w:hAnsi="Georgia" w:cs="Times New Roman"/>
          <w:i/>
          <w:iCs/>
          <w:color w:val="AAAAAA"/>
          <w:sz w:val="20"/>
          <w:szCs w:val="20"/>
          <w:lang w:val="es-UY" w:eastAsia="es-UY"/>
        </w:rPr>
        <w:t>24 noviembre 2020 · por </w:t>
      </w:r>
      <w:hyperlink r:id="rId5" w:tooltip="Pau Cuadern" w:history="1">
        <w:r w:rsidRPr="001658E5">
          <w:rPr>
            <w:rFonts w:ascii="Arial" w:eastAsia="Times New Roman" w:hAnsi="Arial" w:cs="Arial"/>
            <w:color w:val="AAAAAA"/>
            <w:sz w:val="20"/>
            <w:szCs w:val="20"/>
            <w:u w:val="single"/>
            <w:lang w:val="es-UY" w:eastAsia="es-UY"/>
          </w:rPr>
          <w:t xml:space="preserve">Pau </w:t>
        </w:r>
        <w:proofErr w:type="spellStart"/>
        <w:r w:rsidRPr="001658E5">
          <w:rPr>
            <w:rFonts w:ascii="Arial" w:eastAsia="Times New Roman" w:hAnsi="Arial" w:cs="Arial"/>
            <w:color w:val="AAAAAA"/>
            <w:sz w:val="20"/>
            <w:szCs w:val="20"/>
            <w:u w:val="single"/>
            <w:lang w:val="es-UY" w:eastAsia="es-UY"/>
          </w:rPr>
          <w:t>Cuadern</w:t>
        </w:r>
        <w:proofErr w:type="spellEnd"/>
      </w:hyperlink>
      <w:r w:rsidRPr="001658E5">
        <w:rPr>
          <w:rFonts w:ascii="Georgia" w:eastAsia="Times New Roman" w:hAnsi="Georgia" w:cs="Times New Roman"/>
          <w:i/>
          <w:iCs/>
          <w:color w:val="AAAAAA"/>
          <w:sz w:val="20"/>
          <w:szCs w:val="20"/>
          <w:lang w:val="es-UY" w:eastAsia="es-UY"/>
        </w:rPr>
        <w:t> · en </w:t>
      </w:r>
      <w:hyperlink r:id="rId6" w:history="1">
        <w:r w:rsidRPr="001658E5">
          <w:rPr>
            <w:rFonts w:ascii="Arial" w:eastAsia="Times New Roman" w:hAnsi="Arial" w:cs="Arial"/>
            <w:color w:val="AAAAAA"/>
            <w:sz w:val="20"/>
            <w:szCs w:val="20"/>
            <w:u w:val="single"/>
            <w:lang w:val="es-UY" w:eastAsia="es-UY"/>
          </w:rPr>
          <w:t>Pobreza</w:t>
        </w:r>
      </w:hyperlink>
      <w:r w:rsidRPr="001658E5">
        <w:rPr>
          <w:rFonts w:ascii="Arial" w:eastAsia="Times New Roman" w:hAnsi="Arial" w:cs="Arial"/>
          <w:color w:val="AAAAAA"/>
          <w:sz w:val="20"/>
          <w:szCs w:val="20"/>
          <w:lang w:val="es-UY" w:eastAsia="es-UY"/>
        </w:rPr>
        <w:t>, </w:t>
      </w:r>
      <w:hyperlink r:id="rId7" w:history="1">
        <w:r w:rsidRPr="001658E5">
          <w:rPr>
            <w:rFonts w:ascii="Arial" w:eastAsia="Times New Roman" w:hAnsi="Arial" w:cs="Arial"/>
            <w:color w:val="AAAAAA"/>
            <w:sz w:val="20"/>
            <w:szCs w:val="20"/>
            <w:u w:val="single"/>
            <w:lang w:val="es-UY" w:eastAsia="es-UY"/>
          </w:rPr>
          <w:t>Sociedad</w:t>
        </w:r>
      </w:hyperlink>
      <w:r w:rsidRPr="001658E5">
        <w:rPr>
          <w:rFonts w:ascii="Arial" w:eastAsia="Times New Roman" w:hAnsi="Arial" w:cs="Arial"/>
          <w:color w:val="AAAAAA"/>
          <w:sz w:val="20"/>
          <w:szCs w:val="20"/>
          <w:lang w:val="es-UY" w:eastAsia="es-UY"/>
        </w:rPr>
        <w:t>, </w:t>
      </w:r>
      <w:hyperlink r:id="rId8" w:history="1">
        <w:r w:rsidRPr="001658E5">
          <w:rPr>
            <w:rFonts w:ascii="Arial" w:eastAsia="Times New Roman" w:hAnsi="Arial" w:cs="Arial"/>
            <w:color w:val="AAAAAA"/>
            <w:sz w:val="20"/>
            <w:szCs w:val="20"/>
            <w:u w:val="single"/>
            <w:lang w:val="es-UY" w:eastAsia="es-UY"/>
          </w:rPr>
          <w:t>Violencia</w:t>
        </w:r>
      </w:hyperlink>
    </w:p>
    <w:p w:rsidR="001658E5" w:rsidRPr="001658E5" w:rsidRDefault="001658E5" w:rsidP="001658E5">
      <w:pPr>
        <w:shd w:val="clear" w:color="auto" w:fill="FFFFFF"/>
        <w:spacing w:after="406" w:line="240" w:lineRule="auto"/>
        <w:jc w:val="both"/>
        <w:rPr>
          <w:rFonts w:ascii="Arial" w:eastAsia="Times New Roman" w:hAnsi="Arial" w:cs="Arial"/>
          <w:color w:val="333333"/>
          <w:sz w:val="28"/>
          <w:szCs w:val="28"/>
          <w:lang w:val="es-UY" w:eastAsia="es-UY"/>
        </w:rPr>
      </w:pPr>
      <w:r w:rsidRPr="001658E5">
        <w:rPr>
          <w:rFonts w:ascii="Arial" w:eastAsia="Times New Roman" w:hAnsi="Arial" w:cs="Arial"/>
          <w:b/>
          <w:bCs/>
          <w:color w:val="333333"/>
          <w:sz w:val="28"/>
          <w:szCs w:val="28"/>
          <w:u w:val="single"/>
          <w:lang w:val="es-UY" w:eastAsia="es-UY"/>
        </w:rPr>
        <w:t xml:space="preserve">Pau </w:t>
      </w:r>
      <w:proofErr w:type="spellStart"/>
      <w:r w:rsidRPr="001658E5">
        <w:rPr>
          <w:rFonts w:ascii="Arial" w:eastAsia="Times New Roman" w:hAnsi="Arial" w:cs="Arial"/>
          <w:b/>
          <w:bCs/>
          <w:color w:val="333333"/>
          <w:sz w:val="28"/>
          <w:szCs w:val="28"/>
          <w:u w:val="single"/>
          <w:lang w:val="es-UY" w:eastAsia="es-UY"/>
        </w:rPr>
        <w:t>Cuadern</w:t>
      </w:r>
      <w:proofErr w:type="spellEnd"/>
      <w:r w:rsidRPr="001658E5">
        <w:rPr>
          <w:rFonts w:ascii="Arial" w:eastAsia="Times New Roman" w:hAnsi="Arial" w:cs="Arial"/>
          <w:b/>
          <w:bCs/>
          <w:color w:val="333333"/>
          <w:sz w:val="28"/>
          <w:szCs w:val="28"/>
          <w:lang w:val="es-UY" w:eastAsia="es-UY"/>
        </w:rPr>
        <w:t>. </w:t>
      </w:r>
      <w:r w:rsidRPr="001658E5">
        <w:rPr>
          <w:rFonts w:ascii="Arial" w:eastAsia="Times New Roman" w:hAnsi="Arial" w:cs="Arial"/>
          <w:color w:val="333333"/>
          <w:sz w:val="28"/>
          <w:szCs w:val="28"/>
          <w:lang w:val="es-UY" w:eastAsia="es-UY"/>
        </w:rPr>
        <w:t>Hace unos días se publicaba en este blog una acertada y emocionante </w:t>
      </w:r>
      <w:hyperlink r:id="rId9" w:tgtFrame="_blank" w:history="1">
        <w:r w:rsidRPr="001658E5">
          <w:rPr>
            <w:rFonts w:ascii="Arial" w:eastAsia="Times New Roman" w:hAnsi="Arial" w:cs="Arial"/>
            <w:color w:val="DC3B34"/>
            <w:sz w:val="28"/>
            <w:szCs w:val="28"/>
            <w:u w:val="single"/>
            <w:lang w:val="es-UY" w:eastAsia="es-UY"/>
          </w:rPr>
          <w:t>reflexión</w:t>
        </w:r>
      </w:hyperlink>
      <w:r w:rsidRPr="001658E5">
        <w:rPr>
          <w:rFonts w:ascii="Arial" w:eastAsia="Times New Roman" w:hAnsi="Arial" w:cs="Arial"/>
          <w:color w:val="333333"/>
          <w:sz w:val="28"/>
          <w:szCs w:val="28"/>
          <w:lang w:val="es-UY" w:eastAsia="es-UY"/>
        </w:rPr>
        <w:t> alrededor de la imagen terrorífica de una madre que lloraba la desaparición de su bebé de seis meses en medio del mar. El grito de aquella mujer, se dolía el autor, se apoderaba de ti, te perseguía y reclamaba una respuesta. Al mismo tiempo, paradójicamente, el grito de aquella mujer se desdibujaba a medida que se compartía por Twitter. El grito de aquella mujer, en el mar de ruido y sobresaturación de imágenes de las redes, acababa por desaparecer. Y sin grito no hay respuesta posible.</w:t>
      </w:r>
    </w:p>
    <w:p w:rsidR="001658E5" w:rsidRPr="001658E5" w:rsidRDefault="001658E5" w:rsidP="001658E5">
      <w:pPr>
        <w:shd w:val="clear" w:color="auto" w:fill="FFFFFF"/>
        <w:spacing w:after="406" w:line="240" w:lineRule="auto"/>
        <w:jc w:val="both"/>
        <w:rPr>
          <w:rFonts w:ascii="Arial" w:eastAsia="Times New Roman" w:hAnsi="Arial" w:cs="Arial"/>
          <w:color w:val="333333"/>
          <w:sz w:val="28"/>
          <w:szCs w:val="28"/>
          <w:lang w:val="es-UY" w:eastAsia="es-UY"/>
        </w:rPr>
      </w:pPr>
      <w:r w:rsidRPr="001658E5">
        <w:rPr>
          <w:rFonts w:ascii="Arial" w:eastAsia="Times New Roman" w:hAnsi="Arial" w:cs="Arial"/>
          <w:color w:val="333333"/>
          <w:sz w:val="28"/>
          <w:szCs w:val="28"/>
          <w:lang w:val="es-UY" w:eastAsia="es-UY"/>
        </w:rPr>
        <w:t xml:space="preserve">Desde hacía meses, en el portal de la casa de al lado, vivía </w:t>
      </w:r>
      <w:proofErr w:type="spellStart"/>
      <w:r w:rsidRPr="001658E5">
        <w:rPr>
          <w:rFonts w:ascii="Arial" w:eastAsia="Times New Roman" w:hAnsi="Arial" w:cs="Arial"/>
          <w:color w:val="333333"/>
          <w:sz w:val="28"/>
          <w:szCs w:val="28"/>
          <w:lang w:val="es-UY" w:eastAsia="es-UY"/>
        </w:rPr>
        <w:t>Marjan</w:t>
      </w:r>
      <w:proofErr w:type="spellEnd"/>
      <w:r w:rsidRPr="001658E5">
        <w:rPr>
          <w:rFonts w:ascii="Arial" w:eastAsia="Times New Roman" w:hAnsi="Arial" w:cs="Arial"/>
          <w:color w:val="333333"/>
          <w:sz w:val="28"/>
          <w:szCs w:val="28"/>
          <w:lang w:val="es-UY" w:eastAsia="es-UY"/>
        </w:rPr>
        <w:t>, el sintecho del sombrero y peto amarillo que recibió un disparo en el abdomen por parte de un agente de la Guardia Urbana. Este tiro, como aquel grito, te persigue y reclama una respuesta.</w:t>
      </w:r>
    </w:p>
    <w:p w:rsidR="001658E5" w:rsidRPr="001658E5" w:rsidRDefault="001658E5" w:rsidP="001658E5">
      <w:pPr>
        <w:shd w:val="clear" w:color="auto" w:fill="FFFFFF"/>
        <w:spacing w:after="406" w:line="240" w:lineRule="auto"/>
        <w:jc w:val="both"/>
        <w:rPr>
          <w:rFonts w:ascii="Arial" w:eastAsia="Times New Roman" w:hAnsi="Arial" w:cs="Arial"/>
          <w:color w:val="333333"/>
          <w:sz w:val="28"/>
          <w:szCs w:val="28"/>
          <w:lang w:val="es-UY" w:eastAsia="es-UY"/>
        </w:rPr>
      </w:pPr>
      <w:r w:rsidRPr="001658E5">
        <w:rPr>
          <w:rFonts w:ascii="Arial" w:eastAsia="Times New Roman" w:hAnsi="Arial" w:cs="Arial"/>
          <w:color w:val="333333"/>
          <w:sz w:val="28"/>
          <w:szCs w:val="28"/>
          <w:lang w:val="es-UY" w:eastAsia="es-UY"/>
        </w:rPr>
        <w:t>Ignoro, como todo el mundo, la secuencia exacta de los hechos de aquella tarde. Pero, de entrada, dos reflexiones previas: esta persona nunca había causado problemas. Era una persona tranquila, reservada, tímida y nunca había mostrado actitudes agresivas. Hasta hace pocas semanas tenía un carro lleno con todas sus pertenencias, pero la policía se lo requisó y desde entonces iba cargado con bolsas.</w:t>
      </w:r>
    </w:p>
    <w:p w:rsidR="001658E5" w:rsidRPr="001658E5" w:rsidRDefault="001658E5" w:rsidP="001658E5">
      <w:pPr>
        <w:shd w:val="clear" w:color="auto" w:fill="FFFFFF"/>
        <w:spacing w:after="406" w:line="240" w:lineRule="auto"/>
        <w:jc w:val="both"/>
        <w:rPr>
          <w:rFonts w:ascii="Arial" w:eastAsia="Times New Roman" w:hAnsi="Arial" w:cs="Arial"/>
          <w:color w:val="333333"/>
          <w:sz w:val="28"/>
          <w:szCs w:val="28"/>
          <w:lang w:val="es-UY" w:eastAsia="es-UY"/>
        </w:rPr>
      </w:pPr>
      <w:r w:rsidRPr="001658E5">
        <w:rPr>
          <w:rFonts w:ascii="Arial" w:eastAsia="Times New Roman" w:hAnsi="Arial" w:cs="Arial"/>
          <w:color w:val="333333"/>
          <w:sz w:val="28"/>
          <w:szCs w:val="28"/>
          <w:lang w:val="es-UY" w:eastAsia="es-UY"/>
        </w:rPr>
        <w:t xml:space="preserve">Y, en segundo lugar, quiero desmarcarme de la gente que se ha apresurado a justificar la acción policial sin tener más información que la que corría por redes. Para estas personas es suficiente compartir la viral imagen del cuchillo de la persona tiroteada para </w:t>
      </w:r>
      <w:r w:rsidRPr="001658E5">
        <w:rPr>
          <w:rFonts w:ascii="Arial" w:eastAsia="Times New Roman" w:hAnsi="Arial" w:cs="Arial"/>
          <w:color w:val="333333"/>
          <w:sz w:val="28"/>
          <w:szCs w:val="28"/>
          <w:lang w:val="es-UY" w:eastAsia="es-UY"/>
        </w:rPr>
        <w:lastRenderedPageBreak/>
        <w:t>condenarla. </w:t>
      </w:r>
      <w:r w:rsidRPr="001658E5">
        <w:rPr>
          <w:rFonts w:ascii="Arial" w:eastAsia="Times New Roman" w:hAnsi="Arial" w:cs="Arial"/>
          <w:b/>
          <w:bCs/>
          <w:color w:val="333333"/>
          <w:sz w:val="28"/>
          <w:szCs w:val="28"/>
          <w:lang w:val="es-UY" w:eastAsia="es-UY"/>
        </w:rPr>
        <w:t>Detrás de esta visión acrítica se esconde la cara más detestable de la aporofobia.</w:t>
      </w:r>
    </w:p>
    <w:p w:rsidR="001658E5" w:rsidRPr="001658E5" w:rsidRDefault="001658E5" w:rsidP="001658E5">
      <w:pPr>
        <w:shd w:val="clear" w:color="auto" w:fill="FFFFFF"/>
        <w:spacing w:after="406" w:line="240" w:lineRule="auto"/>
        <w:jc w:val="both"/>
        <w:rPr>
          <w:rFonts w:ascii="Arial" w:eastAsia="Times New Roman" w:hAnsi="Arial" w:cs="Arial"/>
          <w:color w:val="333333"/>
          <w:sz w:val="28"/>
          <w:szCs w:val="28"/>
          <w:lang w:val="es-UY" w:eastAsia="es-UY"/>
        </w:rPr>
      </w:pPr>
      <w:r w:rsidRPr="001658E5">
        <w:rPr>
          <w:rFonts w:ascii="Arial" w:eastAsia="Times New Roman" w:hAnsi="Arial" w:cs="Arial"/>
          <w:color w:val="333333"/>
          <w:sz w:val="28"/>
          <w:szCs w:val="28"/>
          <w:lang w:val="es-UY" w:eastAsia="es-UY"/>
        </w:rPr>
        <w:t>“¿Cuánto vale la vida humana?”, se pregunta a menudo el filósofo </w:t>
      </w:r>
      <w:hyperlink r:id="rId10" w:tgtFrame="_blank" w:history="1">
        <w:r w:rsidRPr="001658E5">
          <w:rPr>
            <w:rFonts w:ascii="Arial" w:eastAsia="Times New Roman" w:hAnsi="Arial" w:cs="Arial"/>
            <w:color w:val="DC3B34"/>
            <w:sz w:val="28"/>
            <w:szCs w:val="28"/>
            <w:u w:val="single"/>
            <w:lang w:val="es-UY" w:eastAsia="es-UY"/>
          </w:rPr>
          <w:t>Santiago Alba Rico</w:t>
        </w:r>
      </w:hyperlink>
      <w:r w:rsidRPr="001658E5">
        <w:rPr>
          <w:rFonts w:ascii="Arial" w:eastAsia="Times New Roman" w:hAnsi="Arial" w:cs="Arial"/>
          <w:color w:val="333333"/>
          <w:sz w:val="28"/>
          <w:szCs w:val="28"/>
          <w:lang w:val="es-UY" w:eastAsia="es-UY"/>
        </w:rPr>
        <w:t xml:space="preserve">. La vida de un </w:t>
      </w:r>
      <w:proofErr w:type="gramStart"/>
      <w:r w:rsidRPr="001658E5">
        <w:rPr>
          <w:rFonts w:ascii="Arial" w:eastAsia="Times New Roman" w:hAnsi="Arial" w:cs="Arial"/>
          <w:color w:val="333333"/>
          <w:sz w:val="28"/>
          <w:szCs w:val="28"/>
          <w:lang w:val="es-UY" w:eastAsia="es-UY"/>
        </w:rPr>
        <w:t>cuerpo,</w:t>
      </w:r>
      <w:proofErr w:type="gramEnd"/>
      <w:r w:rsidRPr="001658E5">
        <w:rPr>
          <w:rFonts w:ascii="Arial" w:eastAsia="Times New Roman" w:hAnsi="Arial" w:cs="Arial"/>
          <w:color w:val="333333"/>
          <w:sz w:val="28"/>
          <w:szCs w:val="28"/>
          <w:lang w:val="es-UY" w:eastAsia="es-UY"/>
        </w:rPr>
        <w:t xml:space="preserve"> dice, vale tanto como el tiempo invertido en cuidarlo y prestarle atención. E insiste, junto a Simone Weil: los actos que siguen tras la acción del </w:t>
      </w:r>
      <w:hyperlink r:id="rId11" w:tgtFrame="_blank" w:history="1">
        <w:r w:rsidRPr="001658E5">
          <w:rPr>
            <w:rFonts w:ascii="Arial" w:eastAsia="Times New Roman" w:hAnsi="Arial" w:cs="Arial"/>
            <w:color w:val="DC3B34"/>
            <w:sz w:val="28"/>
            <w:szCs w:val="28"/>
            <w:u w:val="single"/>
            <w:lang w:val="es-UY" w:eastAsia="es-UY"/>
          </w:rPr>
          <w:t>buen samaritano</w:t>
        </w:r>
      </w:hyperlink>
      <w:r w:rsidRPr="001658E5">
        <w:rPr>
          <w:rFonts w:ascii="Arial" w:eastAsia="Times New Roman" w:hAnsi="Arial" w:cs="Arial"/>
          <w:color w:val="333333"/>
          <w:sz w:val="28"/>
          <w:szCs w:val="28"/>
          <w:lang w:val="es-UY" w:eastAsia="es-UY"/>
        </w:rPr>
        <w:t xml:space="preserve"> que socorre a aquel judío malherido -acercarse, vendarle la herida, subirlo a la cabalgadura del caballo, conducirlo al hostal más próximo- son el efecto automático de este gesto de la atención. ¿Qué cuidado, qué tiempo, qué atención ha recibido </w:t>
      </w:r>
      <w:proofErr w:type="spellStart"/>
      <w:r w:rsidRPr="001658E5">
        <w:rPr>
          <w:rFonts w:ascii="Arial" w:eastAsia="Times New Roman" w:hAnsi="Arial" w:cs="Arial"/>
          <w:color w:val="333333"/>
          <w:sz w:val="28"/>
          <w:szCs w:val="28"/>
          <w:lang w:val="es-UY" w:eastAsia="es-UY"/>
        </w:rPr>
        <w:t>Marjan</w:t>
      </w:r>
      <w:proofErr w:type="spellEnd"/>
      <w:r w:rsidRPr="001658E5">
        <w:rPr>
          <w:rFonts w:ascii="Arial" w:eastAsia="Times New Roman" w:hAnsi="Arial" w:cs="Arial"/>
          <w:color w:val="333333"/>
          <w:sz w:val="28"/>
          <w:szCs w:val="28"/>
          <w:lang w:val="es-UY" w:eastAsia="es-UY"/>
        </w:rPr>
        <w:t xml:space="preserve">? Da miedo pensar que su vida no vale nada, </w:t>
      </w:r>
      <w:proofErr w:type="gramStart"/>
      <w:r w:rsidRPr="001658E5">
        <w:rPr>
          <w:rFonts w:ascii="Arial" w:eastAsia="Times New Roman" w:hAnsi="Arial" w:cs="Arial"/>
          <w:color w:val="333333"/>
          <w:sz w:val="28"/>
          <w:szCs w:val="28"/>
          <w:lang w:val="es-UY" w:eastAsia="es-UY"/>
        </w:rPr>
        <w:t>que</w:t>
      </w:r>
      <w:proofErr w:type="gramEnd"/>
      <w:r w:rsidRPr="001658E5">
        <w:rPr>
          <w:rFonts w:ascii="Arial" w:eastAsia="Times New Roman" w:hAnsi="Arial" w:cs="Arial"/>
          <w:color w:val="333333"/>
          <w:sz w:val="28"/>
          <w:szCs w:val="28"/>
          <w:lang w:val="es-UY" w:eastAsia="es-UY"/>
        </w:rPr>
        <w:t xml:space="preserve"> si no hay una respuesta social, una demanda rabiosa de investigación transparente de los hechos, eso sea porque nadie le ha prestado atención.</w:t>
      </w:r>
    </w:p>
    <w:p w:rsidR="001658E5" w:rsidRPr="001658E5" w:rsidRDefault="001658E5" w:rsidP="001658E5">
      <w:pPr>
        <w:shd w:val="clear" w:color="auto" w:fill="FFFFFF"/>
        <w:spacing w:after="406" w:line="240" w:lineRule="auto"/>
        <w:jc w:val="both"/>
        <w:rPr>
          <w:rFonts w:ascii="Arial" w:eastAsia="Times New Roman" w:hAnsi="Arial" w:cs="Arial"/>
          <w:color w:val="333333"/>
          <w:sz w:val="28"/>
          <w:szCs w:val="28"/>
          <w:lang w:val="es-UY" w:eastAsia="es-UY"/>
        </w:rPr>
      </w:pPr>
      <w:r w:rsidRPr="001658E5">
        <w:rPr>
          <w:rFonts w:ascii="Arial" w:eastAsia="Times New Roman" w:hAnsi="Arial" w:cs="Arial"/>
          <w:color w:val="333333"/>
          <w:sz w:val="28"/>
          <w:szCs w:val="28"/>
          <w:lang w:val="es-UY" w:eastAsia="es-UY"/>
        </w:rPr>
        <w:t>Me fui a dormir el sábado pensando así, pero el domingo me levanté con las primeras </w:t>
      </w:r>
      <w:hyperlink r:id="rId12" w:tgtFrame="_blank" w:history="1">
        <w:r w:rsidRPr="001658E5">
          <w:rPr>
            <w:rFonts w:ascii="Arial" w:eastAsia="Times New Roman" w:hAnsi="Arial" w:cs="Arial"/>
            <w:color w:val="DC3B34"/>
            <w:sz w:val="28"/>
            <w:szCs w:val="28"/>
            <w:u w:val="single"/>
            <w:lang w:val="es-UY" w:eastAsia="es-UY"/>
          </w:rPr>
          <w:t>declaraciones</w:t>
        </w:r>
      </w:hyperlink>
      <w:r w:rsidRPr="001658E5">
        <w:rPr>
          <w:rFonts w:ascii="Arial" w:eastAsia="Times New Roman" w:hAnsi="Arial" w:cs="Arial"/>
          <w:color w:val="333333"/>
          <w:sz w:val="28"/>
          <w:szCs w:val="28"/>
          <w:lang w:val="es-UY" w:eastAsia="es-UY"/>
        </w:rPr>
        <w:t xml:space="preserve"> de </w:t>
      </w:r>
      <w:proofErr w:type="spellStart"/>
      <w:r w:rsidRPr="001658E5">
        <w:rPr>
          <w:rFonts w:ascii="Arial" w:eastAsia="Times New Roman" w:hAnsi="Arial" w:cs="Arial"/>
          <w:color w:val="333333"/>
          <w:sz w:val="28"/>
          <w:szCs w:val="28"/>
          <w:lang w:val="es-UY" w:eastAsia="es-UY"/>
        </w:rPr>
        <w:t>Arrels</w:t>
      </w:r>
      <w:proofErr w:type="spellEnd"/>
      <w:r w:rsidRPr="001658E5">
        <w:rPr>
          <w:rFonts w:ascii="Arial" w:eastAsia="Times New Roman" w:hAnsi="Arial" w:cs="Arial"/>
          <w:color w:val="333333"/>
          <w:sz w:val="28"/>
          <w:szCs w:val="28"/>
          <w:lang w:val="es-UY" w:eastAsia="es-UY"/>
        </w:rPr>
        <w:t xml:space="preserve">. Imprescindibles. La vida de </w:t>
      </w:r>
      <w:proofErr w:type="spellStart"/>
      <w:r w:rsidRPr="001658E5">
        <w:rPr>
          <w:rFonts w:ascii="Arial" w:eastAsia="Times New Roman" w:hAnsi="Arial" w:cs="Arial"/>
          <w:color w:val="333333"/>
          <w:sz w:val="28"/>
          <w:szCs w:val="28"/>
          <w:lang w:val="es-UY" w:eastAsia="es-UY"/>
        </w:rPr>
        <w:t>Marjan</w:t>
      </w:r>
      <w:proofErr w:type="spellEnd"/>
      <w:r w:rsidRPr="001658E5">
        <w:rPr>
          <w:rFonts w:ascii="Arial" w:eastAsia="Times New Roman" w:hAnsi="Arial" w:cs="Arial"/>
          <w:color w:val="333333"/>
          <w:sz w:val="28"/>
          <w:szCs w:val="28"/>
          <w:lang w:val="es-UY" w:eastAsia="es-UY"/>
        </w:rPr>
        <w:t xml:space="preserve"> -como la vida de cualquiera de nosotros- vale tanto en función de la atención que se nos dedica. En estas declaraciones primero contextualizan la realidad del sinhogarismo: “La violencia física y verbal hacia las personas sin hogar en Barcelona ha aumentado: en 2019, un 40% nos explicaron que habían sido víctimas de agresiones. Son situaciones que afectan a la salud física y emocional. Este año, tres personas fueron asesinadas durante el confinamiento”. Ahí es nada… Ante los </w:t>
      </w:r>
      <w:r w:rsidRPr="001658E5">
        <w:rPr>
          <w:rFonts w:ascii="Georgia" w:eastAsia="Times New Roman" w:hAnsi="Georgia" w:cs="Arial"/>
          <w:i/>
          <w:iCs/>
          <w:color w:val="333333"/>
          <w:sz w:val="28"/>
          <w:szCs w:val="28"/>
          <w:lang w:val="es-UY" w:eastAsia="es-UY"/>
        </w:rPr>
        <w:t>hooligans</w:t>
      </w:r>
      <w:r w:rsidRPr="001658E5">
        <w:rPr>
          <w:rFonts w:ascii="Arial" w:eastAsia="Times New Roman" w:hAnsi="Arial" w:cs="Arial"/>
          <w:color w:val="333333"/>
          <w:sz w:val="28"/>
          <w:szCs w:val="28"/>
          <w:lang w:val="es-UY" w:eastAsia="es-UY"/>
        </w:rPr>
        <w:t> del cuchillo, las cosas tal y como son.</w:t>
      </w:r>
    </w:p>
    <w:p w:rsidR="001658E5" w:rsidRPr="001658E5" w:rsidRDefault="001658E5" w:rsidP="001658E5">
      <w:pPr>
        <w:shd w:val="clear" w:color="auto" w:fill="FFFFFF"/>
        <w:spacing w:after="406" w:line="240" w:lineRule="auto"/>
        <w:jc w:val="both"/>
        <w:rPr>
          <w:rFonts w:ascii="Arial" w:eastAsia="Times New Roman" w:hAnsi="Arial" w:cs="Arial"/>
          <w:color w:val="333333"/>
          <w:sz w:val="28"/>
          <w:szCs w:val="28"/>
          <w:lang w:val="es-UY" w:eastAsia="es-UY"/>
        </w:rPr>
      </w:pPr>
      <w:r w:rsidRPr="001658E5">
        <w:rPr>
          <w:rFonts w:ascii="Arial" w:eastAsia="Times New Roman" w:hAnsi="Arial" w:cs="Arial"/>
          <w:color w:val="333333"/>
          <w:sz w:val="28"/>
          <w:szCs w:val="28"/>
          <w:lang w:val="es-UY" w:eastAsia="es-UY"/>
        </w:rPr>
        <w:t xml:space="preserve">Y finalmente, </w:t>
      </w:r>
      <w:proofErr w:type="spellStart"/>
      <w:r w:rsidRPr="001658E5">
        <w:rPr>
          <w:rFonts w:ascii="Arial" w:eastAsia="Times New Roman" w:hAnsi="Arial" w:cs="Arial"/>
          <w:color w:val="333333"/>
          <w:sz w:val="28"/>
          <w:szCs w:val="28"/>
          <w:lang w:val="es-UY" w:eastAsia="es-UY"/>
        </w:rPr>
        <w:t>Arrels</w:t>
      </w:r>
      <w:proofErr w:type="spellEnd"/>
      <w:r w:rsidRPr="001658E5">
        <w:rPr>
          <w:rFonts w:ascii="Arial" w:eastAsia="Times New Roman" w:hAnsi="Arial" w:cs="Arial"/>
          <w:color w:val="333333"/>
          <w:sz w:val="28"/>
          <w:szCs w:val="28"/>
          <w:lang w:val="es-UY" w:eastAsia="es-UY"/>
        </w:rPr>
        <w:t xml:space="preserve"> aporta este último reducto de esperanza, la fuente de todo valor: “El hombre que hoy ha resultado herido está en el hospital. Desde </w:t>
      </w:r>
      <w:proofErr w:type="spellStart"/>
      <w:r w:rsidRPr="001658E5">
        <w:rPr>
          <w:rFonts w:ascii="Arial" w:eastAsia="Times New Roman" w:hAnsi="Arial" w:cs="Arial"/>
          <w:color w:val="333333"/>
          <w:sz w:val="28"/>
          <w:szCs w:val="28"/>
          <w:lang w:val="es-UY" w:eastAsia="es-UY"/>
        </w:rPr>
        <w:t>Arrels</w:t>
      </w:r>
      <w:proofErr w:type="spellEnd"/>
      <w:r w:rsidRPr="001658E5">
        <w:rPr>
          <w:rFonts w:ascii="Arial" w:eastAsia="Times New Roman" w:hAnsi="Arial" w:cs="Arial"/>
          <w:color w:val="333333"/>
          <w:sz w:val="28"/>
          <w:szCs w:val="28"/>
          <w:lang w:val="es-UY" w:eastAsia="es-UY"/>
        </w:rPr>
        <w:t xml:space="preserve"> estaremos a su lado, acompañándolo en su recuperación. También seguiremos el caso desde nuestro equipo jurídico”.</w:t>
      </w:r>
    </w:p>
    <w:p w:rsidR="001658E5" w:rsidRPr="001658E5" w:rsidRDefault="001658E5" w:rsidP="001658E5">
      <w:pPr>
        <w:shd w:val="clear" w:color="auto" w:fill="FFFFFF"/>
        <w:spacing w:after="406" w:line="240" w:lineRule="auto"/>
        <w:jc w:val="both"/>
        <w:rPr>
          <w:rFonts w:ascii="Arial" w:eastAsia="Times New Roman" w:hAnsi="Arial" w:cs="Arial"/>
          <w:color w:val="333333"/>
          <w:sz w:val="28"/>
          <w:szCs w:val="28"/>
          <w:lang w:val="es-UY" w:eastAsia="es-UY"/>
        </w:rPr>
      </w:pPr>
      <w:r w:rsidRPr="001658E5">
        <w:rPr>
          <w:rFonts w:ascii="Arial" w:eastAsia="Times New Roman" w:hAnsi="Arial" w:cs="Arial"/>
          <w:color w:val="333333"/>
          <w:sz w:val="28"/>
          <w:szCs w:val="28"/>
          <w:lang w:val="es-UY" w:eastAsia="es-UY"/>
        </w:rPr>
        <w:t xml:space="preserve">Es gracias a entidades como </w:t>
      </w:r>
      <w:proofErr w:type="spellStart"/>
      <w:r w:rsidRPr="001658E5">
        <w:rPr>
          <w:rFonts w:ascii="Arial" w:eastAsia="Times New Roman" w:hAnsi="Arial" w:cs="Arial"/>
          <w:color w:val="333333"/>
          <w:sz w:val="28"/>
          <w:szCs w:val="28"/>
          <w:lang w:val="es-UY" w:eastAsia="es-UY"/>
        </w:rPr>
        <w:t>Arrels</w:t>
      </w:r>
      <w:proofErr w:type="spellEnd"/>
      <w:r w:rsidRPr="001658E5">
        <w:rPr>
          <w:rFonts w:ascii="Arial" w:eastAsia="Times New Roman" w:hAnsi="Arial" w:cs="Arial"/>
          <w:color w:val="333333"/>
          <w:sz w:val="28"/>
          <w:szCs w:val="28"/>
          <w:lang w:val="es-UY" w:eastAsia="es-UY"/>
        </w:rPr>
        <w:t xml:space="preserve"> o a vecinos que le han dado cobijo a lo largo de estos meses que </w:t>
      </w:r>
      <w:r w:rsidRPr="001658E5">
        <w:rPr>
          <w:rFonts w:ascii="Arial" w:eastAsia="Times New Roman" w:hAnsi="Arial" w:cs="Arial"/>
          <w:b/>
          <w:bCs/>
          <w:color w:val="333333"/>
          <w:sz w:val="28"/>
          <w:szCs w:val="28"/>
          <w:lang w:val="es-UY" w:eastAsia="es-UY"/>
        </w:rPr>
        <w:t xml:space="preserve">la vida del </w:t>
      </w:r>
      <w:proofErr w:type="spellStart"/>
      <w:r w:rsidRPr="001658E5">
        <w:rPr>
          <w:rFonts w:ascii="Arial" w:eastAsia="Times New Roman" w:hAnsi="Arial" w:cs="Arial"/>
          <w:b/>
          <w:bCs/>
          <w:color w:val="333333"/>
          <w:sz w:val="28"/>
          <w:szCs w:val="28"/>
          <w:lang w:val="es-UY" w:eastAsia="es-UY"/>
        </w:rPr>
        <w:t>Marjan</w:t>
      </w:r>
      <w:proofErr w:type="spellEnd"/>
      <w:r w:rsidRPr="001658E5">
        <w:rPr>
          <w:rFonts w:ascii="Arial" w:eastAsia="Times New Roman" w:hAnsi="Arial" w:cs="Arial"/>
          <w:b/>
          <w:bCs/>
          <w:color w:val="333333"/>
          <w:sz w:val="28"/>
          <w:szCs w:val="28"/>
          <w:lang w:val="es-UY" w:eastAsia="es-UY"/>
        </w:rPr>
        <w:t xml:space="preserve"> todavía tiene un valor, una dignidad y una atención mínima fundamental.</w:t>
      </w:r>
    </w:p>
    <w:p w:rsidR="002E2F5B" w:rsidRDefault="001658E5">
      <w:hyperlink r:id="rId13" w:history="1">
        <w:r w:rsidRPr="00D16C3E">
          <w:rPr>
            <w:rStyle w:val="Hipervnculo"/>
          </w:rPr>
          <w:t>https://blog.cristianismeijusticia.net/2020/11/24/el-tiro</w:t>
        </w:r>
      </w:hyperlink>
    </w:p>
    <w:p w:rsidR="001658E5" w:rsidRDefault="001658E5">
      <w:bookmarkStart w:id="0" w:name="_GoBack"/>
      <w:bookmarkEnd w:id="0"/>
    </w:p>
    <w:sectPr w:rsidR="001658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E5"/>
    <w:rsid w:val="001658E5"/>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8C90"/>
  <w15:chartTrackingRefBased/>
  <w15:docId w15:val="{9B91FF23-A8AE-4013-B79C-DB69379D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658E5"/>
    <w:rPr>
      <w:color w:val="0563C1" w:themeColor="hyperlink"/>
      <w:u w:val="single"/>
    </w:rPr>
  </w:style>
  <w:style w:type="character" w:styleId="Mencinsinresolver">
    <w:name w:val="Unresolved Mention"/>
    <w:basedOn w:val="Fuentedeprrafopredeter"/>
    <w:uiPriority w:val="99"/>
    <w:semiHidden/>
    <w:unhideWhenUsed/>
    <w:rsid w:val="00165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91486">
      <w:bodyDiv w:val="1"/>
      <w:marLeft w:val="0"/>
      <w:marRight w:val="0"/>
      <w:marTop w:val="0"/>
      <w:marBottom w:val="0"/>
      <w:divBdr>
        <w:top w:val="none" w:sz="0" w:space="0" w:color="auto"/>
        <w:left w:val="none" w:sz="0" w:space="0" w:color="auto"/>
        <w:bottom w:val="none" w:sz="0" w:space="0" w:color="auto"/>
        <w:right w:val="none" w:sz="0" w:space="0" w:color="auto"/>
      </w:divBdr>
      <w:divsChild>
        <w:div w:id="1529489779">
          <w:marLeft w:val="0"/>
          <w:marRight w:val="0"/>
          <w:marTop w:val="0"/>
          <w:marBottom w:val="408"/>
          <w:divBdr>
            <w:top w:val="none" w:sz="0" w:space="0" w:color="auto"/>
            <w:left w:val="none" w:sz="0" w:space="0" w:color="auto"/>
            <w:bottom w:val="none" w:sz="0" w:space="0" w:color="auto"/>
            <w:right w:val="none" w:sz="0" w:space="0" w:color="auto"/>
          </w:divBdr>
        </w:div>
        <w:div w:id="1152211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category/violencia-2" TargetMode="External"/><Relationship Id="rId13" Type="http://schemas.openxmlformats.org/officeDocument/2006/relationships/hyperlink" Target="https://blog.cristianismeijusticia.net/2020/11/24/el-tiro" TargetMode="External"/><Relationship Id="rId3" Type="http://schemas.openxmlformats.org/officeDocument/2006/relationships/webSettings" Target="webSettings.xml"/><Relationship Id="rId7" Type="http://schemas.openxmlformats.org/officeDocument/2006/relationships/hyperlink" Target="https://blog.cristianismeijusticia.net/category/societat" TargetMode="External"/><Relationship Id="rId12" Type="http://schemas.openxmlformats.org/officeDocument/2006/relationships/hyperlink" Target="https://twitter.com/ArrelsFundacio/status/1330266960215552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category/pobresa" TargetMode="External"/><Relationship Id="rId11" Type="http://schemas.openxmlformats.org/officeDocument/2006/relationships/hyperlink" Target="https://www.cristianismeijusticia.net/es/hacerse-cargo-cargar-y-encargarse-de-la-realidad" TargetMode="External"/><Relationship Id="rId5" Type="http://schemas.openxmlformats.org/officeDocument/2006/relationships/hyperlink" Target="https://blog.cristianismeijusticia.net/author/pcuadern" TargetMode="External"/><Relationship Id="rId15" Type="http://schemas.openxmlformats.org/officeDocument/2006/relationships/theme" Target="theme/theme1.xml"/><Relationship Id="rId10" Type="http://schemas.openxmlformats.org/officeDocument/2006/relationships/hyperlink" Target="https://www.youtube.com/watch?v=qnQRpPqTcrA&amp;t=4376s" TargetMode="External"/><Relationship Id="rId4" Type="http://schemas.openxmlformats.org/officeDocument/2006/relationships/image" Target="media/image1.jpeg"/><Relationship Id="rId9" Type="http://schemas.openxmlformats.org/officeDocument/2006/relationships/hyperlink" Target="https://blog.cristianismeijusticia.net/2020/11/17/el-grit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669</Words>
  <Characters>3680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2020-12-02T12:37:00Z</dcterms:created>
  <dcterms:modified xsi:type="dcterms:W3CDTF">2020-12-02T12:38:00Z</dcterms:modified>
</cp:coreProperties>
</file>