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E94CA2" w14:textId="6F5A8F54" w:rsidR="001E7309" w:rsidRPr="001E7309" w:rsidRDefault="001E7309" w:rsidP="001E7309">
      <w:pPr>
        <w:shd w:val="clear" w:color="auto" w:fill="FFFF00"/>
        <w:jc w:val="center"/>
        <w:rPr>
          <w:b/>
          <w:bCs/>
          <w:noProof/>
          <w:color w:val="00B050"/>
          <w:sz w:val="52"/>
          <w:szCs w:val="52"/>
        </w:rPr>
      </w:pPr>
      <w:r w:rsidRPr="001E7309">
        <w:rPr>
          <w:b/>
          <w:bCs/>
          <w:noProof/>
          <w:color w:val="00B050"/>
          <w:sz w:val="52"/>
          <w:szCs w:val="52"/>
        </w:rPr>
        <w:t>PRO</w:t>
      </w:r>
      <w:r w:rsidR="00DF1817">
        <w:rPr>
          <w:b/>
          <w:bCs/>
          <w:noProof/>
          <w:color w:val="00B050"/>
          <w:sz w:val="52"/>
          <w:szCs w:val="52"/>
        </w:rPr>
        <w:t>GRAMACION DEL FORO MUNDIAL DE T</w:t>
      </w:r>
      <w:r w:rsidRPr="001E7309">
        <w:rPr>
          <w:b/>
          <w:bCs/>
          <w:noProof/>
          <w:color w:val="00B050"/>
          <w:sz w:val="52"/>
          <w:szCs w:val="52"/>
        </w:rPr>
        <w:t>E</w:t>
      </w:r>
      <w:r w:rsidR="00DF1817">
        <w:rPr>
          <w:b/>
          <w:bCs/>
          <w:noProof/>
          <w:color w:val="00B050"/>
          <w:sz w:val="52"/>
          <w:szCs w:val="52"/>
        </w:rPr>
        <w:t>O</w:t>
      </w:r>
      <w:r w:rsidRPr="001E7309">
        <w:rPr>
          <w:b/>
          <w:bCs/>
          <w:noProof/>
          <w:color w:val="00B050"/>
          <w:sz w:val="52"/>
          <w:szCs w:val="52"/>
        </w:rPr>
        <w:t>LOGÍA Y LIBERACIÓN</w:t>
      </w:r>
    </w:p>
    <w:p w14:paraId="0600AE44" w14:textId="08D8B34E" w:rsidR="001E7309" w:rsidRDefault="001E7309">
      <w:pPr>
        <w:rPr>
          <w:noProof/>
        </w:rPr>
      </w:pPr>
    </w:p>
    <w:p w14:paraId="7C6364BD" w14:textId="324814DA" w:rsidR="001E7309" w:rsidRDefault="001E7309">
      <w:pPr>
        <w:rPr>
          <w:noProof/>
        </w:rPr>
      </w:pPr>
      <w:r>
        <w:rPr>
          <w:noProof/>
          <w:lang w:val="es-ES_tradnl" w:eastAsia="es-ES_tradnl"/>
        </w:rPr>
        <w:drawing>
          <wp:inline distT="0" distB="0" distL="0" distR="0" wp14:anchorId="1254BF99" wp14:editId="6EE50D8D">
            <wp:extent cx="5400040" cy="303752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00040" cy="3037523"/>
                    </a:xfrm>
                    <a:prstGeom prst="rect">
                      <a:avLst/>
                    </a:prstGeom>
                    <a:noFill/>
                    <a:ln>
                      <a:noFill/>
                    </a:ln>
                  </pic:spPr>
                </pic:pic>
              </a:graphicData>
            </a:graphic>
          </wp:inline>
        </w:drawing>
      </w:r>
    </w:p>
    <w:tbl>
      <w:tblPr>
        <w:tblW w:w="9000" w:type="dxa"/>
        <w:tblCellSpacing w:w="0" w:type="dxa"/>
        <w:tblCellMar>
          <w:left w:w="0" w:type="dxa"/>
          <w:right w:w="0" w:type="dxa"/>
        </w:tblCellMar>
        <w:tblLook w:val="04A0" w:firstRow="1" w:lastRow="0" w:firstColumn="1" w:lastColumn="0" w:noHBand="0" w:noVBand="1"/>
      </w:tblPr>
      <w:tblGrid>
        <w:gridCol w:w="9000"/>
      </w:tblGrid>
      <w:tr w:rsidR="001E7309" w:rsidRPr="001E7309" w14:paraId="21A84FED" w14:textId="77777777" w:rsidTr="001E7309">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E7309" w:rsidRPr="001E7309" w14:paraId="18556218" w14:textId="77777777">
              <w:trPr>
                <w:tblCellSpacing w:w="0" w:type="dxa"/>
              </w:trPr>
              <w:tc>
                <w:tcPr>
                  <w:tcW w:w="0" w:type="auto"/>
                  <w:hideMark/>
                </w:tcPr>
                <w:p w14:paraId="22542652" w14:textId="5618AEAB" w:rsidR="001E7309" w:rsidRPr="001E7309" w:rsidRDefault="001E7309" w:rsidP="001E7309">
                  <w:pPr>
                    <w:shd w:val="clear" w:color="auto" w:fill="FFFFFF"/>
                    <w:spacing w:after="0" w:line="240" w:lineRule="auto"/>
                    <w:rPr>
                      <w:rFonts w:ascii="Arial" w:eastAsia="Times New Roman" w:hAnsi="Arial" w:cs="Arial"/>
                      <w:color w:val="222222"/>
                      <w:sz w:val="24"/>
                      <w:szCs w:val="24"/>
                      <w:lang w:val="es-UY" w:eastAsia="es-UY"/>
                    </w:rPr>
                  </w:pPr>
                  <w:r w:rsidRPr="001E7309">
                    <w:rPr>
                      <w:rFonts w:ascii="Arial" w:eastAsia="Times New Roman" w:hAnsi="Arial" w:cs="Arial"/>
                      <w:color w:val="222222"/>
                      <w:sz w:val="24"/>
                      <w:szCs w:val="24"/>
                      <w:highlight w:val="yellow"/>
                      <w:lang w:val="es-UY" w:eastAsia="es-UY"/>
                    </w:rPr>
                    <w:t xml:space="preserve">LINK: </w:t>
                  </w:r>
                  <w:hyperlink r:id="rId5" w:history="1">
                    <w:r w:rsidRPr="001E7309">
                      <w:rPr>
                        <w:rStyle w:val="Hipervnculo"/>
                        <w:rFonts w:ascii="Arial" w:eastAsia="Times New Roman" w:hAnsi="Arial" w:cs="Arial"/>
                        <w:sz w:val="24"/>
                        <w:szCs w:val="24"/>
                        <w:highlight w:val="yellow"/>
                        <w:lang w:val="es-UY" w:eastAsia="es-UY"/>
                      </w:rPr>
                      <w:t>https://join.wsf2021.net/?q=pt-pt/activities/6496</w:t>
                    </w:r>
                  </w:hyperlink>
                </w:p>
                <w:p w14:paraId="1491F174" w14:textId="77777777" w:rsidR="001E7309" w:rsidRDefault="001E7309"/>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1E7309" w:rsidRPr="001E7309" w14:paraId="6C096AAD" w14:textId="77777777">
                    <w:trPr>
                      <w:tblCellSpacing w:w="0" w:type="dxa"/>
                    </w:trPr>
                    <w:tc>
                      <w:tcPr>
                        <w:tcW w:w="0" w:type="auto"/>
                        <w:tcMar>
                          <w:top w:w="300" w:type="dxa"/>
                          <w:left w:w="300" w:type="dxa"/>
                          <w:bottom w:w="300" w:type="dxa"/>
                          <w:right w:w="300" w:type="dxa"/>
                        </w:tcMar>
                        <w:hideMark/>
                      </w:tcPr>
                      <w:p w14:paraId="54AC2B63" w14:textId="77777777" w:rsidR="001E7309" w:rsidRPr="001E7309" w:rsidRDefault="001E7309" w:rsidP="001E7309">
                        <w:pPr>
                          <w:spacing w:after="0" w:line="315" w:lineRule="atLeast"/>
                          <w:rPr>
                            <w:rFonts w:ascii="Arial" w:eastAsia="Times New Roman" w:hAnsi="Arial" w:cs="Arial"/>
                            <w:color w:val="383838"/>
                            <w:sz w:val="21"/>
                            <w:szCs w:val="21"/>
                            <w:lang w:val="es-UY" w:eastAsia="es-UY"/>
                          </w:rPr>
                        </w:pPr>
                        <w:r w:rsidRPr="001E7309">
                          <w:rPr>
                            <w:rFonts w:ascii="Arial" w:eastAsia="Times New Roman" w:hAnsi="Arial" w:cs="Arial"/>
                            <w:b/>
                            <w:bCs/>
                            <w:color w:val="000000"/>
                            <w:sz w:val="21"/>
                            <w:szCs w:val="21"/>
                            <w:lang w:val="es-UY" w:eastAsia="es-UY"/>
                          </w:rPr>
                          <w:t>26/01 - Pros y contras del rol actual de la Teología latinoamericana</w:t>
                        </w:r>
                      </w:p>
                    </w:tc>
                  </w:tr>
                </w:tbl>
                <w:p w14:paraId="404E5666" w14:textId="77777777" w:rsidR="001E7309" w:rsidRPr="001E7309" w:rsidRDefault="001E7309" w:rsidP="001E7309">
                  <w:pPr>
                    <w:spacing w:after="0" w:line="240" w:lineRule="auto"/>
                    <w:jc w:val="center"/>
                    <w:rPr>
                      <w:rFonts w:ascii="Helvetica" w:eastAsia="Times New Roman" w:hAnsi="Helvetica" w:cs="Helvetica"/>
                      <w:sz w:val="24"/>
                      <w:szCs w:val="24"/>
                      <w:lang w:val="es-UY" w:eastAsia="es-UY"/>
                    </w:rPr>
                  </w:pPr>
                </w:p>
              </w:tc>
            </w:tr>
          </w:tbl>
          <w:p w14:paraId="1EA100CC" w14:textId="77777777" w:rsidR="001E7309" w:rsidRPr="001E7309" w:rsidRDefault="001E7309" w:rsidP="001E7309">
            <w:pPr>
              <w:spacing w:after="0" w:line="240" w:lineRule="auto"/>
              <w:rPr>
                <w:rFonts w:ascii="Helvetica" w:eastAsia="Times New Roman" w:hAnsi="Helvetica" w:cs="Helvetica"/>
                <w:sz w:val="24"/>
                <w:szCs w:val="24"/>
                <w:lang w:val="es-UY" w:eastAsia="es-UY"/>
              </w:rPr>
            </w:pPr>
          </w:p>
        </w:tc>
      </w:tr>
      <w:tr w:rsidR="001E7309" w:rsidRPr="001E7309" w14:paraId="35E94936" w14:textId="77777777" w:rsidTr="001E7309">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E7309" w:rsidRPr="001E7309" w14:paraId="6F289114" w14:textId="77777777">
              <w:trPr>
                <w:tblCellSpacing w:w="0" w:type="dxa"/>
              </w:trPr>
              <w:tc>
                <w:tcPr>
                  <w:tcW w:w="0" w:type="auto"/>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1E7309" w:rsidRPr="001E7309" w14:paraId="4932028F" w14:textId="77777777">
                    <w:trPr>
                      <w:tblCellSpacing w:w="0" w:type="dxa"/>
                    </w:trPr>
                    <w:tc>
                      <w:tcPr>
                        <w:tcW w:w="0" w:type="auto"/>
                        <w:tcMar>
                          <w:top w:w="150" w:type="dxa"/>
                          <w:left w:w="300" w:type="dxa"/>
                          <w:bottom w:w="150" w:type="dxa"/>
                          <w:right w:w="300" w:type="dxa"/>
                        </w:tcMar>
                        <w:hideMark/>
                      </w:tcPr>
                      <w:p w14:paraId="510F0B51" w14:textId="77777777" w:rsidR="001E7309" w:rsidRPr="001E7309" w:rsidRDefault="001E7309" w:rsidP="001E7309">
                        <w:pPr>
                          <w:spacing w:after="0" w:line="315" w:lineRule="atLeast"/>
                          <w:rPr>
                            <w:rFonts w:ascii="Arial" w:eastAsia="Times New Roman" w:hAnsi="Arial" w:cs="Arial"/>
                            <w:color w:val="383838"/>
                            <w:sz w:val="21"/>
                            <w:szCs w:val="21"/>
                            <w:lang w:val="es-UY" w:eastAsia="es-UY"/>
                          </w:rPr>
                        </w:pPr>
                        <w:r w:rsidRPr="001E7309">
                          <w:rPr>
                            <w:rFonts w:ascii="Arial" w:eastAsia="Times New Roman" w:hAnsi="Arial" w:cs="Arial"/>
                            <w:color w:val="383838"/>
                            <w:sz w:val="21"/>
                            <w:szCs w:val="21"/>
                            <w:lang w:val="es-UY" w:eastAsia="es-UY"/>
                          </w:rPr>
                          <w:t>En la primera parte hablaremos de los grandes aportes que ha realizado la teología de la liberación (TL), tanto en los procesos de emancipación, resistencia y lucha latinoamericanos, como en las comunidades cristianas populares. La aparición de la TL significó en su momento la irrupción del paradigma liberador, tanto en el cristianismo en general como en la teología en particular. Fue un acontecimiento epocal. Pero ha llovido mucho en estos 50 años, por lo que en la segunda parte trataremos de examinar qué nuevos paradigmas han irrumpido también después, y en qué desafían a la TL, exigiéndole ser atendidos, estudiados, confrontados, en ningún caso ignorados por la TL. Evaluaremos si esta teología está estancada, repitiendo lo de hace 50 años, o se confronta decididamente con los nuevos desafíos presentes en una sociedad que poco tiene que ver ya con la de los años 70 y 80 del siglo pasado, una sociedad que vive en estado de un nuevo tiempo axial, que necesita una TL también axial.</w:t>
                        </w:r>
                      </w:p>
                    </w:tc>
                  </w:tr>
                </w:tbl>
                <w:p w14:paraId="1E990384" w14:textId="77777777" w:rsidR="001E7309" w:rsidRPr="001E7309" w:rsidRDefault="001E7309" w:rsidP="001E7309">
                  <w:pPr>
                    <w:spacing w:after="0" w:line="240" w:lineRule="auto"/>
                    <w:jc w:val="center"/>
                    <w:rPr>
                      <w:rFonts w:ascii="Helvetica" w:eastAsia="Times New Roman" w:hAnsi="Helvetica" w:cs="Helvetica"/>
                      <w:sz w:val="24"/>
                      <w:szCs w:val="24"/>
                      <w:lang w:val="es-UY" w:eastAsia="es-UY"/>
                    </w:rPr>
                  </w:pPr>
                </w:p>
              </w:tc>
            </w:tr>
          </w:tbl>
          <w:p w14:paraId="025299F7" w14:textId="77777777" w:rsidR="001E7309" w:rsidRPr="001E7309" w:rsidRDefault="001E7309" w:rsidP="001E7309">
            <w:pPr>
              <w:spacing w:after="0" w:line="240" w:lineRule="auto"/>
              <w:rPr>
                <w:rFonts w:ascii="Helvetica" w:eastAsia="Times New Roman" w:hAnsi="Helvetica" w:cs="Helvetica"/>
                <w:sz w:val="24"/>
                <w:szCs w:val="24"/>
                <w:lang w:val="es-UY" w:eastAsia="es-UY"/>
              </w:rPr>
            </w:pPr>
          </w:p>
        </w:tc>
      </w:tr>
    </w:tbl>
    <w:p w14:paraId="42A7791E" w14:textId="7E3A153B" w:rsidR="001E7309" w:rsidRDefault="001E7309">
      <w:pPr>
        <w:rPr>
          <w:noProof/>
        </w:rPr>
      </w:pPr>
    </w:p>
    <w:p w14:paraId="154D68C1" w14:textId="0D478A3B" w:rsidR="001E7309" w:rsidRDefault="001E7309">
      <w:pPr>
        <w:rPr>
          <w:noProof/>
        </w:rPr>
      </w:pPr>
      <w:r>
        <w:rPr>
          <w:noProof/>
          <w:lang w:val="es-ES_tradnl" w:eastAsia="es-ES_tradnl"/>
        </w:rPr>
        <w:lastRenderedPageBreak/>
        <w:drawing>
          <wp:inline distT="0" distB="0" distL="0" distR="0" wp14:anchorId="3F6C0D8D" wp14:editId="21C7E922">
            <wp:extent cx="5400040" cy="303717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3037171"/>
                    </a:xfrm>
                    <a:prstGeom prst="rect">
                      <a:avLst/>
                    </a:prstGeom>
                    <a:noFill/>
                    <a:ln>
                      <a:noFill/>
                    </a:ln>
                  </pic:spPr>
                </pic:pic>
              </a:graphicData>
            </a:graphic>
          </wp:inline>
        </w:drawing>
      </w:r>
    </w:p>
    <w:p w14:paraId="3C7FB6E1" w14:textId="1BD976F8" w:rsidR="001E7309" w:rsidRPr="001E7309" w:rsidRDefault="001E7309" w:rsidP="001E7309">
      <w:pPr>
        <w:shd w:val="clear" w:color="auto" w:fill="FFFFFF"/>
        <w:spacing w:after="0" w:line="240" w:lineRule="auto"/>
        <w:rPr>
          <w:rFonts w:ascii="Arial" w:eastAsia="Times New Roman" w:hAnsi="Arial" w:cs="Arial"/>
          <w:color w:val="222222"/>
          <w:sz w:val="24"/>
          <w:szCs w:val="24"/>
          <w:lang w:val="es-UY" w:eastAsia="es-UY"/>
        </w:rPr>
      </w:pPr>
      <w:r w:rsidRPr="001E7309">
        <w:rPr>
          <w:rFonts w:ascii="Arial" w:eastAsia="Times New Roman" w:hAnsi="Arial" w:cs="Arial"/>
          <w:color w:val="222222"/>
          <w:sz w:val="24"/>
          <w:szCs w:val="24"/>
          <w:highlight w:val="yellow"/>
          <w:lang w:val="es-UY" w:eastAsia="es-UY"/>
        </w:rPr>
        <w:t xml:space="preserve">LINK: </w:t>
      </w:r>
      <w:hyperlink r:id="rId7" w:history="1">
        <w:r w:rsidRPr="001E7309">
          <w:rPr>
            <w:rStyle w:val="Hipervnculo"/>
            <w:rFonts w:ascii="Arial" w:eastAsia="Times New Roman" w:hAnsi="Arial" w:cs="Arial"/>
            <w:sz w:val="24"/>
            <w:szCs w:val="24"/>
            <w:highlight w:val="yellow"/>
            <w:lang w:val="es-UY" w:eastAsia="es-UY"/>
          </w:rPr>
          <w:t>https://join.wsf2021.net/?q=pt-pt/activities/4264</w:t>
        </w:r>
      </w:hyperlink>
      <w:r w:rsidRPr="001E7309">
        <w:rPr>
          <w:rFonts w:ascii="Arial" w:eastAsia="Times New Roman" w:hAnsi="Arial" w:cs="Arial"/>
          <w:color w:val="222222"/>
          <w:sz w:val="24"/>
          <w:szCs w:val="24"/>
          <w:lang w:val="es-UY" w:eastAsia="es-UY"/>
        </w:rPr>
        <w:t>  </w:t>
      </w:r>
    </w:p>
    <w:p w14:paraId="0A97AFE1" w14:textId="77777777" w:rsidR="001E7309" w:rsidRPr="001E7309" w:rsidRDefault="001E7309" w:rsidP="001E7309">
      <w:pPr>
        <w:shd w:val="clear" w:color="auto" w:fill="FFFFFF"/>
        <w:spacing w:after="0" w:line="240" w:lineRule="auto"/>
        <w:rPr>
          <w:rFonts w:ascii="Arial" w:eastAsia="Times New Roman" w:hAnsi="Arial" w:cs="Arial"/>
          <w:color w:val="222222"/>
          <w:sz w:val="24"/>
          <w:szCs w:val="24"/>
          <w:lang w:val="es-UY" w:eastAsia="es-UY"/>
        </w:rPr>
      </w:pPr>
      <w:r w:rsidRPr="001E7309">
        <w:rPr>
          <w:rFonts w:ascii="Arial" w:eastAsia="Times New Roman" w:hAnsi="Arial" w:cs="Arial"/>
          <w:color w:val="222222"/>
          <w:sz w:val="24"/>
          <w:szCs w:val="24"/>
          <w:lang w:val="es-UY" w:eastAsia="es-UY"/>
        </w:rPr>
        <w:t>  </w:t>
      </w:r>
    </w:p>
    <w:tbl>
      <w:tblPr>
        <w:tblW w:w="9000" w:type="dxa"/>
        <w:tblCellSpacing w:w="0" w:type="dxa"/>
        <w:tblCellMar>
          <w:left w:w="0" w:type="dxa"/>
          <w:right w:w="0" w:type="dxa"/>
        </w:tblCellMar>
        <w:tblLook w:val="04A0" w:firstRow="1" w:lastRow="0" w:firstColumn="1" w:lastColumn="0" w:noHBand="0" w:noVBand="1"/>
      </w:tblPr>
      <w:tblGrid>
        <w:gridCol w:w="9000"/>
      </w:tblGrid>
      <w:tr w:rsidR="001E7309" w:rsidRPr="001E7309" w14:paraId="30F8E67F" w14:textId="77777777" w:rsidTr="001E7309">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E7309" w:rsidRPr="001E7309" w14:paraId="18816A6F" w14:textId="77777777">
              <w:trPr>
                <w:tblCellSpacing w:w="0" w:type="dxa"/>
              </w:trPr>
              <w:tc>
                <w:tcPr>
                  <w:tcW w:w="0" w:type="auto"/>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1E7309" w:rsidRPr="001E7309" w14:paraId="77A64C3B" w14:textId="77777777">
                    <w:trPr>
                      <w:tblCellSpacing w:w="0" w:type="dxa"/>
                    </w:trPr>
                    <w:tc>
                      <w:tcPr>
                        <w:tcW w:w="0" w:type="auto"/>
                        <w:tcMar>
                          <w:top w:w="300" w:type="dxa"/>
                          <w:left w:w="300" w:type="dxa"/>
                          <w:bottom w:w="300" w:type="dxa"/>
                          <w:right w:w="300" w:type="dxa"/>
                        </w:tcMar>
                        <w:hideMark/>
                      </w:tcPr>
                      <w:p w14:paraId="79DEE93A" w14:textId="77777777" w:rsidR="001E7309" w:rsidRPr="001E7309" w:rsidRDefault="001E7309" w:rsidP="001E7309">
                        <w:pPr>
                          <w:spacing w:after="0" w:line="315" w:lineRule="atLeast"/>
                          <w:rPr>
                            <w:rFonts w:ascii="Arial" w:eastAsia="Times New Roman" w:hAnsi="Arial" w:cs="Arial"/>
                            <w:color w:val="383838"/>
                            <w:sz w:val="21"/>
                            <w:szCs w:val="21"/>
                            <w:lang w:val="es-UY" w:eastAsia="es-UY"/>
                          </w:rPr>
                        </w:pPr>
                        <w:r w:rsidRPr="001E7309">
                          <w:rPr>
                            <w:rFonts w:ascii="Arial" w:eastAsia="Times New Roman" w:hAnsi="Arial" w:cs="Arial"/>
                            <w:b/>
                            <w:bCs/>
                            <w:color w:val="383838"/>
                            <w:sz w:val="21"/>
                            <w:szCs w:val="21"/>
                            <w:lang w:val="es-UY" w:eastAsia="es-UY"/>
                          </w:rPr>
                          <w:t>26/01 - Juventudes, Diálogo intergeracional e Espiritualidade Libertadora</w:t>
                        </w:r>
                      </w:p>
                    </w:tc>
                  </w:tr>
                </w:tbl>
                <w:p w14:paraId="41C75E82" w14:textId="77777777" w:rsidR="001E7309" w:rsidRPr="001E7309" w:rsidRDefault="001E7309" w:rsidP="001E7309">
                  <w:pPr>
                    <w:spacing w:after="0" w:line="240" w:lineRule="auto"/>
                    <w:jc w:val="center"/>
                    <w:rPr>
                      <w:rFonts w:ascii="Helvetica" w:eastAsia="Times New Roman" w:hAnsi="Helvetica" w:cs="Helvetica"/>
                      <w:sz w:val="24"/>
                      <w:szCs w:val="24"/>
                      <w:lang w:val="es-UY" w:eastAsia="es-UY"/>
                    </w:rPr>
                  </w:pPr>
                </w:p>
              </w:tc>
            </w:tr>
          </w:tbl>
          <w:p w14:paraId="37DCE98F" w14:textId="77777777" w:rsidR="001E7309" w:rsidRPr="001E7309" w:rsidRDefault="001E7309" w:rsidP="001E7309">
            <w:pPr>
              <w:spacing w:after="0" w:line="240" w:lineRule="auto"/>
              <w:rPr>
                <w:rFonts w:ascii="Helvetica" w:eastAsia="Times New Roman" w:hAnsi="Helvetica" w:cs="Helvetica"/>
                <w:sz w:val="24"/>
                <w:szCs w:val="24"/>
                <w:lang w:val="es-UY" w:eastAsia="es-UY"/>
              </w:rPr>
            </w:pPr>
          </w:p>
        </w:tc>
      </w:tr>
      <w:tr w:rsidR="001E7309" w:rsidRPr="001E7309" w14:paraId="4EA93AFF" w14:textId="77777777" w:rsidTr="001E7309">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E7309" w:rsidRPr="001E7309" w14:paraId="044C3A9F" w14:textId="77777777">
              <w:trPr>
                <w:tblCellSpacing w:w="0" w:type="dxa"/>
              </w:trPr>
              <w:tc>
                <w:tcPr>
                  <w:tcW w:w="0" w:type="auto"/>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1E7309" w:rsidRPr="001E7309" w14:paraId="7DB2DAA8" w14:textId="77777777">
                    <w:trPr>
                      <w:tblCellSpacing w:w="0" w:type="dxa"/>
                    </w:trPr>
                    <w:tc>
                      <w:tcPr>
                        <w:tcW w:w="0" w:type="auto"/>
                        <w:tcMar>
                          <w:top w:w="150" w:type="dxa"/>
                          <w:left w:w="300" w:type="dxa"/>
                          <w:bottom w:w="150" w:type="dxa"/>
                          <w:right w:w="300" w:type="dxa"/>
                        </w:tcMar>
                        <w:hideMark/>
                      </w:tcPr>
                      <w:p w14:paraId="57AF5DEB" w14:textId="77777777" w:rsidR="001E7309" w:rsidRPr="001E7309" w:rsidRDefault="001E7309" w:rsidP="001E7309">
                        <w:pPr>
                          <w:spacing w:after="0" w:line="315" w:lineRule="atLeast"/>
                          <w:rPr>
                            <w:rFonts w:ascii="Arial" w:eastAsia="Times New Roman" w:hAnsi="Arial" w:cs="Arial"/>
                            <w:color w:val="383838"/>
                            <w:sz w:val="21"/>
                            <w:szCs w:val="21"/>
                            <w:lang w:val="es-UY" w:eastAsia="es-UY"/>
                          </w:rPr>
                        </w:pPr>
                        <w:r w:rsidRPr="001E7309">
                          <w:rPr>
                            <w:rFonts w:ascii="Arial" w:eastAsia="Times New Roman" w:hAnsi="Arial" w:cs="Arial"/>
                            <w:color w:val="383838"/>
                            <w:sz w:val="21"/>
                            <w:szCs w:val="21"/>
                            <w:lang w:val="es-UY" w:eastAsia="es-UY"/>
                          </w:rPr>
                          <w:t>Troca de saberes e experiências : a profecia das juventudes hoje, convocando à parceria solidária, ao exercício coletivo da cidadania, a aprendermos juntos novas formas de construção de 'um outro mundo possível'.</w:t>
                        </w:r>
                      </w:p>
                    </w:tc>
                  </w:tr>
                </w:tbl>
                <w:p w14:paraId="517B5A83" w14:textId="77777777" w:rsidR="001E7309" w:rsidRPr="001E7309" w:rsidRDefault="001E7309" w:rsidP="001E7309">
                  <w:pPr>
                    <w:spacing w:after="0" w:line="240" w:lineRule="auto"/>
                    <w:jc w:val="center"/>
                    <w:rPr>
                      <w:rFonts w:ascii="Helvetica" w:eastAsia="Times New Roman" w:hAnsi="Helvetica" w:cs="Helvetica"/>
                      <w:sz w:val="24"/>
                      <w:szCs w:val="24"/>
                      <w:lang w:val="es-UY" w:eastAsia="es-UY"/>
                    </w:rPr>
                  </w:pPr>
                </w:p>
              </w:tc>
            </w:tr>
          </w:tbl>
          <w:p w14:paraId="7B718FDE" w14:textId="77777777" w:rsidR="001E7309" w:rsidRPr="001E7309" w:rsidRDefault="001E7309" w:rsidP="001E7309">
            <w:pPr>
              <w:spacing w:after="0" w:line="240" w:lineRule="auto"/>
              <w:rPr>
                <w:rFonts w:ascii="Helvetica" w:eastAsia="Times New Roman" w:hAnsi="Helvetica" w:cs="Helvetica"/>
                <w:sz w:val="24"/>
                <w:szCs w:val="24"/>
                <w:lang w:val="es-UY" w:eastAsia="es-UY"/>
              </w:rPr>
            </w:pPr>
          </w:p>
        </w:tc>
      </w:tr>
    </w:tbl>
    <w:p w14:paraId="0E17C150" w14:textId="405FD7BB" w:rsidR="001E7309" w:rsidRDefault="001E7309">
      <w:pPr>
        <w:rPr>
          <w:noProof/>
        </w:rPr>
      </w:pPr>
    </w:p>
    <w:p w14:paraId="37E3FE38" w14:textId="409C89A7" w:rsidR="001E7309" w:rsidRDefault="001E7309">
      <w:pPr>
        <w:rPr>
          <w:noProof/>
        </w:rPr>
      </w:pPr>
    </w:p>
    <w:p w14:paraId="5059A74E" w14:textId="1A743ACC" w:rsidR="001E7309" w:rsidRDefault="001E7309">
      <w:pPr>
        <w:rPr>
          <w:noProof/>
        </w:rPr>
      </w:pPr>
    </w:p>
    <w:p w14:paraId="78006751" w14:textId="77777777" w:rsidR="001E7309" w:rsidRDefault="001E7309">
      <w:pPr>
        <w:rPr>
          <w:noProof/>
        </w:rPr>
      </w:pPr>
    </w:p>
    <w:p w14:paraId="183FF961" w14:textId="242DA431" w:rsidR="002E2F5B" w:rsidRDefault="001E7309">
      <w:r>
        <w:rPr>
          <w:noProof/>
          <w:lang w:val="es-ES_tradnl" w:eastAsia="es-ES_tradnl"/>
        </w:rPr>
        <w:drawing>
          <wp:inline distT="0" distB="0" distL="0" distR="0" wp14:anchorId="694EAB58" wp14:editId="75D47B1A">
            <wp:extent cx="5400040" cy="2988945"/>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2988945"/>
                    </a:xfrm>
                    <a:prstGeom prst="rect">
                      <a:avLst/>
                    </a:prstGeom>
                    <a:noFill/>
                    <a:ln>
                      <a:noFill/>
                    </a:ln>
                  </pic:spPr>
                </pic:pic>
              </a:graphicData>
            </a:graphic>
          </wp:inline>
        </w:drawing>
      </w:r>
    </w:p>
    <w:p w14:paraId="06570217" w14:textId="081C7988" w:rsidR="001E7309" w:rsidRPr="001E7309" w:rsidRDefault="001E7309" w:rsidP="001E7309">
      <w:pPr>
        <w:shd w:val="clear" w:color="auto" w:fill="FFFF00"/>
        <w:spacing w:after="0" w:line="240" w:lineRule="auto"/>
        <w:rPr>
          <w:rFonts w:ascii="Arial" w:eastAsia="Times New Roman" w:hAnsi="Arial" w:cs="Arial"/>
          <w:color w:val="222222"/>
          <w:sz w:val="24"/>
          <w:szCs w:val="24"/>
          <w:lang w:val="es-UY" w:eastAsia="es-UY"/>
        </w:rPr>
      </w:pPr>
      <w:r>
        <w:t>LINK:</w:t>
      </w:r>
      <w:r w:rsidRPr="001E7309">
        <w:rPr>
          <w:rFonts w:ascii="Arial" w:eastAsia="Times New Roman" w:hAnsi="Arial" w:cs="Arial"/>
          <w:color w:val="222222"/>
          <w:sz w:val="24"/>
          <w:szCs w:val="24"/>
          <w:lang w:val="es-UY" w:eastAsia="es-UY"/>
        </w:rPr>
        <w:t xml:space="preserve"> -  </w:t>
      </w:r>
      <w:hyperlink r:id="rId9" w:tgtFrame="_blank" w:history="1">
        <w:r w:rsidRPr="001E7309">
          <w:rPr>
            <w:rFonts w:ascii="Arial" w:eastAsia="Times New Roman" w:hAnsi="Arial" w:cs="Arial"/>
            <w:color w:val="1155CC"/>
            <w:sz w:val="24"/>
            <w:szCs w:val="24"/>
            <w:u w:val="single"/>
            <w:lang w:val="es-UY" w:eastAsia="es-UY"/>
          </w:rPr>
          <w:t>https://join.wsf2021.net/?q=pt-pt/activities/7204</w:t>
        </w:r>
      </w:hyperlink>
      <w:r w:rsidRPr="001E7309">
        <w:rPr>
          <w:rFonts w:ascii="Arial" w:eastAsia="Times New Roman" w:hAnsi="Arial" w:cs="Arial"/>
          <w:color w:val="222222"/>
          <w:sz w:val="24"/>
          <w:szCs w:val="24"/>
          <w:lang w:val="es-UY" w:eastAsia="es-UY"/>
        </w:rPr>
        <w:t>  </w:t>
      </w:r>
    </w:p>
    <w:p w14:paraId="654592E8" w14:textId="52F7D112" w:rsidR="001E7309" w:rsidRDefault="001E7309"/>
    <w:tbl>
      <w:tblPr>
        <w:tblW w:w="9000" w:type="dxa"/>
        <w:tblCellSpacing w:w="0" w:type="dxa"/>
        <w:tblCellMar>
          <w:left w:w="0" w:type="dxa"/>
          <w:right w:w="0" w:type="dxa"/>
        </w:tblCellMar>
        <w:tblLook w:val="04A0" w:firstRow="1" w:lastRow="0" w:firstColumn="1" w:lastColumn="0" w:noHBand="0" w:noVBand="1"/>
      </w:tblPr>
      <w:tblGrid>
        <w:gridCol w:w="9000"/>
      </w:tblGrid>
      <w:tr w:rsidR="001E7309" w:rsidRPr="001E7309" w14:paraId="2D5C702C" w14:textId="77777777" w:rsidTr="001E7309">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E7309" w:rsidRPr="001E7309" w14:paraId="3C272E27" w14:textId="77777777">
              <w:trPr>
                <w:tblCellSpacing w:w="0" w:type="dxa"/>
              </w:trPr>
              <w:tc>
                <w:tcPr>
                  <w:tcW w:w="0" w:type="auto"/>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1E7309" w:rsidRPr="001E7309" w14:paraId="7772E807" w14:textId="77777777">
                    <w:trPr>
                      <w:tblCellSpacing w:w="0" w:type="dxa"/>
                    </w:trPr>
                    <w:tc>
                      <w:tcPr>
                        <w:tcW w:w="0" w:type="auto"/>
                        <w:tcMar>
                          <w:top w:w="300" w:type="dxa"/>
                          <w:left w:w="300" w:type="dxa"/>
                          <w:bottom w:w="300" w:type="dxa"/>
                          <w:right w:w="300" w:type="dxa"/>
                        </w:tcMar>
                        <w:hideMark/>
                      </w:tcPr>
                      <w:p w14:paraId="47B14A0E" w14:textId="0AB84AD2" w:rsidR="001E7309" w:rsidRPr="001E7309" w:rsidRDefault="001E7309" w:rsidP="001E7309">
                        <w:pPr>
                          <w:spacing w:after="0" w:line="315" w:lineRule="atLeast"/>
                          <w:rPr>
                            <w:rFonts w:ascii="Arial" w:eastAsia="Times New Roman" w:hAnsi="Arial" w:cs="Arial"/>
                            <w:color w:val="383838"/>
                            <w:sz w:val="21"/>
                            <w:szCs w:val="21"/>
                            <w:lang w:val="es-UY" w:eastAsia="es-UY"/>
                          </w:rPr>
                        </w:pPr>
                        <w:r>
                          <w:rPr>
                            <w:rFonts w:ascii="Arial" w:eastAsia="Times New Roman" w:hAnsi="Arial" w:cs="Arial"/>
                            <w:b/>
                            <w:bCs/>
                            <w:color w:val="383838"/>
                            <w:sz w:val="21"/>
                            <w:szCs w:val="21"/>
                            <w:lang w:val="es-UY" w:eastAsia="es-UY"/>
                          </w:rPr>
                          <w:t>2</w:t>
                        </w:r>
                        <w:r w:rsidRPr="001E7309">
                          <w:rPr>
                            <w:rFonts w:ascii="Arial" w:eastAsia="Times New Roman" w:hAnsi="Arial" w:cs="Arial"/>
                            <w:b/>
                            <w:bCs/>
                            <w:color w:val="383838"/>
                            <w:sz w:val="21"/>
                            <w:szCs w:val="21"/>
                            <w:lang w:val="es-UY" w:eastAsia="es-UY"/>
                          </w:rPr>
                          <w:t>8/01 - Desmantelar las violencias e injusticias: conversaciones sobre religión, estudios de género y teologías feministas</w:t>
                        </w:r>
                      </w:p>
                    </w:tc>
                  </w:tr>
                </w:tbl>
                <w:p w14:paraId="0E3C58CB" w14:textId="77777777" w:rsidR="001E7309" w:rsidRPr="001E7309" w:rsidRDefault="001E7309" w:rsidP="001E7309">
                  <w:pPr>
                    <w:spacing w:after="0" w:line="240" w:lineRule="auto"/>
                    <w:jc w:val="center"/>
                    <w:rPr>
                      <w:rFonts w:ascii="Helvetica" w:eastAsia="Times New Roman" w:hAnsi="Helvetica" w:cs="Helvetica"/>
                      <w:sz w:val="24"/>
                      <w:szCs w:val="24"/>
                      <w:lang w:val="es-UY" w:eastAsia="es-UY"/>
                    </w:rPr>
                  </w:pPr>
                </w:p>
              </w:tc>
            </w:tr>
          </w:tbl>
          <w:p w14:paraId="46224FCE" w14:textId="77777777" w:rsidR="001E7309" w:rsidRPr="001E7309" w:rsidRDefault="001E7309" w:rsidP="001E7309">
            <w:pPr>
              <w:spacing w:after="0" w:line="240" w:lineRule="auto"/>
              <w:rPr>
                <w:rFonts w:ascii="Helvetica" w:eastAsia="Times New Roman" w:hAnsi="Helvetica" w:cs="Helvetica"/>
                <w:sz w:val="24"/>
                <w:szCs w:val="24"/>
                <w:lang w:val="es-UY" w:eastAsia="es-UY"/>
              </w:rPr>
            </w:pPr>
          </w:p>
        </w:tc>
      </w:tr>
      <w:tr w:rsidR="001E7309" w:rsidRPr="001E7309" w14:paraId="3AEBECFC" w14:textId="77777777" w:rsidTr="001E7309">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E7309" w:rsidRPr="001E7309" w14:paraId="4F8C5E8D" w14:textId="77777777">
              <w:trPr>
                <w:tblCellSpacing w:w="0" w:type="dxa"/>
              </w:trPr>
              <w:tc>
                <w:tcPr>
                  <w:tcW w:w="0" w:type="auto"/>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1E7309" w:rsidRPr="001E7309" w14:paraId="0E944A26" w14:textId="77777777">
                    <w:trPr>
                      <w:tblCellSpacing w:w="0" w:type="dxa"/>
                    </w:trPr>
                    <w:tc>
                      <w:tcPr>
                        <w:tcW w:w="0" w:type="auto"/>
                        <w:shd w:val="clear" w:color="auto" w:fill="auto"/>
                        <w:tcMar>
                          <w:top w:w="150" w:type="dxa"/>
                          <w:left w:w="300" w:type="dxa"/>
                          <w:bottom w:w="150" w:type="dxa"/>
                          <w:right w:w="300" w:type="dxa"/>
                        </w:tcMar>
                        <w:hideMark/>
                      </w:tcPr>
                      <w:p w14:paraId="4E4815C2" w14:textId="77777777" w:rsidR="001E7309" w:rsidRPr="001E7309" w:rsidRDefault="001E7309" w:rsidP="001E7309">
                        <w:pPr>
                          <w:spacing w:after="0" w:line="315" w:lineRule="atLeast"/>
                          <w:rPr>
                            <w:rFonts w:ascii="Arial" w:eastAsia="Times New Roman" w:hAnsi="Arial" w:cs="Arial"/>
                            <w:color w:val="383838"/>
                            <w:sz w:val="21"/>
                            <w:szCs w:val="21"/>
                            <w:lang w:val="es-UY" w:eastAsia="es-UY"/>
                          </w:rPr>
                        </w:pPr>
                        <w:r w:rsidRPr="001E7309">
                          <w:rPr>
                            <w:rFonts w:ascii="Arial" w:eastAsia="Times New Roman" w:hAnsi="Arial" w:cs="Arial"/>
                            <w:color w:val="383838"/>
                            <w:sz w:val="21"/>
                            <w:szCs w:val="21"/>
                            <w:lang w:val="es-UY" w:eastAsia="es-UY"/>
                          </w:rPr>
                          <w:t>Los fundamentalismos religiosos han impactado muy fuertemente las sociedades en las últimas décadas. Esto es evidente desde varios campos, particularmente en el contexto de la política institucional. Los partidos políticos, grupos y líderes han asumido espacios de poder de decisión en muchos países utilizando la religión como catalizador de lealtad y adhesión a pautas conservadoras y antidemocráticas.</w:t>
                        </w:r>
                      </w:p>
                      <w:p w14:paraId="3E77A225" w14:textId="77777777" w:rsidR="001E7309" w:rsidRPr="001E7309" w:rsidRDefault="001E7309" w:rsidP="001E7309">
                        <w:pPr>
                          <w:spacing w:after="0" w:line="315" w:lineRule="atLeast"/>
                          <w:rPr>
                            <w:rFonts w:ascii="Arial" w:eastAsia="Times New Roman" w:hAnsi="Arial" w:cs="Arial"/>
                            <w:color w:val="383838"/>
                            <w:sz w:val="21"/>
                            <w:szCs w:val="21"/>
                            <w:lang w:val="es-UY" w:eastAsia="es-UY"/>
                          </w:rPr>
                        </w:pPr>
                        <w:r w:rsidRPr="001E7309">
                          <w:rPr>
                            <w:rFonts w:ascii="Arial" w:eastAsia="Times New Roman" w:hAnsi="Arial" w:cs="Arial"/>
                            <w:color w:val="383838"/>
                            <w:sz w:val="21"/>
                            <w:szCs w:val="21"/>
                            <w:lang w:val="es-UY" w:eastAsia="es-UY"/>
                          </w:rPr>
                          <w:t>La actividad propuesta tiene como objetivo discutir las formas contemporáneas de fundamentalismo religioso y sus impactos en el campo político y de derechos humanos, así como presentar y evidenciar contra-narrativas que provienen del propio campo religioso. La idea es establecer un diálogo sobre religión, estudios de género y teologías feministas para denunciar las formas en que los fundamentalismos afectan particularmente a las mujeres y a las personas LGBTQIA +, pero también afirmar las experiencias de resistencia y la construcción de alternativas para otros mundos posibles.</w:t>
                        </w:r>
                      </w:p>
                    </w:tc>
                  </w:tr>
                </w:tbl>
                <w:p w14:paraId="69ED4C13" w14:textId="77777777" w:rsidR="001E7309" w:rsidRPr="001E7309" w:rsidRDefault="001E7309" w:rsidP="001E7309">
                  <w:pPr>
                    <w:spacing w:after="0" w:line="240" w:lineRule="auto"/>
                    <w:jc w:val="center"/>
                    <w:rPr>
                      <w:rFonts w:ascii="Helvetica" w:eastAsia="Times New Roman" w:hAnsi="Helvetica" w:cs="Helvetica"/>
                      <w:sz w:val="24"/>
                      <w:szCs w:val="24"/>
                      <w:lang w:val="es-UY" w:eastAsia="es-UY"/>
                    </w:rPr>
                  </w:pPr>
                </w:p>
              </w:tc>
            </w:tr>
          </w:tbl>
          <w:p w14:paraId="57142568" w14:textId="77777777" w:rsidR="001E7309" w:rsidRPr="001E7309" w:rsidRDefault="001E7309" w:rsidP="001E7309">
            <w:pPr>
              <w:spacing w:after="0" w:line="240" w:lineRule="auto"/>
              <w:rPr>
                <w:rFonts w:ascii="Helvetica" w:eastAsia="Times New Roman" w:hAnsi="Helvetica" w:cs="Helvetica"/>
                <w:sz w:val="24"/>
                <w:szCs w:val="24"/>
                <w:lang w:val="es-UY" w:eastAsia="es-UY"/>
              </w:rPr>
            </w:pPr>
          </w:p>
        </w:tc>
      </w:tr>
    </w:tbl>
    <w:p w14:paraId="1631DEA0" w14:textId="7E9B2840" w:rsidR="001E7309" w:rsidRDefault="001E7309">
      <w:r>
        <w:rPr>
          <w:noProof/>
          <w:lang w:val="es-ES_tradnl" w:eastAsia="es-ES_tradnl"/>
        </w:rPr>
        <w:drawing>
          <wp:inline distT="0" distB="0" distL="0" distR="0" wp14:anchorId="0ACA7A39" wp14:editId="52577A0A">
            <wp:extent cx="5400040" cy="30378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037840"/>
                    </a:xfrm>
                    <a:prstGeom prst="rect">
                      <a:avLst/>
                    </a:prstGeom>
                    <a:noFill/>
                    <a:ln>
                      <a:noFill/>
                    </a:ln>
                  </pic:spPr>
                </pic:pic>
              </a:graphicData>
            </a:graphic>
          </wp:inline>
        </w:drawing>
      </w:r>
    </w:p>
    <w:tbl>
      <w:tblPr>
        <w:tblW w:w="9000" w:type="dxa"/>
        <w:tblCellSpacing w:w="0" w:type="dxa"/>
        <w:tblCellMar>
          <w:left w:w="0" w:type="dxa"/>
          <w:right w:w="0" w:type="dxa"/>
        </w:tblCellMar>
        <w:tblLook w:val="04A0" w:firstRow="1" w:lastRow="0" w:firstColumn="1" w:lastColumn="0" w:noHBand="0" w:noVBand="1"/>
      </w:tblPr>
      <w:tblGrid>
        <w:gridCol w:w="9000"/>
      </w:tblGrid>
      <w:tr w:rsidR="001E7309" w:rsidRPr="001E7309" w14:paraId="564F8D81" w14:textId="77777777" w:rsidTr="001E7309">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E7309" w:rsidRPr="001E7309" w14:paraId="3211815A" w14:textId="77777777">
              <w:trPr>
                <w:tblCellSpacing w:w="0" w:type="dxa"/>
              </w:trPr>
              <w:tc>
                <w:tcPr>
                  <w:tcW w:w="0" w:type="auto"/>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1E7309" w:rsidRPr="001E7309" w14:paraId="1993DC9B" w14:textId="77777777">
                    <w:trPr>
                      <w:tblCellSpacing w:w="0" w:type="dxa"/>
                    </w:trPr>
                    <w:tc>
                      <w:tcPr>
                        <w:tcW w:w="0" w:type="auto"/>
                        <w:tcMar>
                          <w:top w:w="300" w:type="dxa"/>
                          <w:left w:w="300" w:type="dxa"/>
                          <w:bottom w:w="300" w:type="dxa"/>
                          <w:right w:w="300" w:type="dxa"/>
                        </w:tcMar>
                        <w:hideMark/>
                      </w:tcPr>
                      <w:p w14:paraId="1B722125" w14:textId="4255C9CF" w:rsidR="001E7309" w:rsidRDefault="001E7309" w:rsidP="001E7309">
                        <w:pPr>
                          <w:shd w:val="clear" w:color="auto" w:fill="FFFFFF"/>
                          <w:spacing w:after="0" w:line="240" w:lineRule="auto"/>
                          <w:rPr>
                            <w:rFonts w:ascii="Arial" w:eastAsia="Times New Roman" w:hAnsi="Arial" w:cs="Arial"/>
                            <w:color w:val="222222"/>
                            <w:sz w:val="24"/>
                            <w:szCs w:val="24"/>
                            <w:lang w:val="es-UY" w:eastAsia="es-UY"/>
                          </w:rPr>
                        </w:pPr>
                        <w:r w:rsidRPr="001E7309">
                          <w:rPr>
                            <w:rFonts w:ascii="Arial" w:eastAsia="Times New Roman" w:hAnsi="Arial" w:cs="Arial"/>
                            <w:color w:val="222222"/>
                            <w:sz w:val="24"/>
                            <w:szCs w:val="24"/>
                            <w:lang w:val="es-UY" w:eastAsia="es-UY"/>
                          </w:rPr>
                          <w:t> </w:t>
                        </w:r>
                        <w:r w:rsidRPr="001E7309">
                          <w:rPr>
                            <w:rFonts w:ascii="Arial" w:eastAsia="Times New Roman" w:hAnsi="Arial" w:cs="Arial"/>
                            <w:color w:val="222222"/>
                            <w:sz w:val="24"/>
                            <w:szCs w:val="24"/>
                            <w:highlight w:val="yellow"/>
                            <w:lang w:val="es-UY" w:eastAsia="es-UY"/>
                          </w:rPr>
                          <w:t>LINK: </w:t>
                        </w:r>
                        <w:hyperlink r:id="rId11" w:tgtFrame="_blank" w:history="1">
                          <w:r w:rsidRPr="001E7309">
                            <w:rPr>
                              <w:rFonts w:ascii="Arial" w:eastAsia="Times New Roman" w:hAnsi="Arial" w:cs="Arial"/>
                              <w:color w:val="1155CC"/>
                              <w:sz w:val="24"/>
                              <w:szCs w:val="24"/>
                              <w:highlight w:val="yellow"/>
                              <w:u w:val="single"/>
                              <w:lang w:val="es-UY" w:eastAsia="es-UY"/>
                            </w:rPr>
                            <w:t>https://join.wsf2021.net/?q=pt-pt/activities/4578</w:t>
                          </w:r>
                        </w:hyperlink>
                        <w:r w:rsidRPr="001E7309">
                          <w:rPr>
                            <w:rFonts w:ascii="Arial" w:eastAsia="Times New Roman" w:hAnsi="Arial" w:cs="Arial"/>
                            <w:color w:val="222222"/>
                            <w:sz w:val="24"/>
                            <w:szCs w:val="24"/>
                            <w:lang w:val="es-UY" w:eastAsia="es-UY"/>
                          </w:rPr>
                          <w:t>  </w:t>
                        </w:r>
                      </w:p>
                      <w:p w14:paraId="198EEEF6" w14:textId="77777777" w:rsidR="001E7309" w:rsidRDefault="001E7309" w:rsidP="001E7309">
                        <w:pPr>
                          <w:spacing w:after="0" w:line="315" w:lineRule="atLeast"/>
                          <w:rPr>
                            <w:rFonts w:ascii="Arial" w:eastAsia="Times New Roman" w:hAnsi="Arial" w:cs="Arial"/>
                            <w:b/>
                            <w:bCs/>
                            <w:color w:val="383838"/>
                            <w:sz w:val="21"/>
                            <w:szCs w:val="21"/>
                            <w:lang w:val="es-UY" w:eastAsia="es-UY"/>
                          </w:rPr>
                        </w:pPr>
                      </w:p>
                      <w:p w14:paraId="5CE007B0" w14:textId="57740920" w:rsidR="001E7309" w:rsidRPr="001E7309" w:rsidRDefault="001E7309" w:rsidP="001E7309">
                        <w:pPr>
                          <w:spacing w:after="0" w:line="315" w:lineRule="atLeast"/>
                          <w:rPr>
                            <w:rFonts w:ascii="Arial" w:eastAsia="Times New Roman" w:hAnsi="Arial" w:cs="Arial"/>
                            <w:color w:val="383838"/>
                            <w:sz w:val="21"/>
                            <w:szCs w:val="21"/>
                            <w:lang w:val="es-UY" w:eastAsia="es-UY"/>
                          </w:rPr>
                        </w:pPr>
                        <w:r w:rsidRPr="001E7309">
                          <w:rPr>
                            <w:rFonts w:ascii="Arial" w:eastAsia="Times New Roman" w:hAnsi="Arial" w:cs="Arial"/>
                            <w:b/>
                            <w:bCs/>
                            <w:color w:val="383838"/>
                            <w:sz w:val="21"/>
                            <w:szCs w:val="21"/>
                            <w:lang w:val="es-UY" w:eastAsia="es-UY"/>
                          </w:rPr>
                          <w:t>28/01 - Diálogo intergeracional e Espiritualidade Laical e Pluralista nos movimentos de juventudes</w:t>
                        </w:r>
                      </w:p>
                    </w:tc>
                  </w:tr>
                </w:tbl>
                <w:p w14:paraId="5882EED7" w14:textId="77777777" w:rsidR="001E7309" w:rsidRPr="001E7309" w:rsidRDefault="001E7309" w:rsidP="001E7309">
                  <w:pPr>
                    <w:spacing w:after="0" w:line="240" w:lineRule="auto"/>
                    <w:jc w:val="center"/>
                    <w:rPr>
                      <w:rFonts w:ascii="Helvetica" w:eastAsia="Times New Roman" w:hAnsi="Helvetica" w:cs="Helvetica"/>
                      <w:sz w:val="24"/>
                      <w:szCs w:val="24"/>
                      <w:lang w:val="es-UY" w:eastAsia="es-UY"/>
                    </w:rPr>
                  </w:pPr>
                </w:p>
              </w:tc>
            </w:tr>
          </w:tbl>
          <w:p w14:paraId="649C2BF7" w14:textId="77777777" w:rsidR="001E7309" w:rsidRPr="001E7309" w:rsidRDefault="001E7309" w:rsidP="001E7309">
            <w:pPr>
              <w:spacing w:after="0" w:line="240" w:lineRule="auto"/>
              <w:rPr>
                <w:rFonts w:ascii="Helvetica" w:eastAsia="Times New Roman" w:hAnsi="Helvetica" w:cs="Helvetica"/>
                <w:sz w:val="24"/>
                <w:szCs w:val="24"/>
                <w:lang w:val="es-UY" w:eastAsia="es-UY"/>
              </w:rPr>
            </w:pPr>
          </w:p>
        </w:tc>
      </w:tr>
      <w:tr w:rsidR="001E7309" w:rsidRPr="001E7309" w14:paraId="43854958" w14:textId="77777777" w:rsidTr="001E7309">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E7309" w:rsidRPr="001E7309" w14:paraId="7795E16F" w14:textId="77777777">
              <w:trPr>
                <w:tblCellSpacing w:w="0" w:type="dxa"/>
              </w:trPr>
              <w:tc>
                <w:tcPr>
                  <w:tcW w:w="0" w:type="auto"/>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1E7309" w:rsidRPr="001E7309" w14:paraId="6E4CA0CB" w14:textId="77777777">
                    <w:trPr>
                      <w:tblCellSpacing w:w="0" w:type="dxa"/>
                    </w:trPr>
                    <w:tc>
                      <w:tcPr>
                        <w:tcW w:w="0" w:type="auto"/>
                        <w:tcMar>
                          <w:top w:w="150" w:type="dxa"/>
                          <w:left w:w="300" w:type="dxa"/>
                          <w:bottom w:w="150" w:type="dxa"/>
                          <w:right w:w="300" w:type="dxa"/>
                        </w:tcMar>
                        <w:hideMark/>
                      </w:tcPr>
                      <w:p w14:paraId="44F4617C" w14:textId="77777777" w:rsidR="001E7309" w:rsidRPr="001E7309" w:rsidRDefault="001E7309" w:rsidP="001E7309">
                        <w:pPr>
                          <w:spacing w:after="0" w:line="315" w:lineRule="atLeast"/>
                          <w:rPr>
                            <w:rFonts w:ascii="Arial" w:eastAsia="Times New Roman" w:hAnsi="Arial" w:cs="Arial"/>
                            <w:color w:val="383838"/>
                            <w:sz w:val="21"/>
                            <w:szCs w:val="21"/>
                            <w:lang w:val="es-UY" w:eastAsia="es-UY"/>
                          </w:rPr>
                        </w:pPr>
                        <w:r w:rsidRPr="001E7309">
                          <w:rPr>
                            <w:rFonts w:ascii="Arial" w:eastAsia="Times New Roman" w:hAnsi="Arial" w:cs="Arial"/>
                            <w:color w:val="383838"/>
                            <w:sz w:val="21"/>
                            <w:szCs w:val="21"/>
                            <w:lang w:val="es-UY" w:eastAsia="es-UY"/>
                          </w:rPr>
                          <w:t>Desde alguns anos Ameríndia e o FMTL têm desejado aprofundar na construção das teologias da libertação (principalmente as teologias contextuais, ou seja, feministas, negras, indígenas, na ecoteologia e em outras o diálogo entre a geração dos teólogos e teólogas mais históricos e a nova geração que tem surgido. Nesta atividade trabalharemos esse tema não apenas no âmbito interno da Academia e sim como se dá este diálogo teológico intergeracional nas ações pastorais e na inserção nos movimentos sociais.</w:t>
                        </w:r>
                      </w:p>
                    </w:tc>
                  </w:tr>
                </w:tbl>
                <w:p w14:paraId="0CC18848" w14:textId="77777777" w:rsidR="001E7309" w:rsidRPr="001E7309" w:rsidRDefault="001E7309" w:rsidP="001E7309">
                  <w:pPr>
                    <w:spacing w:after="0" w:line="240" w:lineRule="auto"/>
                    <w:jc w:val="center"/>
                    <w:rPr>
                      <w:rFonts w:ascii="Helvetica" w:eastAsia="Times New Roman" w:hAnsi="Helvetica" w:cs="Helvetica"/>
                      <w:sz w:val="24"/>
                      <w:szCs w:val="24"/>
                      <w:lang w:val="es-UY" w:eastAsia="es-UY"/>
                    </w:rPr>
                  </w:pPr>
                </w:p>
              </w:tc>
            </w:tr>
          </w:tbl>
          <w:p w14:paraId="4BF650C4" w14:textId="77777777" w:rsidR="001E7309" w:rsidRPr="001E7309" w:rsidRDefault="001E7309" w:rsidP="001E7309">
            <w:pPr>
              <w:spacing w:after="0" w:line="240" w:lineRule="auto"/>
              <w:rPr>
                <w:rFonts w:ascii="Helvetica" w:eastAsia="Times New Roman" w:hAnsi="Helvetica" w:cs="Helvetica"/>
                <w:sz w:val="24"/>
                <w:szCs w:val="24"/>
                <w:lang w:val="es-UY" w:eastAsia="es-UY"/>
              </w:rPr>
            </w:pPr>
          </w:p>
        </w:tc>
      </w:tr>
    </w:tbl>
    <w:p w14:paraId="3C7D8D78" w14:textId="5B1B02E6" w:rsidR="001E7309" w:rsidRDefault="001E7309"/>
    <w:p w14:paraId="364B1CA1" w14:textId="59C5874E" w:rsidR="001E7309" w:rsidRDefault="001E7309">
      <w:r>
        <w:rPr>
          <w:noProof/>
          <w:lang w:val="es-ES_tradnl" w:eastAsia="es-ES_tradnl"/>
        </w:rPr>
        <w:drawing>
          <wp:inline distT="0" distB="0" distL="0" distR="0" wp14:anchorId="16FC3E57" wp14:editId="3CD1DAD9">
            <wp:extent cx="5400040" cy="303717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037171"/>
                    </a:xfrm>
                    <a:prstGeom prst="rect">
                      <a:avLst/>
                    </a:prstGeom>
                    <a:noFill/>
                    <a:ln>
                      <a:noFill/>
                    </a:ln>
                  </pic:spPr>
                </pic:pic>
              </a:graphicData>
            </a:graphic>
          </wp:inline>
        </w:drawing>
      </w:r>
    </w:p>
    <w:p w14:paraId="3704EC01" w14:textId="7C1198C2" w:rsidR="001E7309" w:rsidRPr="001E7309" w:rsidRDefault="001E7309" w:rsidP="001E7309">
      <w:pPr>
        <w:shd w:val="clear" w:color="auto" w:fill="FFFFFF"/>
        <w:spacing w:after="0" w:line="240" w:lineRule="auto"/>
        <w:rPr>
          <w:rFonts w:ascii="Arial" w:eastAsia="Times New Roman" w:hAnsi="Arial" w:cs="Arial"/>
          <w:color w:val="222222"/>
          <w:sz w:val="24"/>
          <w:szCs w:val="24"/>
          <w:lang w:val="es-UY" w:eastAsia="es-UY"/>
        </w:rPr>
      </w:pPr>
      <w:r w:rsidRPr="001E7309">
        <w:rPr>
          <w:rFonts w:ascii="Arial" w:eastAsia="Times New Roman" w:hAnsi="Arial" w:cs="Arial"/>
          <w:color w:val="222222"/>
          <w:sz w:val="24"/>
          <w:szCs w:val="24"/>
          <w:highlight w:val="yellow"/>
          <w:lang w:val="es-UY" w:eastAsia="es-UY"/>
        </w:rPr>
        <w:t>LINK- </w:t>
      </w:r>
      <w:hyperlink r:id="rId13" w:tgtFrame="_blank" w:history="1">
        <w:r w:rsidRPr="001E7309">
          <w:rPr>
            <w:rFonts w:ascii="Arial" w:eastAsia="Times New Roman" w:hAnsi="Arial" w:cs="Arial"/>
            <w:color w:val="1155CC"/>
            <w:sz w:val="24"/>
            <w:szCs w:val="24"/>
            <w:highlight w:val="yellow"/>
            <w:u w:val="single"/>
            <w:lang w:val="es-UY" w:eastAsia="es-UY"/>
          </w:rPr>
          <w:t>https://join.wsf2021.net/?q=pt-pt/activities/4431</w:t>
        </w:r>
      </w:hyperlink>
      <w:r w:rsidRPr="001E7309">
        <w:rPr>
          <w:rFonts w:ascii="Arial" w:eastAsia="Times New Roman" w:hAnsi="Arial" w:cs="Arial"/>
          <w:color w:val="222222"/>
          <w:sz w:val="24"/>
          <w:szCs w:val="24"/>
          <w:lang w:val="es-UY" w:eastAsia="es-UY"/>
        </w:rPr>
        <w:t>  </w:t>
      </w:r>
    </w:p>
    <w:tbl>
      <w:tblPr>
        <w:tblW w:w="9000" w:type="dxa"/>
        <w:tblCellSpacing w:w="0" w:type="dxa"/>
        <w:tblCellMar>
          <w:left w:w="0" w:type="dxa"/>
          <w:right w:w="0" w:type="dxa"/>
        </w:tblCellMar>
        <w:tblLook w:val="04A0" w:firstRow="1" w:lastRow="0" w:firstColumn="1" w:lastColumn="0" w:noHBand="0" w:noVBand="1"/>
      </w:tblPr>
      <w:tblGrid>
        <w:gridCol w:w="9000"/>
      </w:tblGrid>
      <w:tr w:rsidR="001E7309" w:rsidRPr="001E7309" w14:paraId="25458724" w14:textId="77777777" w:rsidTr="001E7309">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E7309" w:rsidRPr="001E7309" w14:paraId="4EF6E682" w14:textId="77777777">
              <w:trPr>
                <w:tblCellSpacing w:w="0" w:type="dxa"/>
              </w:trPr>
              <w:tc>
                <w:tcPr>
                  <w:tcW w:w="0" w:type="auto"/>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1E7309" w:rsidRPr="001E7309" w14:paraId="51D0EF1D" w14:textId="77777777">
                    <w:trPr>
                      <w:tblCellSpacing w:w="0" w:type="dxa"/>
                    </w:trPr>
                    <w:tc>
                      <w:tcPr>
                        <w:tcW w:w="0" w:type="auto"/>
                        <w:tcMar>
                          <w:top w:w="300" w:type="dxa"/>
                          <w:left w:w="300" w:type="dxa"/>
                          <w:bottom w:w="300" w:type="dxa"/>
                          <w:right w:w="300" w:type="dxa"/>
                        </w:tcMar>
                        <w:hideMark/>
                      </w:tcPr>
                      <w:p w14:paraId="04B93FCB" w14:textId="77777777" w:rsidR="001E7309" w:rsidRPr="001E7309" w:rsidRDefault="001E7309" w:rsidP="001E7309">
                        <w:pPr>
                          <w:spacing w:after="0" w:line="315" w:lineRule="atLeast"/>
                          <w:rPr>
                            <w:rFonts w:ascii="Arial" w:eastAsia="Times New Roman" w:hAnsi="Arial" w:cs="Arial"/>
                            <w:color w:val="383838"/>
                            <w:sz w:val="21"/>
                            <w:szCs w:val="21"/>
                            <w:lang w:val="es-UY" w:eastAsia="es-UY"/>
                          </w:rPr>
                        </w:pPr>
                        <w:r w:rsidRPr="001E7309">
                          <w:rPr>
                            <w:rFonts w:ascii="Arial" w:eastAsia="Times New Roman" w:hAnsi="Arial" w:cs="Arial"/>
                            <w:b/>
                            <w:bCs/>
                            <w:color w:val="383838"/>
                            <w:sz w:val="21"/>
                            <w:szCs w:val="21"/>
                            <w:lang w:val="es-UY" w:eastAsia="es-UY"/>
                          </w:rPr>
                          <w:t>28/01 - LA TEOLOGÍA Y LA CRISIS GLOBAL PROVOCADA POR EL COVID-19</w:t>
                        </w:r>
                      </w:p>
                    </w:tc>
                  </w:tr>
                </w:tbl>
                <w:p w14:paraId="5772175B" w14:textId="77777777" w:rsidR="001E7309" w:rsidRPr="001E7309" w:rsidRDefault="001E7309" w:rsidP="001E7309">
                  <w:pPr>
                    <w:spacing w:after="0" w:line="240" w:lineRule="auto"/>
                    <w:jc w:val="center"/>
                    <w:rPr>
                      <w:rFonts w:ascii="Helvetica" w:eastAsia="Times New Roman" w:hAnsi="Helvetica" w:cs="Helvetica"/>
                      <w:sz w:val="24"/>
                      <w:szCs w:val="24"/>
                      <w:lang w:val="es-UY" w:eastAsia="es-UY"/>
                    </w:rPr>
                  </w:pPr>
                </w:p>
              </w:tc>
            </w:tr>
          </w:tbl>
          <w:p w14:paraId="70F5EB01" w14:textId="77777777" w:rsidR="001E7309" w:rsidRPr="001E7309" w:rsidRDefault="001E7309" w:rsidP="001E7309">
            <w:pPr>
              <w:spacing w:after="0" w:line="240" w:lineRule="auto"/>
              <w:rPr>
                <w:rFonts w:ascii="Helvetica" w:eastAsia="Times New Roman" w:hAnsi="Helvetica" w:cs="Helvetica"/>
                <w:sz w:val="24"/>
                <w:szCs w:val="24"/>
                <w:lang w:val="es-UY" w:eastAsia="es-UY"/>
              </w:rPr>
            </w:pPr>
          </w:p>
        </w:tc>
      </w:tr>
      <w:tr w:rsidR="001E7309" w:rsidRPr="001E7309" w14:paraId="4A0AB0F2" w14:textId="77777777" w:rsidTr="001E7309">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E7309" w:rsidRPr="001E7309" w14:paraId="24AB1BA5" w14:textId="77777777">
              <w:trPr>
                <w:tblCellSpacing w:w="0" w:type="dxa"/>
              </w:trPr>
              <w:tc>
                <w:tcPr>
                  <w:tcW w:w="0" w:type="auto"/>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1E7309" w:rsidRPr="001E7309" w14:paraId="74FC286C" w14:textId="77777777">
                    <w:trPr>
                      <w:tblCellSpacing w:w="0" w:type="dxa"/>
                    </w:trPr>
                    <w:tc>
                      <w:tcPr>
                        <w:tcW w:w="0" w:type="auto"/>
                        <w:tcMar>
                          <w:top w:w="150" w:type="dxa"/>
                          <w:left w:w="300" w:type="dxa"/>
                          <w:bottom w:w="150" w:type="dxa"/>
                          <w:right w:w="300" w:type="dxa"/>
                        </w:tcMar>
                        <w:hideMark/>
                      </w:tcPr>
                      <w:p w14:paraId="775E3AA1" w14:textId="77777777" w:rsidR="001E7309" w:rsidRPr="001E7309" w:rsidRDefault="001E7309" w:rsidP="001E7309">
                        <w:pPr>
                          <w:spacing w:after="0" w:line="315" w:lineRule="atLeast"/>
                          <w:rPr>
                            <w:rFonts w:ascii="Arial" w:eastAsia="Times New Roman" w:hAnsi="Arial" w:cs="Arial"/>
                            <w:color w:val="383838"/>
                            <w:sz w:val="21"/>
                            <w:szCs w:val="21"/>
                            <w:lang w:val="es-UY" w:eastAsia="es-UY"/>
                          </w:rPr>
                        </w:pPr>
                        <w:r w:rsidRPr="001E7309">
                          <w:rPr>
                            <w:rFonts w:ascii="Arial" w:eastAsia="Times New Roman" w:hAnsi="Arial" w:cs="Arial"/>
                            <w:color w:val="383838"/>
                            <w:sz w:val="21"/>
                            <w:szCs w:val="21"/>
                            <w:lang w:val="es-UY" w:eastAsia="es-UY"/>
                          </w:rPr>
                          <w:t>La pandemia de Covid-19 que ha afectado el mundo en 2020 cambió radicalmente el contexto de la vida de las personas, de las sociedades y el panorama mundial y revela una crisis global: sanitaria, ecologica, politica, economica, espiritual. Millones de personas fueran infectadas, más de un millón ya han perdido la vida, en cuanto países como EUA, Brasil, Italia, Francia, Reino Unido están en la punta de las mayores tragedias. En el Norte, a pesar de recursos para manejar la crisis sanitaria, se revela una crisis social y cultural amplia. En Brasil, movimientos sociales y asociativos, como también comunidades indígenas y de los pueblos tradicionales, fueran fundamentales para providenciar alimentos, material de protección e incluso agua potable. La propuesta de esta  </w:t>
                        </w:r>
                        <w:r w:rsidRPr="001E7309">
                          <w:rPr>
                            <w:rFonts w:ascii="Arial" w:eastAsia="Times New Roman" w:hAnsi="Arial" w:cs="Arial"/>
                            <w:i/>
                            <w:iCs/>
                            <w:color w:val="383838"/>
                            <w:sz w:val="21"/>
                            <w:szCs w:val="21"/>
                            <w:lang w:val="es-UY" w:eastAsia="es-UY"/>
                          </w:rPr>
                          <w:t>live </w:t>
                        </w:r>
                        <w:r w:rsidRPr="001E7309">
                          <w:rPr>
                            <w:rFonts w:ascii="Arial" w:eastAsia="Times New Roman" w:hAnsi="Arial" w:cs="Arial"/>
                            <w:color w:val="383838"/>
                            <w:sz w:val="21"/>
                            <w:szCs w:val="21"/>
                            <w:lang w:val="es-UY" w:eastAsia="es-UY"/>
                          </w:rPr>
                          <w:t>pretende abrir espacio en el FTL para articular perspectivas del Norte (America del Norte) y del Sur (Brasil) y abrir el diálogo con las nuevas  </w:t>
                        </w:r>
                        <w:r w:rsidRPr="001E7309">
                          <w:rPr>
                            <w:rFonts w:ascii="Arial" w:eastAsia="Times New Roman" w:hAnsi="Arial" w:cs="Arial"/>
                            <w:i/>
                            <w:iCs/>
                            <w:color w:val="383838"/>
                            <w:sz w:val="21"/>
                            <w:szCs w:val="21"/>
                            <w:lang w:val="es-UY" w:eastAsia="es-UY"/>
                          </w:rPr>
                          <w:t>narrativas que emergen de comunidades populares, pueblos originarios, quilombolas (cimarrones) y otras. </w:t>
                        </w:r>
                        <w:r w:rsidRPr="001E7309">
                          <w:rPr>
                            <w:rFonts w:ascii="Arial" w:eastAsia="Times New Roman" w:hAnsi="Arial" w:cs="Arial"/>
                            <w:color w:val="383838"/>
                            <w:sz w:val="21"/>
                            <w:szCs w:val="21"/>
                            <w:lang w:val="es-UY" w:eastAsia="es-UY"/>
                          </w:rPr>
                          <w:t>Tratase de escuchar cómo esas comunidades enfrentan colectivamente las consecuencias de la pandemia y encuentran nuevos caminos que garantizan la vida y la dignidad humana y del medio ambiente.</w:t>
                        </w:r>
                      </w:p>
                    </w:tc>
                  </w:tr>
                </w:tbl>
                <w:p w14:paraId="08A7B3D8" w14:textId="77777777" w:rsidR="001E7309" w:rsidRPr="001E7309" w:rsidRDefault="001E7309" w:rsidP="001E7309">
                  <w:pPr>
                    <w:spacing w:after="0" w:line="240" w:lineRule="auto"/>
                    <w:jc w:val="center"/>
                    <w:rPr>
                      <w:rFonts w:ascii="Helvetica" w:eastAsia="Times New Roman" w:hAnsi="Helvetica" w:cs="Helvetica"/>
                      <w:sz w:val="24"/>
                      <w:szCs w:val="24"/>
                      <w:lang w:val="es-UY" w:eastAsia="es-UY"/>
                    </w:rPr>
                  </w:pPr>
                </w:p>
              </w:tc>
            </w:tr>
          </w:tbl>
          <w:p w14:paraId="535048EE" w14:textId="77777777" w:rsidR="001E7309" w:rsidRPr="001E7309" w:rsidRDefault="001E7309" w:rsidP="001E7309">
            <w:pPr>
              <w:spacing w:after="0" w:line="240" w:lineRule="auto"/>
              <w:rPr>
                <w:rFonts w:ascii="Helvetica" w:eastAsia="Times New Roman" w:hAnsi="Helvetica" w:cs="Helvetica"/>
                <w:sz w:val="24"/>
                <w:szCs w:val="24"/>
                <w:lang w:val="es-UY" w:eastAsia="es-UY"/>
              </w:rPr>
            </w:pPr>
          </w:p>
        </w:tc>
      </w:tr>
    </w:tbl>
    <w:p w14:paraId="15E415BD" w14:textId="77777777" w:rsidR="001E7309" w:rsidRDefault="001E7309"/>
    <w:p w14:paraId="36CFFB00" w14:textId="77777777" w:rsidR="00E441CA" w:rsidRDefault="00E441CA"/>
    <w:p w14:paraId="63DCF761" w14:textId="77777777" w:rsidR="00E441CA" w:rsidRDefault="00E441CA">
      <w:bookmarkStart w:id="0" w:name="_GoBack"/>
      <w:bookmarkEnd w:id="0"/>
    </w:p>
    <w:sectPr w:rsidR="00E441C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309"/>
    <w:rsid w:val="000F08D5"/>
    <w:rsid w:val="001E7309"/>
    <w:rsid w:val="002E2F5B"/>
    <w:rsid w:val="003717BE"/>
    <w:rsid w:val="00DF1817"/>
    <w:rsid w:val="00E441CA"/>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6A860"/>
  <w15:chartTrackingRefBased/>
  <w15:docId w15:val="{C46AF9AB-D14E-422B-A2D0-37F71E7B0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s-419"/>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E7309"/>
    <w:rPr>
      <w:color w:val="0563C1" w:themeColor="hyperlink"/>
      <w:u w:val="single"/>
    </w:rPr>
  </w:style>
  <w:style w:type="character" w:customStyle="1" w:styleId="UnresolvedMention">
    <w:name w:val="Unresolved Mention"/>
    <w:basedOn w:val="Fuentedeprrafopredeter"/>
    <w:uiPriority w:val="99"/>
    <w:semiHidden/>
    <w:unhideWhenUsed/>
    <w:rsid w:val="001E73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485874">
      <w:bodyDiv w:val="1"/>
      <w:marLeft w:val="0"/>
      <w:marRight w:val="0"/>
      <w:marTop w:val="0"/>
      <w:marBottom w:val="0"/>
      <w:divBdr>
        <w:top w:val="none" w:sz="0" w:space="0" w:color="auto"/>
        <w:left w:val="none" w:sz="0" w:space="0" w:color="auto"/>
        <w:bottom w:val="none" w:sz="0" w:space="0" w:color="auto"/>
        <w:right w:val="none" w:sz="0" w:space="0" w:color="auto"/>
      </w:divBdr>
      <w:divsChild>
        <w:div w:id="1233272458">
          <w:marLeft w:val="0"/>
          <w:marRight w:val="0"/>
          <w:marTop w:val="0"/>
          <w:marBottom w:val="0"/>
          <w:divBdr>
            <w:top w:val="none" w:sz="0" w:space="0" w:color="auto"/>
            <w:left w:val="none" w:sz="0" w:space="0" w:color="auto"/>
            <w:bottom w:val="none" w:sz="0" w:space="0" w:color="auto"/>
            <w:right w:val="none" w:sz="0" w:space="0" w:color="auto"/>
          </w:divBdr>
          <w:divsChild>
            <w:div w:id="1607956873">
              <w:marLeft w:val="0"/>
              <w:marRight w:val="0"/>
              <w:marTop w:val="0"/>
              <w:marBottom w:val="0"/>
              <w:divBdr>
                <w:top w:val="none" w:sz="0" w:space="0" w:color="auto"/>
                <w:left w:val="none" w:sz="0" w:space="0" w:color="auto"/>
                <w:bottom w:val="none" w:sz="0" w:space="0" w:color="auto"/>
                <w:right w:val="none" w:sz="0" w:space="0" w:color="auto"/>
              </w:divBdr>
            </w:div>
          </w:divsChild>
        </w:div>
        <w:div w:id="1259942044">
          <w:marLeft w:val="0"/>
          <w:marRight w:val="0"/>
          <w:marTop w:val="0"/>
          <w:marBottom w:val="0"/>
          <w:divBdr>
            <w:top w:val="none" w:sz="0" w:space="0" w:color="auto"/>
            <w:left w:val="none" w:sz="0" w:space="0" w:color="auto"/>
            <w:bottom w:val="none" w:sz="0" w:space="0" w:color="auto"/>
            <w:right w:val="none" w:sz="0" w:space="0" w:color="auto"/>
          </w:divBdr>
        </w:div>
      </w:divsChild>
    </w:div>
    <w:div w:id="821849090">
      <w:bodyDiv w:val="1"/>
      <w:marLeft w:val="0"/>
      <w:marRight w:val="0"/>
      <w:marTop w:val="0"/>
      <w:marBottom w:val="0"/>
      <w:divBdr>
        <w:top w:val="none" w:sz="0" w:space="0" w:color="auto"/>
        <w:left w:val="none" w:sz="0" w:space="0" w:color="auto"/>
        <w:bottom w:val="none" w:sz="0" w:space="0" w:color="auto"/>
        <w:right w:val="none" w:sz="0" w:space="0" w:color="auto"/>
      </w:divBdr>
      <w:divsChild>
        <w:div w:id="2092584704">
          <w:marLeft w:val="0"/>
          <w:marRight w:val="0"/>
          <w:marTop w:val="0"/>
          <w:marBottom w:val="0"/>
          <w:divBdr>
            <w:top w:val="none" w:sz="0" w:space="0" w:color="auto"/>
            <w:left w:val="none" w:sz="0" w:space="0" w:color="auto"/>
            <w:bottom w:val="none" w:sz="0" w:space="0" w:color="auto"/>
            <w:right w:val="none" w:sz="0" w:space="0" w:color="auto"/>
          </w:divBdr>
          <w:divsChild>
            <w:div w:id="929040951">
              <w:marLeft w:val="0"/>
              <w:marRight w:val="0"/>
              <w:marTop w:val="0"/>
              <w:marBottom w:val="0"/>
              <w:divBdr>
                <w:top w:val="none" w:sz="0" w:space="0" w:color="auto"/>
                <w:left w:val="none" w:sz="0" w:space="0" w:color="auto"/>
                <w:bottom w:val="none" w:sz="0" w:space="0" w:color="auto"/>
                <w:right w:val="none" w:sz="0" w:space="0" w:color="auto"/>
              </w:divBdr>
            </w:div>
          </w:divsChild>
        </w:div>
        <w:div w:id="1330258414">
          <w:marLeft w:val="0"/>
          <w:marRight w:val="0"/>
          <w:marTop w:val="0"/>
          <w:marBottom w:val="0"/>
          <w:divBdr>
            <w:top w:val="none" w:sz="0" w:space="0" w:color="auto"/>
            <w:left w:val="none" w:sz="0" w:space="0" w:color="auto"/>
            <w:bottom w:val="none" w:sz="0" w:space="0" w:color="auto"/>
            <w:right w:val="none" w:sz="0" w:space="0" w:color="auto"/>
          </w:divBdr>
        </w:div>
      </w:divsChild>
    </w:div>
    <w:div w:id="961886487">
      <w:bodyDiv w:val="1"/>
      <w:marLeft w:val="0"/>
      <w:marRight w:val="0"/>
      <w:marTop w:val="0"/>
      <w:marBottom w:val="0"/>
      <w:divBdr>
        <w:top w:val="none" w:sz="0" w:space="0" w:color="auto"/>
        <w:left w:val="none" w:sz="0" w:space="0" w:color="auto"/>
        <w:bottom w:val="none" w:sz="0" w:space="0" w:color="auto"/>
        <w:right w:val="none" w:sz="0" w:space="0" w:color="auto"/>
      </w:divBdr>
      <w:divsChild>
        <w:div w:id="449517349">
          <w:marLeft w:val="0"/>
          <w:marRight w:val="0"/>
          <w:marTop w:val="0"/>
          <w:marBottom w:val="0"/>
          <w:divBdr>
            <w:top w:val="none" w:sz="0" w:space="0" w:color="auto"/>
            <w:left w:val="none" w:sz="0" w:space="0" w:color="auto"/>
            <w:bottom w:val="none" w:sz="0" w:space="0" w:color="auto"/>
            <w:right w:val="none" w:sz="0" w:space="0" w:color="auto"/>
          </w:divBdr>
          <w:divsChild>
            <w:div w:id="1996451319">
              <w:marLeft w:val="0"/>
              <w:marRight w:val="0"/>
              <w:marTop w:val="0"/>
              <w:marBottom w:val="0"/>
              <w:divBdr>
                <w:top w:val="none" w:sz="0" w:space="0" w:color="auto"/>
                <w:left w:val="none" w:sz="0" w:space="0" w:color="auto"/>
                <w:bottom w:val="none" w:sz="0" w:space="0" w:color="auto"/>
                <w:right w:val="none" w:sz="0" w:space="0" w:color="auto"/>
              </w:divBdr>
            </w:div>
          </w:divsChild>
        </w:div>
        <w:div w:id="2017338561">
          <w:marLeft w:val="0"/>
          <w:marRight w:val="0"/>
          <w:marTop w:val="0"/>
          <w:marBottom w:val="0"/>
          <w:divBdr>
            <w:top w:val="none" w:sz="0" w:space="0" w:color="auto"/>
            <w:left w:val="none" w:sz="0" w:space="0" w:color="auto"/>
            <w:bottom w:val="none" w:sz="0" w:space="0" w:color="auto"/>
            <w:right w:val="none" w:sz="0" w:space="0" w:color="auto"/>
          </w:divBdr>
        </w:div>
      </w:divsChild>
    </w:div>
    <w:div w:id="1024096763">
      <w:bodyDiv w:val="1"/>
      <w:marLeft w:val="0"/>
      <w:marRight w:val="0"/>
      <w:marTop w:val="0"/>
      <w:marBottom w:val="0"/>
      <w:divBdr>
        <w:top w:val="none" w:sz="0" w:space="0" w:color="auto"/>
        <w:left w:val="none" w:sz="0" w:space="0" w:color="auto"/>
        <w:bottom w:val="none" w:sz="0" w:space="0" w:color="auto"/>
        <w:right w:val="none" w:sz="0" w:space="0" w:color="auto"/>
      </w:divBdr>
      <w:divsChild>
        <w:div w:id="1168442805">
          <w:marLeft w:val="0"/>
          <w:marRight w:val="0"/>
          <w:marTop w:val="0"/>
          <w:marBottom w:val="0"/>
          <w:divBdr>
            <w:top w:val="none" w:sz="0" w:space="0" w:color="auto"/>
            <w:left w:val="none" w:sz="0" w:space="0" w:color="auto"/>
            <w:bottom w:val="none" w:sz="0" w:space="0" w:color="auto"/>
            <w:right w:val="none" w:sz="0" w:space="0" w:color="auto"/>
          </w:divBdr>
          <w:divsChild>
            <w:div w:id="64568902">
              <w:marLeft w:val="0"/>
              <w:marRight w:val="0"/>
              <w:marTop w:val="0"/>
              <w:marBottom w:val="0"/>
              <w:divBdr>
                <w:top w:val="none" w:sz="0" w:space="0" w:color="auto"/>
                <w:left w:val="none" w:sz="0" w:space="0" w:color="auto"/>
                <w:bottom w:val="none" w:sz="0" w:space="0" w:color="auto"/>
                <w:right w:val="none" w:sz="0" w:space="0" w:color="auto"/>
              </w:divBdr>
            </w:div>
          </w:divsChild>
        </w:div>
        <w:div w:id="1770008272">
          <w:marLeft w:val="0"/>
          <w:marRight w:val="0"/>
          <w:marTop w:val="0"/>
          <w:marBottom w:val="0"/>
          <w:divBdr>
            <w:top w:val="none" w:sz="0" w:space="0" w:color="auto"/>
            <w:left w:val="none" w:sz="0" w:space="0" w:color="auto"/>
            <w:bottom w:val="none" w:sz="0" w:space="0" w:color="auto"/>
            <w:right w:val="none" w:sz="0" w:space="0" w:color="auto"/>
          </w:divBdr>
        </w:div>
      </w:divsChild>
    </w:div>
    <w:div w:id="1428503635">
      <w:bodyDiv w:val="1"/>
      <w:marLeft w:val="0"/>
      <w:marRight w:val="0"/>
      <w:marTop w:val="0"/>
      <w:marBottom w:val="0"/>
      <w:divBdr>
        <w:top w:val="none" w:sz="0" w:space="0" w:color="auto"/>
        <w:left w:val="none" w:sz="0" w:space="0" w:color="auto"/>
        <w:bottom w:val="none" w:sz="0" w:space="0" w:color="auto"/>
        <w:right w:val="none" w:sz="0" w:space="0" w:color="auto"/>
      </w:divBdr>
    </w:div>
    <w:div w:id="1484859032">
      <w:bodyDiv w:val="1"/>
      <w:marLeft w:val="0"/>
      <w:marRight w:val="0"/>
      <w:marTop w:val="0"/>
      <w:marBottom w:val="0"/>
      <w:divBdr>
        <w:top w:val="none" w:sz="0" w:space="0" w:color="auto"/>
        <w:left w:val="none" w:sz="0" w:space="0" w:color="auto"/>
        <w:bottom w:val="none" w:sz="0" w:space="0" w:color="auto"/>
        <w:right w:val="none" w:sz="0" w:space="0" w:color="auto"/>
      </w:divBdr>
      <w:divsChild>
        <w:div w:id="1227883723">
          <w:marLeft w:val="0"/>
          <w:marRight w:val="0"/>
          <w:marTop w:val="0"/>
          <w:marBottom w:val="0"/>
          <w:divBdr>
            <w:top w:val="none" w:sz="0" w:space="0" w:color="auto"/>
            <w:left w:val="none" w:sz="0" w:space="0" w:color="auto"/>
            <w:bottom w:val="none" w:sz="0" w:space="0" w:color="auto"/>
            <w:right w:val="none" w:sz="0" w:space="0" w:color="auto"/>
          </w:divBdr>
        </w:div>
        <w:div w:id="1714191665">
          <w:marLeft w:val="0"/>
          <w:marRight w:val="0"/>
          <w:marTop w:val="0"/>
          <w:marBottom w:val="0"/>
          <w:divBdr>
            <w:top w:val="none" w:sz="0" w:space="0" w:color="auto"/>
            <w:left w:val="none" w:sz="0" w:space="0" w:color="auto"/>
            <w:bottom w:val="none" w:sz="0" w:space="0" w:color="auto"/>
            <w:right w:val="none" w:sz="0" w:space="0" w:color="auto"/>
          </w:divBdr>
        </w:div>
        <w:div w:id="1564561544">
          <w:marLeft w:val="0"/>
          <w:marRight w:val="0"/>
          <w:marTop w:val="0"/>
          <w:marBottom w:val="0"/>
          <w:divBdr>
            <w:top w:val="none" w:sz="0" w:space="0" w:color="auto"/>
            <w:left w:val="none" w:sz="0" w:space="0" w:color="auto"/>
            <w:bottom w:val="none" w:sz="0" w:space="0" w:color="auto"/>
            <w:right w:val="none" w:sz="0" w:space="0" w:color="auto"/>
          </w:divBdr>
        </w:div>
        <w:div w:id="529148271">
          <w:marLeft w:val="0"/>
          <w:marRight w:val="0"/>
          <w:marTop w:val="0"/>
          <w:marBottom w:val="0"/>
          <w:divBdr>
            <w:top w:val="none" w:sz="0" w:space="0" w:color="auto"/>
            <w:left w:val="none" w:sz="0" w:space="0" w:color="auto"/>
            <w:bottom w:val="none" w:sz="0" w:space="0" w:color="auto"/>
            <w:right w:val="none" w:sz="0" w:space="0" w:color="auto"/>
          </w:divBdr>
        </w:div>
        <w:div w:id="534734023">
          <w:marLeft w:val="0"/>
          <w:marRight w:val="0"/>
          <w:marTop w:val="0"/>
          <w:marBottom w:val="0"/>
          <w:divBdr>
            <w:top w:val="none" w:sz="0" w:space="0" w:color="auto"/>
            <w:left w:val="none" w:sz="0" w:space="0" w:color="auto"/>
            <w:bottom w:val="none" w:sz="0" w:space="0" w:color="auto"/>
            <w:right w:val="none" w:sz="0" w:space="0" w:color="auto"/>
          </w:divBdr>
        </w:div>
      </w:divsChild>
    </w:div>
    <w:div w:id="1857188440">
      <w:bodyDiv w:val="1"/>
      <w:marLeft w:val="0"/>
      <w:marRight w:val="0"/>
      <w:marTop w:val="0"/>
      <w:marBottom w:val="0"/>
      <w:divBdr>
        <w:top w:val="none" w:sz="0" w:space="0" w:color="auto"/>
        <w:left w:val="none" w:sz="0" w:space="0" w:color="auto"/>
        <w:bottom w:val="none" w:sz="0" w:space="0" w:color="auto"/>
        <w:right w:val="none" w:sz="0" w:space="0" w:color="auto"/>
      </w:divBdr>
      <w:divsChild>
        <w:div w:id="175845860">
          <w:marLeft w:val="0"/>
          <w:marRight w:val="0"/>
          <w:marTop w:val="0"/>
          <w:marBottom w:val="0"/>
          <w:divBdr>
            <w:top w:val="none" w:sz="0" w:space="0" w:color="auto"/>
            <w:left w:val="none" w:sz="0" w:space="0" w:color="auto"/>
            <w:bottom w:val="none" w:sz="0" w:space="0" w:color="auto"/>
            <w:right w:val="none" w:sz="0" w:space="0" w:color="auto"/>
          </w:divBdr>
          <w:divsChild>
            <w:div w:id="1401711884">
              <w:marLeft w:val="0"/>
              <w:marRight w:val="0"/>
              <w:marTop w:val="0"/>
              <w:marBottom w:val="0"/>
              <w:divBdr>
                <w:top w:val="none" w:sz="0" w:space="0" w:color="auto"/>
                <w:left w:val="none" w:sz="0" w:space="0" w:color="auto"/>
                <w:bottom w:val="none" w:sz="0" w:space="0" w:color="auto"/>
                <w:right w:val="none" w:sz="0" w:space="0" w:color="auto"/>
              </w:divBdr>
            </w:div>
          </w:divsChild>
        </w:div>
        <w:div w:id="4402202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join.wsf2021.net/?q=pt-pt/activities/4578" TargetMode="External"/><Relationship Id="rId12" Type="http://schemas.openxmlformats.org/officeDocument/2006/relationships/image" Target="media/image5.png"/><Relationship Id="rId13" Type="http://schemas.openxmlformats.org/officeDocument/2006/relationships/hyperlink" Target="https://join.wsf2021.net/?q=pt-pt/activities/4431"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hyperlink" Target="https://join.wsf2021.net/?q=pt-pt/activities/6496" TargetMode="External"/><Relationship Id="rId6" Type="http://schemas.openxmlformats.org/officeDocument/2006/relationships/image" Target="media/image2.png"/><Relationship Id="rId7" Type="http://schemas.openxmlformats.org/officeDocument/2006/relationships/hyperlink" Target="https://join.wsf2021.net/?q=pt-pt/activities/4264" TargetMode="External"/><Relationship Id="rId8" Type="http://schemas.openxmlformats.org/officeDocument/2006/relationships/image" Target="media/image3.png"/><Relationship Id="rId9" Type="http://schemas.openxmlformats.org/officeDocument/2006/relationships/hyperlink" Target="https://join.wsf2021.net/?q=pt-pt/activities/7204" TargetMode="External"/><Relationship Id="rId10"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792</Words>
  <Characters>4356</Characters>
  <Application>Microsoft Macintosh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Oscar Augusto Elizalde Prada</cp:lastModifiedBy>
  <cp:revision>2</cp:revision>
  <dcterms:created xsi:type="dcterms:W3CDTF">2021-01-26T03:15:00Z</dcterms:created>
  <dcterms:modified xsi:type="dcterms:W3CDTF">2021-01-26T03:15:00Z</dcterms:modified>
</cp:coreProperties>
</file>