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58226" w14:textId="77777777" w:rsidR="00314CC3" w:rsidRDefault="00314CC3" w:rsidP="00314CC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“Escuchar a las personas que deseen hablar y recibir una palabra de consuelo"</w:t>
      </w:r>
    </w:p>
    <w:p w14:paraId="522D7216" w14:textId="05400BE8" w:rsidR="00314CC3" w:rsidRPr="00314CC3" w:rsidRDefault="00314CC3" w:rsidP="00314CC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314CC3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La archidiócesis de Manaos crea red de escucha espiritual para los afectados por el Covid-19</w:t>
      </w:r>
    </w:p>
    <w:p w14:paraId="347E8784" w14:textId="77777777" w:rsidR="00314CC3" w:rsidRPr="00314CC3" w:rsidRDefault="00314CC3" w:rsidP="00314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133F69F" wp14:editId="5F095CF5">
            <wp:extent cx="5207000" cy="2924335"/>
            <wp:effectExtent l="0" t="0" r="0" b="9525"/>
            <wp:docPr id="1" name="Imagen 1" descr="Familias entierran a sus muertos en Man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ias entierran a sus muertos en Mana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09" cy="29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E67" w14:textId="77777777" w:rsidR="00314CC3" w:rsidRPr="00314CC3" w:rsidRDefault="00314CC3" w:rsidP="00314CC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Familias entierran a sus muertos en Manaos</w:t>
      </w:r>
    </w:p>
    <w:p w14:paraId="3FAA6927" w14:textId="77777777" w:rsidR="00314CC3" w:rsidRPr="00314CC3" w:rsidRDefault="00314CC3" w:rsidP="00314C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14CC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“La Arquidiócesis de Manaos, preocupada por la atención espiritual de las personas afectadas por el Covid-19, aprobó en el Consejo Presbiteral la creación de la Red de escucha”</w:t>
      </w:r>
    </w:p>
    <w:p w14:paraId="0790D3A4" w14:textId="77777777" w:rsidR="00314CC3" w:rsidRPr="00314CC3" w:rsidRDefault="00314CC3" w:rsidP="00314C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14CC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Este servicio será realizado voluntariamente por sacerdotes, religiosas/os y laicos/as que están siendo invitados por la Coordinación de Pastoral “a dar su tiempo para ayudar al prójimo que sufre y necesita atención”</w:t>
      </w:r>
    </w:p>
    <w:p w14:paraId="5A13DF38" w14:textId="77777777" w:rsidR="00314CC3" w:rsidRPr="00314CC3" w:rsidRDefault="00314CC3" w:rsidP="00314C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14CC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Esta escucha, destinada a “personas necesitadas de diálogo”, será realizada por “personas espirituales, solidarias y llenas de compasión para escuchar las angustias, los sufrimientos, las esperanzas y los sueños de las personas afectadas por Covid-19”</w:t>
      </w:r>
    </w:p>
    <w:p w14:paraId="47673A5D" w14:textId="77777777" w:rsidR="00314CC3" w:rsidRPr="00314CC3" w:rsidRDefault="00314CC3" w:rsidP="00314CC3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314CC3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29.01.2021 </w:t>
      </w:r>
      <w:hyperlink r:id="rId6" w:history="1">
        <w:r w:rsidRPr="00314CC3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Luis Miguel Modino, corresponsal en Brasil</w:t>
        </w:r>
      </w:hyperlink>
    </w:p>
    <w:p w14:paraId="5E36E583" w14:textId="77777777" w:rsidR="00314CC3" w:rsidRPr="00314CC3" w:rsidRDefault="00314CC3" w:rsidP="00314CC3">
      <w:pPr>
        <w:shd w:val="clear" w:color="auto" w:fill="FFFFFF"/>
        <w:spacing w:line="240" w:lineRule="auto"/>
        <w:jc w:val="both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314CC3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lastRenderedPageBreak/>
        <w:drawing>
          <wp:anchor distT="0" distB="0" distL="114300" distR="114300" simplePos="0" relativeHeight="251658240" behindDoc="1" locked="0" layoutInCell="1" allowOverlap="1" wp14:anchorId="03AB4C4F" wp14:editId="3EE8E3A0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792186" cy="2057400"/>
            <wp:effectExtent l="0" t="0" r="8255" b="0"/>
            <wp:wrapTight wrapText="bothSides">
              <wp:wrapPolygon edited="0">
                <wp:start x="0" y="0"/>
                <wp:lineTo x="0" y="21400"/>
                <wp:lineTo x="21516" y="21400"/>
                <wp:lineTo x="21516" y="0"/>
                <wp:lineTo x="0" y="0"/>
              </wp:wrapPolygon>
            </wp:wrapTight>
            <wp:docPr id="2" name="Imagen 2" descr="Padre en cementerio de Man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dre en cementerio de Mana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86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FC9B9" w14:textId="77777777" w:rsidR="00314CC3" w:rsidRPr="00314CC3" w:rsidRDefault="00314CC3" w:rsidP="00314C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pandemia del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Covid-19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está causando graves consecuencias, no sólo a nivel físico, sino también a nivel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psicológico y espiritual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Una de las ciudades donde la pandemia ha causado más muertes ha sido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Manaos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 Según datos de la Fundación de Vigilancia de la Salud del Estado de Amazonas, hasta el 28 de enero, el número oficial de infectados era de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115.158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con una incidencia de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5.275,33 casos por cada 100.000 habitantes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5.231 muertes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con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239,65 fallecimientos por cada 100.000 habitantes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Aunque estas cifras son muy elevadas, especialmente el número de </w:t>
      </w:r>
      <w:proofErr w:type="gramStart"/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muertes,</w:t>
      </w:r>
      <w:proofErr w:type="gramEnd"/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existe la sospecha de que hayan sido </w:t>
      </w:r>
      <w:proofErr w:type="spellStart"/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subregistradas</w:t>
      </w:r>
      <w:proofErr w:type="spellEnd"/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27BAB711" w14:textId="77777777" w:rsidR="00314CC3" w:rsidRPr="00314CC3" w:rsidRDefault="00314CC3" w:rsidP="00314C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Arquidiócesis de Manaos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desde el comienzo de la pandemia, ha acompañado el sufrimiento de la gente. Ahora, como se dio a conocer este 28 de enero, “la Arquidiócesis de Manaos, preocupada por la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atención espiritual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de las personas afectadas por el Covid-19, aprobó en el Consejo Presbiteral la creación de la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Red de escucha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”.</w:t>
      </w:r>
    </w:p>
    <w:p w14:paraId="410DE091" w14:textId="77777777" w:rsidR="00314CC3" w:rsidRPr="00314CC3" w:rsidRDefault="00314CC3" w:rsidP="00314C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objetivo de este nuevo instrumento de acompañamiento “es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acoger con amor, escuchar y guiar con misericordia y paciencia los sufrimientos y alegrías de las personas afectadas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por las consecuencias del Covid-19”. Este servicio será realizado voluntariamente por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sacerdotes, religiosas/os y laicos/as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que están siendo invitados por la Coordinación de Pastoral “a dar su tiempo para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ayudar al prójimo que sufre y necesita atención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”.</w:t>
      </w:r>
    </w:p>
    <w:p w14:paraId="4C6CE8E7" w14:textId="77777777" w:rsidR="00314CC3" w:rsidRPr="00314CC3" w:rsidRDefault="00314CC3" w:rsidP="00314C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Esta escucha, destinada a “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personas necesitadas de diálogo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”, será realizada por “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personas espirituales, solidarias y llenas de compasión para escuchar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las angustias, los sufrimientos, las esperanzas y los sueños de las personas afectadas por Covid-19”. En un primer momento, dada la gravedad del momento que se está viviendo en Manaos en las últimas semanas, donde desde el 1 de enero hasta el 28 de enero, ya han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muerto 1.851 personas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a causa de la pandemia, según los números oficiales, este servicio se llevará a cabo a través de 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WhatsApp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buscando “</w:t>
      </w:r>
      <w:r w:rsidRPr="00314CC3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escuchar a las personas que deseen hablar y recibir una palabra de consuelo</w:t>
      </w:r>
      <w:r w:rsidRPr="00314CC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este momento de aislamiento social causado por la pandemia”.</w:t>
      </w:r>
    </w:p>
    <w:p w14:paraId="092FB1AD" w14:textId="56A01B0E" w:rsidR="002E2F5B" w:rsidRDefault="00314CC3">
      <w:hyperlink r:id="rId8" w:history="1">
        <w:r w:rsidRPr="00705B64">
          <w:rPr>
            <w:rStyle w:val="Hipervnculo"/>
          </w:rPr>
          <w:t>https://www.religiondigital.org/luis_miguel_modino-_misionero_en_brasil/archidiocesis-Manaos-espiritual-afectados-Covid-19_7_2309539032.html</w:t>
        </w:r>
      </w:hyperlink>
    </w:p>
    <w:p w14:paraId="49D7FF7D" w14:textId="77777777" w:rsidR="00314CC3" w:rsidRDefault="00314CC3"/>
    <w:sectPr w:rsidR="00314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A060F"/>
    <w:multiLevelType w:val="multilevel"/>
    <w:tmpl w:val="3BE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C3"/>
    <w:rsid w:val="002E2F5B"/>
    <w:rsid w:val="0031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F4FA"/>
  <w15:chartTrackingRefBased/>
  <w15:docId w15:val="{825B58F4-49CF-4BA4-A6D0-0674B762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4C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0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9052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52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luis_miguel_modino-_misionero_en_brasil/archidiocesis-Manaos-espiritual-afectados-Covid-19_7_230953903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is_miguel_modino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2021-02-01T13:11:00Z</dcterms:created>
  <dcterms:modified xsi:type="dcterms:W3CDTF">2021-02-01T13:12:00Z</dcterms:modified>
</cp:coreProperties>
</file>