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38D7FD8" w14:textId="77777777" w:rsidR="006122C7" w:rsidRDefault="006122C7" w:rsidP="006122C7">
      <w:pPr>
        <w:shd w:val="clear" w:color="auto" w:fill="FFFFFF"/>
        <w:spacing w:after="0" w:line="435" w:lineRule="atLeast"/>
        <w:outlineLvl w:val="0"/>
        <w:rPr>
          <w:rFonts w:ascii="Arial" w:eastAsia="Times New Roman" w:hAnsi="Arial" w:cs="Arial"/>
          <w:b/>
          <w:bCs/>
          <w:i/>
          <w:iCs/>
          <w:color w:val="D49400"/>
          <w:kern w:val="36"/>
          <w:sz w:val="21"/>
          <w:szCs w:val="21"/>
          <w:lang w:val="es-UY" w:eastAsia="es-UY"/>
        </w:rPr>
      </w:pPr>
      <w:r w:rsidRPr="006122C7">
        <w:rPr>
          <w:rFonts w:ascii="Arial" w:eastAsia="Times New Roman" w:hAnsi="Arial" w:cs="Arial"/>
          <w:b/>
          <w:bCs/>
          <w:i/>
          <w:iCs/>
          <w:color w:val="D49400"/>
          <w:kern w:val="36"/>
          <w:sz w:val="21"/>
          <w:szCs w:val="21"/>
          <w:lang w:val="es-UY" w:eastAsia="es-UY"/>
        </w:rPr>
        <w:t>"El patriarcado religioso legitima el patriarcado político, que convierte a las mujeres en personas subalternas"</w:t>
      </w:r>
    </w:p>
    <w:p w14:paraId="6390338B" w14:textId="2A6804D1" w:rsidR="006122C7" w:rsidRPr="006122C7" w:rsidRDefault="006122C7" w:rsidP="006122C7">
      <w:pPr>
        <w:shd w:val="clear" w:color="auto" w:fill="FFFFFF"/>
        <w:spacing w:after="0" w:line="435" w:lineRule="atLeast"/>
        <w:outlineLvl w:val="0"/>
        <w:rPr>
          <w:rFonts w:ascii="Arial" w:eastAsia="Times New Roman" w:hAnsi="Arial" w:cs="Arial"/>
          <w:b/>
          <w:bCs/>
          <w:color w:val="333333"/>
          <w:kern w:val="36"/>
          <w:sz w:val="38"/>
          <w:szCs w:val="38"/>
          <w:lang w:val="es-UY" w:eastAsia="es-UY"/>
        </w:rPr>
      </w:pPr>
      <w:r w:rsidRPr="006122C7">
        <w:rPr>
          <w:rFonts w:ascii="Arial" w:eastAsia="Times New Roman" w:hAnsi="Arial" w:cs="Arial"/>
          <w:b/>
          <w:bCs/>
          <w:color w:val="333333"/>
          <w:kern w:val="36"/>
          <w:sz w:val="38"/>
          <w:szCs w:val="38"/>
          <w:lang w:val="es-UY" w:eastAsia="es-UY"/>
        </w:rPr>
        <w:t>Liderazgo y empoderamiento de las mujeres en las religiones</w:t>
      </w:r>
    </w:p>
    <w:p w14:paraId="2E164393" w14:textId="77777777" w:rsidR="006122C7" w:rsidRPr="006122C7" w:rsidRDefault="006122C7" w:rsidP="006122C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val="es-UY" w:eastAsia="es-UY"/>
        </w:rPr>
      </w:pPr>
      <w:r w:rsidRPr="006122C7">
        <w:rPr>
          <w:rFonts w:ascii="Arial" w:eastAsia="Times New Roman" w:hAnsi="Arial" w:cs="Arial"/>
          <w:noProof/>
          <w:color w:val="000000"/>
          <w:sz w:val="21"/>
          <w:szCs w:val="21"/>
          <w:lang w:val="es-UY" w:eastAsia="es-UY"/>
        </w:rPr>
        <w:drawing>
          <wp:inline distT="0" distB="0" distL="0" distR="0" wp14:anchorId="261533D1" wp14:editId="2F249B56">
            <wp:extent cx="5956300" cy="3345154"/>
            <wp:effectExtent l="0" t="0" r="6350" b="8255"/>
            <wp:docPr id="1" name="Imagen 1" descr="Mujer en la Igles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ujer en la Iglesia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1881" cy="3348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2B1D58" w14:textId="77777777" w:rsidR="006122C7" w:rsidRPr="006122C7" w:rsidRDefault="006122C7" w:rsidP="006122C7">
      <w:pPr>
        <w:shd w:val="clear" w:color="auto" w:fill="FFFFFF"/>
        <w:spacing w:line="240" w:lineRule="auto"/>
        <w:rPr>
          <w:rFonts w:ascii="Arial" w:eastAsia="Times New Roman" w:hAnsi="Arial" w:cs="Arial"/>
          <w:color w:val="000000"/>
          <w:sz w:val="21"/>
          <w:szCs w:val="21"/>
          <w:lang w:val="es-UY" w:eastAsia="es-UY"/>
        </w:rPr>
      </w:pPr>
      <w:r w:rsidRPr="006122C7">
        <w:rPr>
          <w:rFonts w:ascii="Arial" w:eastAsia="Times New Roman" w:hAnsi="Arial" w:cs="Arial"/>
          <w:color w:val="000000"/>
          <w:sz w:val="21"/>
          <w:szCs w:val="21"/>
          <w:lang w:val="es-UY" w:eastAsia="es-UY"/>
        </w:rPr>
        <w:t>Mujer en la Iglesia</w:t>
      </w:r>
    </w:p>
    <w:p w14:paraId="22DA7A5B" w14:textId="77777777" w:rsidR="006122C7" w:rsidRPr="006122C7" w:rsidRDefault="006122C7" w:rsidP="006122C7">
      <w:pPr>
        <w:shd w:val="clear" w:color="auto" w:fill="FFFFFF"/>
        <w:spacing w:after="120" w:line="345" w:lineRule="atLeast"/>
        <w:jc w:val="both"/>
        <w:outlineLvl w:val="1"/>
        <w:rPr>
          <w:rFonts w:ascii="Arial" w:eastAsia="Times New Roman" w:hAnsi="Arial" w:cs="Arial"/>
          <w:b/>
          <w:bCs/>
          <w:color w:val="474747"/>
          <w:sz w:val="26"/>
          <w:szCs w:val="26"/>
          <w:lang w:val="es-UY" w:eastAsia="es-UY"/>
        </w:rPr>
      </w:pPr>
      <w:r w:rsidRPr="006122C7">
        <w:rPr>
          <w:rFonts w:ascii="Arial" w:eastAsia="Times New Roman" w:hAnsi="Arial" w:cs="Arial"/>
          <w:b/>
          <w:bCs/>
          <w:color w:val="474747"/>
          <w:sz w:val="26"/>
          <w:szCs w:val="26"/>
          <w:lang w:val="es-UY" w:eastAsia="es-UY"/>
        </w:rPr>
        <w:t>"Las religiones nunca se han llevado bien con las mujeres –tampoco hoy-, que son las eternas olvidadas y las grandes perdedoras y a quienes no se les reconoce como sujetos morales, ni como sujetos religiosos y menos aún como sujetos teológicos"</w:t>
      </w:r>
    </w:p>
    <w:p w14:paraId="3294A936" w14:textId="77777777" w:rsidR="006122C7" w:rsidRPr="006122C7" w:rsidRDefault="006122C7" w:rsidP="006122C7">
      <w:pPr>
        <w:shd w:val="clear" w:color="auto" w:fill="FFFFFF"/>
        <w:spacing w:after="120" w:line="345" w:lineRule="atLeast"/>
        <w:jc w:val="both"/>
        <w:outlineLvl w:val="1"/>
        <w:rPr>
          <w:rFonts w:ascii="Arial" w:eastAsia="Times New Roman" w:hAnsi="Arial" w:cs="Arial"/>
          <w:b/>
          <w:bCs/>
          <w:color w:val="474747"/>
          <w:sz w:val="26"/>
          <w:szCs w:val="26"/>
          <w:lang w:val="es-UY" w:eastAsia="es-UY"/>
        </w:rPr>
      </w:pPr>
      <w:r w:rsidRPr="006122C7">
        <w:rPr>
          <w:rFonts w:ascii="Arial" w:eastAsia="Times New Roman" w:hAnsi="Arial" w:cs="Arial"/>
          <w:b/>
          <w:bCs/>
          <w:color w:val="474747"/>
          <w:sz w:val="26"/>
          <w:szCs w:val="26"/>
          <w:lang w:val="es-UY" w:eastAsia="es-UY"/>
        </w:rPr>
        <w:t>"Cada vez es mayor el número de mujeres que se rebelan contra las religiones o mejor, contra los dirigentes religiosos, sin abandonar el espacio religioso. La rebelión tiene lugar tanto a nivel personal como colectivo, tanto en el interior de las religiones como en la sociedad"</w:t>
      </w:r>
    </w:p>
    <w:p w14:paraId="0C2C4048" w14:textId="77777777" w:rsidR="006122C7" w:rsidRPr="006122C7" w:rsidRDefault="006122C7" w:rsidP="006122C7">
      <w:pPr>
        <w:shd w:val="clear" w:color="auto" w:fill="FFFFFF"/>
        <w:spacing w:after="150" w:line="240" w:lineRule="auto"/>
        <w:jc w:val="both"/>
        <w:rPr>
          <w:rFonts w:ascii="inherit" w:eastAsia="Times New Roman" w:hAnsi="inherit" w:cs="Arial"/>
          <w:b/>
          <w:bCs/>
          <w:i/>
          <w:iCs/>
          <w:color w:val="333333"/>
          <w:sz w:val="24"/>
          <w:szCs w:val="24"/>
          <w:lang w:val="es-UY" w:eastAsia="es-UY"/>
        </w:rPr>
      </w:pPr>
      <w:r w:rsidRPr="006122C7">
        <w:rPr>
          <w:rFonts w:ascii="inherit" w:eastAsia="Times New Roman" w:hAnsi="inherit" w:cs="Arial"/>
          <w:b/>
          <w:bCs/>
          <w:i/>
          <w:iCs/>
          <w:color w:val="333333"/>
          <w:sz w:val="24"/>
          <w:szCs w:val="24"/>
          <w:lang w:val="es-UY" w:eastAsia="es-UY"/>
        </w:rPr>
        <w:t>07.03.2021 </w:t>
      </w:r>
      <w:hyperlink r:id="rId6" w:history="1">
        <w:r w:rsidRPr="006122C7">
          <w:rPr>
            <w:rFonts w:ascii="inherit" w:eastAsia="Times New Roman" w:hAnsi="inherit" w:cs="Arial"/>
            <w:b/>
            <w:bCs/>
            <w:i/>
            <w:iCs/>
            <w:color w:val="D49400"/>
            <w:sz w:val="24"/>
            <w:szCs w:val="24"/>
            <w:lang w:val="es-UY" w:eastAsia="es-UY"/>
          </w:rPr>
          <w:t>Juan José Tamayo</w:t>
        </w:r>
      </w:hyperlink>
    </w:p>
    <w:p w14:paraId="18AABE75" w14:textId="77777777" w:rsidR="006122C7" w:rsidRPr="006122C7" w:rsidRDefault="006122C7" w:rsidP="006122C7">
      <w:pPr>
        <w:shd w:val="clear" w:color="auto" w:fill="FFFFFF"/>
        <w:spacing w:after="465" w:line="300" w:lineRule="atLeast"/>
        <w:jc w:val="both"/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</w:pPr>
      <w:r w:rsidRPr="006122C7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Entre los campos de análisis de las investigaciones feministas se encuentran, entre otros, </w:t>
      </w:r>
      <w:r w:rsidRPr="006122C7">
        <w:rPr>
          <w:rFonts w:ascii="Arial" w:eastAsia="Times New Roman" w:hAnsi="Arial" w:cs="Arial"/>
          <w:b/>
          <w:bCs/>
          <w:color w:val="474747"/>
          <w:sz w:val="24"/>
          <w:szCs w:val="24"/>
          <w:lang w:val="es-UY" w:eastAsia="es-UY"/>
        </w:rPr>
        <w:t>el discurso religioso androcéntrico, la organización patriarcal de las religiones y la exclusión de las mujeres</w:t>
      </w:r>
      <w:r w:rsidRPr="006122C7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 xml:space="preserve"> del liderazgo en los diferentes ámbitos de la vida religiosa: doctrinal, moral, institucional. Es por eso </w:t>
      </w:r>
      <w:proofErr w:type="gramStart"/>
      <w:r w:rsidRPr="006122C7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que</w:t>
      </w:r>
      <w:proofErr w:type="gramEnd"/>
      <w:r w:rsidRPr="006122C7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 xml:space="preserve"> considero necesaria la elaboración de una</w:t>
      </w:r>
      <w:r w:rsidRPr="006122C7">
        <w:rPr>
          <w:rFonts w:ascii="Arial" w:eastAsia="Times New Roman" w:hAnsi="Arial" w:cs="Arial"/>
          <w:b/>
          <w:bCs/>
          <w:color w:val="474747"/>
          <w:sz w:val="24"/>
          <w:szCs w:val="24"/>
          <w:lang w:val="es-UY" w:eastAsia="es-UY"/>
        </w:rPr>
        <w:t> teoría crítica feminista de las religiones</w:t>
      </w:r>
      <w:r w:rsidRPr="006122C7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, cuyas líneas programáticas voy a trazar a continuación.  </w:t>
      </w:r>
    </w:p>
    <w:p w14:paraId="69596019" w14:textId="77777777" w:rsidR="006122C7" w:rsidRPr="006122C7" w:rsidRDefault="006122C7" w:rsidP="006122C7">
      <w:pPr>
        <w:shd w:val="clear" w:color="auto" w:fill="FFFFFF"/>
        <w:spacing w:after="465" w:line="300" w:lineRule="atLeast"/>
        <w:jc w:val="both"/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</w:pPr>
      <w:r w:rsidRPr="006122C7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1.  </w:t>
      </w:r>
      <w:r w:rsidRPr="006122C7">
        <w:rPr>
          <w:rFonts w:ascii="Arial" w:eastAsia="Times New Roman" w:hAnsi="Arial" w:cs="Arial"/>
          <w:b/>
          <w:bCs/>
          <w:color w:val="474747"/>
          <w:sz w:val="24"/>
          <w:szCs w:val="24"/>
          <w:lang w:val="es-UY" w:eastAsia="es-UY"/>
        </w:rPr>
        <w:t>Las religiones nunca se han llevado bien con las mujeres</w:t>
      </w:r>
      <w:r w:rsidRPr="006122C7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 xml:space="preserve"> –tampoco hoy-, que son las eternas olvidadas y las grandes perdedoras y a quienes no se les </w:t>
      </w:r>
      <w:r w:rsidRPr="006122C7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lastRenderedPageBreak/>
        <w:t>reconoce como sujetos morales, ni como sujetos religiosos y menos aún como sujetos teológicos.  </w:t>
      </w:r>
    </w:p>
    <w:p w14:paraId="24C897DE" w14:textId="77777777" w:rsidR="006122C7" w:rsidRPr="006122C7" w:rsidRDefault="006122C7" w:rsidP="006122C7">
      <w:pPr>
        <w:shd w:val="clear" w:color="auto" w:fill="FFFFFF"/>
        <w:spacing w:after="465" w:line="300" w:lineRule="atLeast"/>
        <w:jc w:val="both"/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</w:pPr>
      <w:r w:rsidRPr="006122C7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2. En las religiones</w:t>
      </w:r>
      <w:r w:rsidRPr="006122C7">
        <w:rPr>
          <w:rFonts w:ascii="Arial" w:eastAsia="Times New Roman" w:hAnsi="Arial" w:cs="Arial"/>
          <w:b/>
          <w:bCs/>
          <w:color w:val="474747"/>
          <w:sz w:val="24"/>
          <w:szCs w:val="24"/>
          <w:lang w:val="es-UY" w:eastAsia="es-UY"/>
        </w:rPr>
        <w:t> impera la masculinidad sagrada patriarcal,</w:t>
      </w:r>
      <w:r w:rsidRPr="006122C7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 xml:space="preserve"> a partir de la imagen masculina de Dios, a quien se le reconocen en grado eminente los </w:t>
      </w:r>
      <w:proofErr w:type="spellStart"/>
      <w:r w:rsidRPr="006122C7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atributosasignados</w:t>
      </w:r>
      <w:proofErr w:type="spellEnd"/>
      <w:r w:rsidRPr="006122C7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 xml:space="preserve"> a los varones por el patriarcado: </w:t>
      </w:r>
      <w:proofErr w:type="spellStart"/>
      <w:r w:rsidRPr="006122C7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omni</w:t>
      </w:r>
      <w:proofErr w:type="spellEnd"/>
      <w:r w:rsidRPr="006122C7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 xml:space="preserve">-potencia, </w:t>
      </w:r>
      <w:proofErr w:type="spellStart"/>
      <w:r w:rsidRPr="006122C7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omnis</w:t>
      </w:r>
      <w:proofErr w:type="spellEnd"/>
      <w:r w:rsidRPr="006122C7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 xml:space="preserve">-ciencia, </w:t>
      </w:r>
      <w:proofErr w:type="spellStart"/>
      <w:r w:rsidRPr="006122C7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omni</w:t>
      </w:r>
      <w:proofErr w:type="spellEnd"/>
      <w:r w:rsidRPr="006122C7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 xml:space="preserve">-presencia, </w:t>
      </w:r>
      <w:proofErr w:type="spellStart"/>
      <w:r w:rsidRPr="006122C7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providen-cia</w:t>
      </w:r>
      <w:proofErr w:type="spellEnd"/>
      <w:r w:rsidRPr="006122C7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 xml:space="preserve"> y  con frecuencia, violen-</w:t>
      </w:r>
      <w:proofErr w:type="spellStart"/>
      <w:r w:rsidRPr="006122C7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cia</w:t>
      </w:r>
      <w:proofErr w:type="spellEnd"/>
      <w:r w:rsidRPr="006122C7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.</w:t>
      </w:r>
    </w:p>
    <w:p w14:paraId="3E76F1FF" w14:textId="77777777" w:rsidR="006122C7" w:rsidRPr="006122C7" w:rsidRDefault="006122C7" w:rsidP="006122C7">
      <w:pPr>
        <w:shd w:val="clear" w:color="auto" w:fill="FFFFFF"/>
        <w:spacing w:after="465" w:line="300" w:lineRule="atLeast"/>
        <w:jc w:val="both"/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</w:pPr>
      <w:r w:rsidRPr="006122C7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3. Las mujeres son </w:t>
      </w:r>
      <w:r w:rsidRPr="006122C7">
        <w:rPr>
          <w:rFonts w:ascii="Arial" w:eastAsia="Times New Roman" w:hAnsi="Arial" w:cs="Arial"/>
          <w:b/>
          <w:bCs/>
          <w:color w:val="474747"/>
          <w:sz w:val="24"/>
          <w:szCs w:val="24"/>
          <w:lang w:val="es-UY" w:eastAsia="es-UY"/>
        </w:rPr>
        <w:t>reducidas a seres inferiores,</w:t>
      </w:r>
      <w:r w:rsidRPr="006122C7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 con frecuencia se convierten en servidoras e incluso en esclavas de los dirigentes religiosos, y sus cuerpos y sus mentes son colonizados.</w:t>
      </w:r>
    </w:p>
    <w:p w14:paraId="742E8F03" w14:textId="77777777" w:rsidR="006122C7" w:rsidRPr="006122C7" w:rsidRDefault="006122C7" w:rsidP="006122C7">
      <w:pPr>
        <w:shd w:val="clear" w:color="auto" w:fill="FFFFFF"/>
        <w:spacing w:after="465" w:line="300" w:lineRule="atLeast"/>
        <w:jc w:val="both"/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</w:pPr>
      <w:r w:rsidRPr="006122C7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4. Las </w:t>
      </w:r>
      <w:r w:rsidRPr="006122C7">
        <w:rPr>
          <w:rFonts w:ascii="Arial" w:eastAsia="Times New Roman" w:hAnsi="Arial" w:cs="Arial"/>
          <w:b/>
          <w:bCs/>
          <w:color w:val="474747"/>
          <w:sz w:val="24"/>
          <w:szCs w:val="24"/>
          <w:lang w:val="es-UY" w:eastAsia="es-UY"/>
        </w:rPr>
        <w:t>instituciones religiosas han ejercido todo tipo de violencia</w:t>
      </w:r>
      <w:r w:rsidRPr="006122C7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 contra las mujeres: física, psicológica, religiosa, sexual, moral, simbólica, etc.</w:t>
      </w:r>
    </w:p>
    <w:p w14:paraId="39315BF4" w14:textId="77777777" w:rsidR="006122C7" w:rsidRPr="006122C7" w:rsidRDefault="006122C7" w:rsidP="006122C7">
      <w:pPr>
        <w:shd w:val="clear" w:color="auto" w:fill="FFFFFF"/>
        <w:spacing w:after="0" w:line="240" w:lineRule="auto"/>
        <w:rPr>
          <w:rFonts w:ascii="inherit" w:eastAsia="Times New Roman" w:hAnsi="inherit" w:cs="Arial"/>
          <w:color w:val="000000"/>
          <w:sz w:val="21"/>
          <w:szCs w:val="21"/>
          <w:lang w:val="es-UY" w:eastAsia="es-UY"/>
        </w:rPr>
      </w:pPr>
      <w:r w:rsidRPr="006122C7">
        <w:rPr>
          <w:rFonts w:ascii="inherit" w:eastAsia="Times New Roman" w:hAnsi="inherit" w:cs="Arial"/>
          <w:noProof/>
          <w:color w:val="000000"/>
          <w:sz w:val="21"/>
          <w:szCs w:val="21"/>
          <w:lang w:val="es-UY" w:eastAsia="es-UY"/>
        </w:rPr>
        <w:drawing>
          <wp:inline distT="0" distB="0" distL="0" distR="0" wp14:anchorId="1F3AC50A" wp14:editId="0D67DB4C">
            <wp:extent cx="5289550" cy="2969757"/>
            <wp:effectExtent l="0" t="0" r="6350" b="2540"/>
            <wp:docPr id="2" name="Imagen 2" descr="El grito de la Iglesia de Madrid contra la violencia: &quot;En la Iglesia tenemos a no pocas mujeres maltratadas, y también a maltratadores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l grito de la Iglesia de Madrid contra la violencia: &quot;En la Iglesia tenemos a no pocas mujeres maltratadas, y también a maltratadores&quot;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6669" cy="2973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A16ED7" w14:textId="77777777" w:rsidR="006122C7" w:rsidRPr="006122C7" w:rsidRDefault="006122C7" w:rsidP="006122C7">
      <w:pPr>
        <w:shd w:val="clear" w:color="auto" w:fill="FFFFFF"/>
        <w:spacing w:line="240" w:lineRule="auto"/>
        <w:rPr>
          <w:rFonts w:ascii="inherit" w:eastAsia="Times New Roman" w:hAnsi="inherit" w:cs="Arial"/>
          <w:color w:val="000000"/>
          <w:sz w:val="21"/>
          <w:szCs w:val="21"/>
          <w:lang w:val="es-UY" w:eastAsia="es-UY"/>
        </w:rPr>
      </w:pPr>
      <w:r w:rsidRPr="006122C7">
        <w:rPr>
          <w:rFonts w:ascii="inherit" w:eastAsia="Times New Roman" w:hAnsi="inherit" w:cs="Arial"/>
          <w:color w:val="000000"/>
          <w:sz w:val="21"/>
          <w:szCs w:val="21"/>
          <w:lang w:val="es-UY" w:eastAsia="es-UY"/>
        </w:rPr>
        <w:t>El grito de la Iglesia de Madrid contra la violencia: "En la Iglesia tenemos a no pocas mujeres maltratadas, y también a maltratadores"</w:t>
      </w:r>
    </w:p>
    <w:p w14:paraId="0D2607B9" w14:textId="77777777" w:rsidR="006122C7" w:rsidRPr="006122C7" w:rsidRDefault="006122C7" w:rsidP="006122C7">
      <w:pPr>
        <w:shd w:val="clear" w:color="auto" w:fill="FFFFFF"/>
        <w:spacing w:after="465" w:line="300" w:lineRule="atLeast"/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</w:pPr>
      <w:r w:rsidRPr="006122C7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5. Sin embargo, </w:t>
      </w:r>
      <w:r w:rsidRPr="006122C7">
        <w:rPr>
          <w:rFonts w:ascii="Arial" w:eastAsia="Times New Roman" w:hAnsi="Arial" w:cs="Arial"/>
          <w:b/>
          <w:bCs/>
          <w:color w:val="474747"/>
          <w:sz w:val="24"/>
          <w:szCs w:val="24"/>
          <w:lang w:val="es-UY" w:eastAsia="es-UY"/>
        </w:rPr>
        <w:t>las mujeres suelen ser las más fieles seguidoras de los preceptos religioso</w:t>
      </w:r>
      <w:r w:rsidRPr="006122C7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 xml:space="preserve">s, las mejores educadoras de </w:t>
      </w:r>
      <w:proofErr w:type="gramStart"/>
      <w:r w:rsidRPr="006122C7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las niñas y los niños</w:t>
      </w:r>
      <w:proofErr w:type="gramEnd"/>
      <w:r w:rsidRPr="006122C7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 xml:space="preserve"> en las diferentes creencias religiosas, y las que, por paradójico que parezca, reproducen la estructura patriarcal de las religiones. Y ello no por propia iniciativa, sino por la </w:t>
      </w:r>
      <w:r w:rsidRPr="006122C7">
        <w:rPr>
          <w:rFonts w:ascii="Arial" w:eastAsia="Times New Roman" w:hAnsi="Arial" w:cs="Arial"/>
          <w:b/>
          <w:bCs/>
          <w:color w:val="474747"/>
          <w:sz w:val="24"/>
          <w:szCs w:val="24"/>
          <w:lang w:val="es-UY" w:eastAsia="es-UY"/>
        </w:rPr>
        <w:t>orientación religiosa de sometimiento</w:t>
      </w:r>
      <w:r w:rsidRPr="006122C7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 en la que han sido educadas.</w:t>
      </w:r>
    </w:p>
    <w:p w14:paraId="070300FA" w14:textId="77777777" w:rsidR="006122C7" w:rsidRPr="006122C7" w:rsidRDefault="006122C7" w:rsidP="006122C7">
      <w:pPr>
        <w:shd w:val="clear" w:color="auto" w:fill="FFFFFF"/>
        <w:spacing w:after="465" w:line="300" w:lineRule="atLeast"/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</w:pPr>
      <w:r w:rsidRPr="006122C7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6. Pero</w:t>
      </w:r>
      <w:r w:rsidRPr="006122C7">
        <w:rPr>
          <w:rFonts w:ascii="Arial" w:eastAsia="Times New Roman" w:hAnsi="Arial" w:cs="Arial"/>
          <w:b/>
          <w:bCs/>
          <w:color w:val="474747"/>
          <w:sz w:val="24"/>
          <w:szCs w:val="24"/>
          <w:lang w:val="es-UY" w:eastAsia="es-UY"/>
        </w:rPr>
        <w:t> cada vez es mayor el número de mujeres que se rebelan</w:t>
      </w:r>
      <w:r w:rsidRPr="006122C7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 contra las religiones o mejor, contra los dirigentes religiosos, sin abandonar el espacio religioso. La rebelión tiene lugar tanto a nivel personal como colectivo, tanto en el interior de las religiones como en la sociedad.</w:t>
      </w:r>
    </w:p>
    <w:p w14:paraId="19493636" w14:textId="77777777" w:rsidR="006122C7" w:rsidRPr="006122C7" w:rsidRDefault="006122C7" w:rsidP="006122C7">
      <w:pPr>
        <w:shd w:val="clear" w:color="auto" w:fill="FFFFFF"/>
        <w:spacing w:after="465" w:line="300" w:lineRule="atLeast"/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</w:pPr>
      <w:r w:rsidRPr="006122C7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a) A nivel personal, viven la experiencia religiosa desde su propia subjetividad, sin tener que recurrir a la mediación de los varones, y transgreden conscientemente las normas y orientaciones en materia de sexualidad, relaciones de pareja, planificación familiar, opciones políticas, etc., que les impone el patriarcado religioso. Y lo hacen sin conciencia de culpa.</w:t>
      </w:r>
    </w:p>
    <w:p w14:paraId="28B182B8" w14:textId="77777777" w:rsidR="006122C7" w:rsidRPr="006122C7" w:rsidRDefault="006122C7" w:rsidP="006122C7">
      <w:pPr>
        <w:shd w:val="clear" w:color="auto" w:fill="FFFFFF"/>
        <w:spacing w:after="465" w:line="300" w:lineRule="atLeast"/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</w:pPr>
      <w:r w:rsidRPr="006122C7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b) En el interior de las religiones crean movimientos y asociaciones de mujeres que se organizan autónomamente sin dependencia de las autoridades religiosas masculinas, e incluso enfrentadas a ellas y elaboran su propia reflexión teológica y moral.</w:t>
      </w:r>
    </w:p>
    <w:p w14:paraId="3CF0A329" w14:textId="77777777" w:rsidR="006122C7" w:rsidRPr="006122C7" w:rsidRDefault="006122C7" w:rsidP="006122C7">
      <w:pPr>
        <w:shd w:val="clear" w:color="auto" w:fill="FFFFFF"/>
        <w:spacing w:after="465" w:line="300" w:lineRule="atLeast"/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</w:pPr>
      <w:r w:rsidRPr="006122C7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 xml:space="preserve">c) Reivindican su protagonismo en el acceso a lo sagrado, sin la mediación de los varones, la representación femenina de la divinidad, </w:t>
      </w:r>
      <w:proofErr w:type="gramStart"/>
      <w:r w:rsidRPr="006122C7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la toma de decisiones en cuantas cuestiones importantes afectan</w:t>
      </w:r>
      <w:proofErr w:type="gramEnd"/>
      <w:r w:rsidRPr="006122C7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 xml:space="preserve"> a las religiones y a la vida de las mujeres. Reclaman el ejercicio del poder y la asunción de responsabilidades en las mismas condiciones que los varones.</w:t>
      </w:r>
    </w:p>
    <w:p w14:paraId="76B03F52" w14:textId="77777777" w:rsidR="006122C7" w:rsidRPr="006122C7" w:rsidRDefault="006122C7" w:rsidP="006122C7">
      <w:pPr>
        <w:shd w:val="clear" w:color="auto" w:fill="FFFFFF"/>
        <w:spacing w:after="465" w:line="300" w:lineRule="atLeast"/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</w:pPr>
      <w:r w:rsidRPr="006122C7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d) Denuncian las agresiones, las humillaciones, las esclavitudes y los abusos de los que son objeto por parte del clero: laborales, sexuales, morales, etc. Afirman con María Zambrano: “Prefiero una libertad peligrosa a una servidumbre tranquila”.      </w:t>
      </w:r>
    </w:p>
    <w:p w14:paraId="627A2E6A" w14:textId="77777777" w:rsidR="006122C7" w:rsidRPr="006122C7" w:rsidRDefault="006122C7" w:rsidP="006122C7">
      <w:pPr>
        <w:shd w:val="clear" w:color="auto" w:fill="FFFFFF"/>
        <w:spacing w:after="465" w:line="300" w:lineRule="atLeast"/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</w:pPr>
      <w:r w:rsidRPr="006122C7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 xml:space="preserve">e) En la sociedad participan activamente en los movimientos feministas, apoyan sus reivindicaciones y están presentes en las </w:t>
      </w:r>
      <w:proofErr w:type="spellStart"/>
      <w:r w:rsidRPr="006122C7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ONG’s</w:t>
      </w:r>
      <w:proofErr w:type="spellEnd"/>
      <w:r w:rsidRPr="006122C7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 xml:space="preserve"> y movimientos sociales como expresión de la convergencia en las luchas por el reconocimiento de la dignidad y libertad de las mujeres en las religiones y las luchas por su emancipación y el compromiso en defensa de los sectores más vulnerables de la sociedad.</w:t>
      </w:r>
    </w:p>
    <w:p w14:paraId="04537BA4" w14:textId="77777777" w:rsidR="006122C7" w:rsidRPr="006122C7" w:rsidRDefault="006122C7" w:rsidP="006122C7">
      <w:pPr>
        <w:shd w:val="clear" w:color="auto" w:fill="FFFFFF"/>
        <w:spacing w:after="465" w:line="300" w:lineRule="atLeast"/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</w:pPr>
      <w:r w:rsidRPr="006122C7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f) Responden con argumentos éticos y religiosos a los mensajes homófobos, machistas y patriarcales de partidos y organizaciones de extrema derecha, a las acusaciones de “feminazis” y “supremacistas feministas”, a las falsas noticias que transmiten y al negacionismo de la violencia machista contra las mujeres por parte de las organizaciones políticas y religiosas de la extrema derecha. Siguen el consejo de Simone de Beauvoir: “No olvidéis jamás que bastará una crisis política, económica o religiosa para que los derechos de las mujeres vuelvan a ser cuestionados. Esos derechos nunca se dan por adquiridos. Debéis permanecer vigilantes durante toda vuestra vida”.    </w:t>
      </w:r>
    </w:p>
    <w:p w14:paraId="11BB01F8" w14:textId="77777777" w:rsidR="006122C7" w:rsidRPr="006122C7" w:rsidRDefault="006122C7" w:rsidP="006122C7">
      <w:pPr>
        <w:shd w:val="clear" w:color="auto" w:fill="FFFFFF"/>
        <w:spacing w:after="0" w:line="240" w:lineRule="auto"/>
        <w:rPr>
          <w:rFonts w:ascii="inherit" w:eastAsia="Times New Roman" w:hAnsi="inherit" w:cs="Arial"/>
          <w:color w:val="000000"/>
          <w:sz w:val="24"/>
          <w:szCs w:val="24"/>
          <w:lang w:val="es-UY" w:eastAsia="es-UY"/>
        </w:rPr>
      </w:pPr>
      <w:r w:rsidRPr="006122C7">
        <w:rPr>
          <w:rFonts w:ascii="inherit" w:eastAsia="Times New Roman" w:hAnsi="inherit" w:cs="Arial"/>
          <w:noProof/>
          <w:color w:val="000000"/>
          <w:sz w:val="24"/>
          <w:szCs w:val="24"/>
          <w:lang w:val="es-UY" w:eastAsia="es-UY"/>
        </w:rPr>
        <w:drawing>
          <wp:anchor distT="0" distB="0" distL="114300" distR="114300" simplePos="0" relativeHeight="251658240" behindDoc="1" locked="0" layoutInCell="1" allowOverlap="1" wp14:anchorId="6E6CB753" wp14:editId="7B478B2B">
            <wp:simplePos x="0" y="0"/>
            <wp:positionH relativeFrom="column">
              <wp:posOffset>-635</wp:posOffset>
            </wp:positionH>
            <wp:positionV relativeFrom="paragraph">
              <wp:posOffset>1905</wp:posOffset>
            </wp:positionV>
            <wp:extent cx="3221994" cy="4615724"/>
            <wp:effectExtent l="0" t="0" r="0" b="0"/>
            <wp:wrapTight wrapText="bothSides">
              <wp:wrapPolygon edited="0">
                <wp:start x="0" y="0"/>
                <wp:lineTo x="0" y="21487"/>
                <wp:lineTo x="21455" y="21487"/>
                <wp:lineTo x="21455" y="0"/>
                <wp:lineTo x="0" y="0"/>
              </wp:wrapPolygon>
            </wp:wrapTight>
            <wp:docPr id="3" name="Imagen 3" descr="Revuelta de mujeres en la Igles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vuelta de mujeres en la Iglesi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1994" cy="4615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475432" w14:textId="77777777" w:rsidR="006122C7" w:rsidRPr="006122C7" w:rsidRDefault="006122C7" w:rsidP="006122C7">
      <w:pPr>
        <w:shd w:val="clear" w:color="auto" w:fill="FFFFFF"/>
        <w:spacing w:line="240" w:lineRule="auto"/>
        <w:rPr>
          <w:rFonts w:ascii="inherit" w:eastAsia="Times New Roman" w:hAnsi="inherit" w:cs="Arial"/>
          <w:color w:val="000000"/>
          <w:sz w:val="24"/>
          <w:szCs w:val="24"/>
          <w:lang w:val="es-UY" w:eastAsia="es-UY"/>
        </w:rPr>
      </w:pPr>
      <w:r w:rsidRPr="006122C7">
        <w:rPr>
          <w:rFonts w:ascii="inherit" w:eastAsia="Times New Roman" w:hAnsi="inherit" w:cs="Arial"/>
          <w:color w:val="000000"/>
          <w:sz w:val="24"/>
          <w:szCs w:val="24"/>
          <w:lang w:val="es-UY" w:eastAsia="es-UY"/>
        </w:rPr>
        <w:t>Revuelta de mujeres en la Iglesia</w:t>
      </w:r>
    </w:p>
    <w:p w14:paraId="2175D87C" w14:textId="77777777" w:rsidR="006122C7" w:rsidRPr="006122C7" w:rsidRDefault="006122C7" w:rsidP="006122C7">
      <w:pPr>
        <w:shd w:val="clear" w:color="auto" w:fill="FFFFFF"/>
        <w:spacing w:after="465" w:line="300" w:lineRule="atLeast"/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</w:pPr>
      <w:r w:rsidRPr="006122C7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7. Fruto de esta rebelión ha surgido una </w:t>
      </w:r>
      <w:r w:rsidRPr="006122C7">
        <w:rPr>
          <w:rFonts w:ascii="Arial" w:eastAsia="Times New Roman" w:hAnsi="Arial" w:cs="Arial"/>
          <w:b/>
          <w:bCs/>
          <w:color w:val="474747"/>
          <w:sz w:val="24"/>
          <w:szCs w:val="24"/>
          <w:lang w:val="es-UY" w:eastAsia="es-UY"/>
        </w:rPr>
        <w:t>nueva manera de vivir y de pensar la fe religiosa</w:t>
      </w:r>
      <w:r w:rsidRPr="006122C7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 desde la propia subjetividad de las mujeres en las diferentes religiones, sobre todo cultivada por mujeres: la teología feminista, que:</w:t>
      </w:r>
    </w:p>
    <w:p w14:paraId="40FECA1D" w14:textId="77777777" w:rsidR="006122C7" w:rsidRPr="006122C7" w:rsidRDefault="006122C7" w:rsidP="006122C7">
      <w:pPr>
        <w:shd w:val="clear" w:color="auto" w:fill="FFFFFF"/>
        <w:spacing w:after="465" w:line="300" w:lineRule="atLeast"/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</w:pPr>
      <w:r w:rsidRPr="006122C7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a) Parte de las experiencias de sufrimiento, lucha y resistencia de las mujeres contra el patriarcado y sus diferentes manifestaciones.</w:t>
      </w:r>
    </w:p>
    <w:p w14:paraId="099C95CD" w14:textId="77777777" w:rsidR="006122C7" w:rsidRPr="006122C7" w:rsidRDefault="006122C7" w:rsidP="006122C7">
      <w:pPr>
        <w:shd w:val="clear" w:color="auto" w:fill="FFFFFF"/>
        <w:spacing w:after="465" w:line="300" w:lineRule="atLeast"/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</w:pPr>
      <w:r w:rsidRPr="006122C7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b) Recupera la memoria subversiva de las antepasadas empoderadas que han sido olvidadas o condenadas por las instituciones religiosas y que hicieron avanzar la historia hacia la libertad de los oprimidos y la emancipación de las mujeres</w:t>
      </w:r>
    </w:p>
    <w:p w14:paraId="572B9617" w14:textId="77777777" w:rsidR="006122C7" w:rsidRPr="006122C7" w:rsidRDefault="006122C7" w:rsidP="006122C7">
      <w:pPr>
        <w:shd w:val="clear" w:color="auto" w:fill="FFFFFF"/>
        <w:spacing w:after="465" w:line="300" w:lineRule="atLeast"/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</w:pPr>
      <w:r w:rsidRPr="006122C7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 xml:space="preserve">c) Reescribe la historia de las religiones desde la perspectiva de género </w:t>
      </w:r>
      <w:proofErr w:type="spellStart"/>
      <w:r w:rsidRPr="006122C7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de-construyendo</w:t>
      </w:r>
      <w:proofErr w:type="spellEnd"/>
      <w:r w:rsidRPr="006122C7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 xml:space="preserve"> las figuras, prácticas y masculinidades sagradas patriarcales, y dando voz y protagonismo a las mujeres silenciadas por el patriarcado religioso.</w:t>
      </w:r>
    </w:p>
    <w:p w14:paraId="3E29C82C" w14:textId="77777777" w:rsidR="006122C7" w:rsidRPr="006122C7" w:rsidRDefault="006122C7" w:rsidP="006122C7">
      <w:pPr>
        <w:shd w:val="clear" w:color="auto" w:fill="FFFFFF"/>
        <w:spacing w:after="465" w:line="300" w:lineRule="atLeast"/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</w:pPr>
      <w:r w:rsidRPr="006122C7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d)  A la luz de la redefinición de la identidad y las funciones de las mujeres en las religiones, la teología feminista redefine la identidad y las funciones de los varones, critica las masculinidades hegemónicas y sagradas que consideran a los varones únicos intérpretes autorizados de los textos sagrados, referentes de moralidad y garantes del cumplimiento de las normas y códigos morales, y denuncia el recurso del patriarcado a la violencia contra las mujeres.</w:t>
      </w:r>
    </w:p>
    <w:p w14:paraId="63F11553" w14:textId="77777777" w:rsidR="006122C7" w:rsidRPr="006122C7" w:rsidRDefault="006122C7" w:rsidP="006122C7">
      <w:pPr>
        <w:shd w:val="clear" w:color="auto" w:fill="FFFFFF"/>
        <w:spacing w:after="465" w:line="300" w:lineRule="atLeast"/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</w:pPr>
      <w:r w:rsidRPr="006122C7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 xml:space="preserve">e) la teología feminista utiliza las categorías feministas para analizar críticamente las estructuras patriarcales y los discursos androcéntricos de las religiones: género, patriarcado, autonomía, igualdad-diversidad, género, pacto entre mujeres, subjetividad, violencia de género, feminización de la pobreza, cuerpo/corporalidad, división sexual del trabajo, acción positiva, genealogía/historia de las mujeres, autonomía/justicia procreativa, feminismo decolonial, derechos sexuales y reproductivos, teoría </w:t>
      </w:r>
      <w:proofErr w:type="spellStart"/>
      <w:r w:rsidRPr="006122C7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queer</w:t>
      </w:r>
      <w:proofErr w:type="spellEnd"/>
      <w:r w:rsidRPr="006122C7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, crítica de la razón patriarcal, diversidad sexual, crítica de las masculinidades hegemónicas y sagradas, democracia paritaria, fraternidad-sororidad (Luisa Posada), empoderamiento, etc.  </w:t>
      </w:r>
    </w:p>
    <w:p w14:paraId="32CC0D16" w14:textId="77777777" w:rsidR="006122C7" w:rsidRPr="006122C7" w:rsidRDefault="006122C7" w:rsidP="006122C7">
      <w:pPr>
        <w:shd w:val="clear" w:color="auto" w:fill="FFFFFF"/>
        <w:spacing w:after="465" w:line="300" w:lineRule="atLeast"/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</w:pPr>
      <w:r w:rsidRPr="006122C7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 xml:space="preserve">f) Lucha contra la concepción patriarcal de la Divinidad por amor a la Deidad más grande, según la teóloga alemana </w:t>
      </w:r>
      <w:proofErr w:type="spellStart"/>
      <w:r w:rsidRPr="006122C7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Dorothee</w:t>
      </w:r>
      <w:proofErr w:type="spellEnd"/>
      <w:r w:rsidRPr="006122C7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 xml:space="preserve"> </w:t>
      </w:r>
      <w:proofErr w:type="spellStart"/>
      <w:r w:rsidRPr="006122C7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Sölle</w:t>
      </w:r>
      <w:proofErr w:type="spellEnd"/>
      <w:r w:rsidRPr="006122C7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 xml:space="preserve">, que traduce la expresión del maestro </w:t>
      </w:r>
      <w:proofErr w:type="spellStart"/>
      <w:r w:rsidRPr="006122C7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Eckhart</w:t>
      </w:r>
      <w:proofErr w:type="spellEnd"/>
      <w:r w:rsidRPr="006122C7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 xml:space="preserve"> “por eso pido a Dios que me libre de Dios”, “como “por eso pido a Dios que me libre del Dios de los varones”. La propia teóloga alemana se pregunta indignada: “¿Por qué los seres humanos adoran a un Dios cuya cualidad más importante es el poder, cuyo interés es la sumisión, cuyo miedo es la igualdad de derechos. ¡Un ser a quien se dirige la palabra llamándole ‘Señor’, más aún, para quien el poder por sí solo no es suficiente, y los teólogos tienen que asignarle la omnipotencia! ¿Por qué vamos a adorar y amar a un Ser que no sobrepasa el nivel moral de la cultura actual determinada por varones, sino que además la desestabiliza?”.</w:t>
      </w:r>
    </w:p>
    <w:p w14:paraId="591EC91A" w14:textId="77777777" w:rsidR="006122C7" w:rsidRPr="006122C7" w:rsidRDefault="006122C7" w:rsidP="006122C7">
      <w:pPr>
        <w:shd w:val="clear" w:color="auto" w:fill="FFFFFF"/>
        <w:spacing w:after="465" w:line="300" w:lineRule="atLeast"/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</w:pPr>
      <w:r w:rsidRPr="006122C7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 xml:space="preserve">g) </w:t>
      </w:r>
      <w:proofErr w:type="spellStart"/>
      <w:r w:rsidRPr="006122C7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Deconsruye</w:t>
      </w:r>
      <w:proofErr w:type="spellEnd"/>
      <w:r w:rsidRPr="006122C7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 xml:space="preserve"> la concepción patriarcal de la Divinidad requiere </w:t>
      </w:r>
      <w:proofErr w:type="spellStart"/>
      <w:r w:rsidRPr="006122C7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des-masculinizar</w:t>
      </w:r>
      <w:proofErr w:type="spellEnd"/>
      <w:r w:rsidRPr="006122C7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 xml:space="preserve"> y </w:t>
      </w:r>
      <w:proofErr w:type="spellStart"/>
      <w:r w:rsidRPr="006122C7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des-virilizar</w:t>
      </w:r>
      <w:proofErr w:type="spellEnd"/>
      <w:r w:rsidRPr="006122C7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 xml:space="preserve"> la Divinidad, así como la </w:t>
      </w:r>
      <w:proofErr w:type="spellStart"/>
      <w:r w:rsidRPr="006122C7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des-divinización</w:t>
      </w:r>
      <w:proofErr w:type="spellEnd"/>
      <w:r w:rsidRPr="006122C7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 xml:space="preserve"> de los varones, ya que la divinización del varón desemboca en opresión de las mujeres y de los sectores más vulnerables. Peor todavía, el patriarcado religioso legitima el patriarcado político, que convierte a las mujeres en personas subalternas, inferiores, dependientes, sin identidad personal.</w:t>
      </w:r>
    </w:p>
    <w:p w14:paraId="0D15C88F" w14:textId="77777777" w:rsidR="006122C7" w:rsidRPr="006122C7" w:rsidRDefault="006122C7" w:rsidP="006122C7">
      <w:pPr>
        <w:shd w:val="clear" w:color="auto" w:fill="FFFFFF"/>
        <w:spacing w:after="0" w:line="240" w:lineRule="auto"/>
        <w:rPr>
          <w:rFonts w:ascii="inherit" w:eastAsia="Times New Roman" w:hAnsi="inherit" w:cs="Arial"/>
          <w:color w:val="000000"/>
          <w:sz w:val="21"/>
          <w:szCs w:val="21"/>
          <w:lang w:val="es-UY" w:eastAsia="es-UY"/>
        </w:rPr>
      </w:pPr>
      <w:r w:rsidRPr="006122C7">
        <w:rPr>
          <w:rFonts w:ascii="inherit" w:eastAsia="Times New Roman" w:hAnsi="inherit" w:cs="Arial"/>
          <w:noProof/>
          <w:color w:val="000000"/>
          <w:sz w:val="21"/>
          <w:szCs w:val="21"/>
          <w:lang w:val="es-UY" w:eastAsia="es-UY"/>
        </w:rPr>
        <w:drawing>
          <wp:inline distT="0" distB="0" distL="0" distR="0" wp14:anchorId="36E53109" wp14:editId="3612833F">
            <wp:extent cx="4552032" cy="3137765"/>
            <wp:effectExtent l="0" t="0" r="1270" b="5715"/>
            <wp:docPr id="4" name="Imagen 4" descr="Revuelta de mujeres en la Igles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vuelta de mujeres en la Iglesia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9242" cy="3149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BBCED3" w14:textId="77777777" w:rsidR="006122C7" w:rsidRPr="006122C7" w:rsidRDefault="006122C7" w:rsidP="006122C7">
      <w:pPr>
        <w:shd w:val="clear" w:color="auto" w:fill="FFFFFF"/>
        <w:spacing w:line="240" w:lineRule="auto"/>
        <w:rPr>
          <w:rFonts w:ascii="inherit" w:eastAsia="Times New Roman" w:hAnsi="inherit" w:cs="Arial"/>
          <w:color w:val="000000"/>
          <w:sz w:val="21"/>
          <w:szCs w:val="21"/>
          <w:lang w:val="es-UY" w:eastAsia="es-UY"/>
        </w:rPr>
      </w:pPr>
      <w:r w:rsidRPr="006122C7">
        <w:rPr>
          <w:rFonts w:ascii="inherit" w:eastAsia="Times New Roman" w:hAnsi="inherit" w:cs="Arial"/>
          <w:color w:val="000000"/>
          <w:sz w:val="21"/>
          <w:szCs w:val="21"/>
          <w:lang w:val="es-UY" w:eastAsia="es-UY"/>
        </w:rPr>
        <w:t>Revuelta de mujeres en la Iglesia</w:t>
      </w:r>
    </w:p>
    <w:p w14:paraId="1AFA22F6" w14:textId="07E8A7F3" w:rsidR="002E2F5B" w:rsidRDefault="006122C7">
      <w:hyperlink r:id="rId10" w:history="1">
        <w:r w:rsidRPr="00504E3A">
          <w:rPr>
            <w:rStyle w:val="Hipervnculo"/>
          </w:rPr>
          <w:t>https://www.religiondigital.org/el_blog_de_juan_jose_tamayo/Liderazgo-empoderamiento-mujeres-religiones-tamayo_7_2320337967.html</w:t>
        </w:r>
      </w:hyperlink>
    </w:p>
    <w:p w14:paraId="5B040C19" w14:textId="77777777" w:rsidR="006122C7" w:rsidRDefault="006122C7"/>
    <w:sectPr w:rsidR="006122C7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758125EE"/>
    <w:multiLevelType w:val="multilevel"/>
    <w:tmpl w:val="9AC647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22C7"/>
    <w:rsid w:val="002E2F5B"/>
    <w:rsid w:val="006122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853FCD"/>
  <w15:chartTrackingRefBased/>
  <w15:docId w15:val="{263EDD09-0FA5-45FB-88C3-00209C0233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UY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s-419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6122C7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6122C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277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618941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49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740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856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2977608">
                  <w:marLeft w:val="-12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8253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1575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3320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7785917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00275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91471715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72188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6122002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869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religiondigital.org/juan_jose_tamayo/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hyperlink" Target="https://www.religiondigital.org/el_blog_de_juan_jose_tamayo/Liderazgo-empoderamiento-mujeres-religiones-tamayo_7_2320337967.html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1362</Words>
  <Characters>7493</Characters>
  <Application>Microsoft Office Word</Application>
  <DocSecurity>0</DocSecurity>
  <Lines>62</Lines>
  <Paragraphs>17</Paragraphs>
  <ScaleCrop>false</ScaleCrop>
  <Company/>
  <LinksUpToDate>false</LinksUpToDate>
  <CharactersWithSpaces>8838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Rosario Hermano</dc:creator>
  <cp:keywords/>
  <dc:description/>
  <cp:lastModifiedBy>Rosario Hermano</cp:lastModifiedBy>
  <cp:revision>1</cp:revision>
  <dcterms:created xsi:type="dcterms:W3CDTF">2021-03-08T14:31:00Z</dcterms:created>
  <dcterms:modified xsi:type="dcterms:W3CDTF">2021-03-08T14:33:00Z</dcterms:modified>
</cp:coreProperties>
</file>