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66707F" w14:textId="77777777" w:rsidR="00AF783E" w:rsidRPr="00AF783E" w:rsidRDefault="00AF783E" w:rsidP="00AF783E">
      <w:pPr>
        <w:spacing w:after="96" w:line="240" w:lineRule="auto"/>
        <w:jc w:val="center"/>
        <w:textAlignment w:val="baseline"/>
        <w:outlineLvl w:val="0"/>
        <w:rPr>
          <w:rFonts w:ascii="Helvetica" w:eastAsia="Times New Roman" w:hAnsi="Helvetica" w:cs="Helvetica"/>
          <w:color w:val="009BC1"/>
          <w:spacing w:val="-10"/>
          <w:kern w:val="36"/>
          <w:sz w:val="72"/>
          <w:szCs w:val="72"/>
          <w:lang w:val="es-UY" w:eastAsia="es-UY"/>
        </w:rPr>
      </w:pPr>
      <w:r w:rsidRPr="00AF783E">
        <w:rPr>
          <w:rFonts w:ascii="Helvetica" w:eastAsia="Times New Roman" w:hAnsi="Helvetica" w:cs="Helvetica"/>
          <w:color w:val="009BC1"/>
          <w:spacing w:val="-10"/>
          <w:kern w:val="36"/>
          <w:sz w:val="72"/>
          <w:szCs w:val="72"/>
          <w:lang w:val="es-UY" w:eastAsia="es-UY"/>
        </w:rPr>
        <w:t>Primer Aniversario de la Pascua de Mariano Puga</w:t>
      </w:r>
    </w:p>
    <w:p w14:paraId="0DF69F04" w14:textId="77777777" w:rsidR="00AF783E" w:rsidRPr="00AF783E" w:rsidRDefault="00AF783E" w:rsidP="00AF783E">
      <w:pPr>
        <w:spacing w:before="199" w:after="300" w:line="336" w:lineRule="atLeast"/>
        <w:textAlignment w:val="baseline"/>
        <w:outlineLvl w:val="1"/>
        <w:rPr>
          <w:rFonts w:ascii="inherit" w:eastAsia="Times New Roman" w:hAnsi="inherit" w:cs="Times New Roman"/>
          <w:b/>
          <w:bCs/>
          <w:color w:val="A0A0A0"/>
          <w:sz w:val="30"/>
          <w:szCs w:val="30"/>
          <w:lang w:val="es-UY" w:eastAsia="es-UY"/>
        </w:rPr>
      </w:pPr>
      <w:r w:rsidRPr="00AF783E">
        <w:rPr>
          <w:rFonts w:ascii="inherit" w:eastAsia="Times New Roman" w:hAnsi="inherit" w:cs="Times New Roman"/>
          <w:b/>
          <w:bCs/>
          <w:color w:val="A0A0A0"/>
          <w:sz w:val="30"/>
          <w:szCs w:val="30"/>
          <w:lang w:val="es-UY" w:eastAsia="es-UY"/>
        </w:rPr>
        <w:t>Homenaje</w:t>
      </w:r>
    </w:p>
    <w:p w14:paraId="493F1F10" w14:textId="1F692DE5" w:rsidR="00AF783E" w:rsidRDefault="00AF783E" w:rsidP="00AF783E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  <w:hyperlink r:id="rId4" w:history="1">
        <w:r w:rsidRPr="00AF783E">
          <w:rPr>
            <w:rFonts w:ascii="inherit" w:eastAsia="Times New Roman" w:hAnsi="inherit" w:cs="Times New Roman"/>
            <w:color w:val="333333"/>
            <w:sz w:val="20"/>
            <w:szCs w:val="20"/>
            <w:u w:val="single"/>
            <w:bdr w:val="none" w:sz="0" w:space="0" w:color="auto" w:frame="1"/>
            <w:lang w:val="es-UY" w:eastAsia="es-UY"/>
          </w:rPr>
          <w:t>12 marzo, 2021</w:t>
        </w:r>
      </w:hyperlink>
    </w:p>
    <w:p w14:paraId="2112750C" w14:textId="5C211271" w:rsidR="00AF783E" w:rsidRDefault="00AF783E" w:rsidP="00AF783E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</w:p>
    <w:p w14:paraId="7BCD6505" w14:textId="16BF9053" w:rsidR="00AF783E" w:rsidRDefault="00AF783E" w:rsidP="00AF783E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  <w:r>
        <w:rPr>
          <w:noProof/>
        </w:rPr>
        <w:drawing>
          <wp:inline distT="0" distB="0" distL="0" distR="0" wp14:anchorId="4E10884F" wp14:editId="7C538DD9">
            <wp:extent cx="5400040" cy="30486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0F6E" w14:textId="4A01CB1F" w:rsidR="00AF783E" w:rsidRDefault="00AF783E" w:rsidP="00AF783E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</w:p>
    <w:p w14:paraId="41DA4E23" w14:textId="77777777" w:rsidR="00AF783E" w:rsidRPr="00AF783E" w:rsidRDefault="00AF783E" w:rsidP="00AF783E">
      <w:pPr>
        <w:spacing w:after="0" w:line="240" w:lineRule="auto"/>
        <w:textAlignment w:val="baseline"/>
        <w:rPr>
          <w:rFonts w:ascii="inherit" w:eastAsia="Times New Roman" w:hAnsi="inherit" w:cs="Times New Roman"/>
          <w:color w:val="808080"/>
          <w:sz w:val="20"/>
          <w:szCs w:val="20"/>
          <w:lang w:val="es-UY" w:eastAsia="es-UY"/>
        </w:rPr>
      </w:pPr>
    </w:p>
    <w:p w14:paraId="65F800F8" w14:textId="77777777" w:rsidR="00AF783E" w:rsidRPr="00AF783E" w:rsidRDefault="00AF783E" w:rsidP="00AF783E">
      <w:pPr>
        <w:shd w:val="clear" w:color="auto" w:fill="FFFFFF"/>
        <w:spacing w:after="300" w:line="39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Este 14 de marzo se cumple un año desde la partida del sacerdote Mariano Puga.</w:t>
      </w:r>
    </w:p>
    <w:p w14:paraId="764A25CC" w14:textId="77777777" w:rsidR="00AF783E" w:rsidRPr="00AF783E" w:rsidRDefault="00AF783E" w:rsidP="00AF783E">
      <w:pPr>
        <w:shd w:val="clear" w:color="auto" w:fill="FFFFFF"/>
        <w:spacing w:after="300" w:line="39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 xml:space="preserve">Después de una larga agonía, a los 88 </w:t>
      </w:r>
      <w:proofErr w:type="gramStart"/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años de edad</w:t>
      </w:r>
      <w:proofErr w:type="gramEnd"/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, en su comunidad «La Minga»; de Villa Francia, partió al encuentro del Padre. Semanas antes, el 16 de febrero, había celebrado sus 60 años de sacerdocio dedicado a servir a los pobres, a los excluidos y a los perseguidos. Por su “hambre y sed de justicia” fue perseguido, torturado y exiliado durante la dictadura cívico-militar.</w:t>
      </w:r>
    </w:p>
    <w:p w14:paraId="1598FF0B" w14:textId="77777777" w:rsidR="00AF783E" w:rsidRPr="00AF783E" w:rsidRDefault="00AF783E" w:rsidP="00AF783E">
      <w:pPr>
        <w:shd w:val="clear" w:color="auto" w:fill="FFFFFF"/>
        <w:spacing w:after="300" w:line="39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Mariano dejó todo y optó por ser pobre con los pobres de nuestro país. Hizo lo que el joven rico del evangelio no fue capaz (Mc 10,21). Su vida y sus palabras causaron incomodidad a los poderosos, pero fueron la esperanza de los que se sintieron valorados en su dignidad de seres humanos, sin importar riquezas, orientación sexual, antecedentes penales u otro tipo de discriminación.</w:t>
      </w:r>
    </w:p>
    <w:p w14:paraId="297D0D42" w14:textId="77777777" w:rsidR="00AF783E" w:rsidRPr="00AF783E" w:rsidRDefault="00AF783E" w:rsidP="00AF783E">
      <w:pPr>
        <w:shd w:val="clear" w:color="auto" w:fill="FFFFFF"/>
        <w:spacing w:after="300" w:line="39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lastRenderedPageBreak/>
        <w:t>Estos fueron los que lo acompañaron y lo lloraron en el velatorio y en la misa. Y los que cantaron y rieron en la “fiesta de la resurrección”, organizada por el propio Mariano, en Villa Grimaldi, después de la misa.</w:t>
      </w:r>
    </w:p>
    <w:p w14:paraId="3D7262A9" w14:textId="77777777" w:rsidR="00AF783E" w:rsidRPr="00AF783E" w:rsidRDefault="00AF783E" w:rsidP="00AF783E">
      <w:pPr>
        <w:shd w:val="clear" w:color="auto" w:fill="FFFFFF"/>
        <w:spacing w:after="300" w:line="39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Las siguientes imágenes de la Eucaristía de despedida, en el templo de San Francisco, nos permiten recordar a este fiel discípulo que Cristo que hizo vida las enseñanzas de su maestro.</w:t>
      </w:r>
    </w:p>
    <w:p w14:paraId="683FC462" w14:textId="2C75C920" w:rsidR="00AF783E" w:rsidRDefault="00AF783E" w:rsidP="00AF783E">
      <w:pPr>
        <w:shd w:val="clear" w:color="auto" w:fill="FFFFFF"/>
        <w:spacing w:line="390" w:lineRule="atLeast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  <w:r w:rsidRPr="00AF783E"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  <w:t>Fotos y selección: Claudio Jorquera</w:t>
      </w:r>
    </w:p>
    <w:p w14:paraId="3DB19DE0" w14:textId="62027EA1" w:rsidR="00AF783E" w:rsidRDefault="00AF783E" w:rsidP="00AF783E">
      <w:pPr>
        <w:shd w:val="clear" w:color="auto" w:fill="FFFFFF"/>
        <w:spacing w:line="390" w:lineRule="atLeast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</w:p>
    <w:p w14:paraId="14C0C1AE" w14:textId="77777777" w:rsidR="00AF783E" w:rsidRPr="00AF783E" w:rsidRDefault="00AF783E" w:rsidP="00AF783E">
      <w:pPr>
        <w:shd w:val="clear" w:color="auto" w:fill="FFFFFF"/>
        <w:spacing w:line="390" w:lineRule="atLeast"/>
        <w:jc w:val="righ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val="es-UY" w:eastAsia="es-UY"/>
        </w:rPr>
      </w:pPr>
    </w:p>
    <w:p w14:paraId="715DDF61" w14:textId="133A8E63" w:rsidR="002E2F5B" w:rsidRDefault="00AF783E">
      <w:hyperlink r:id="rId6" w:history="1">
        <w:r w:rsidRPr="00D97465">
          <w:rPr>
            <w:rStyle w:val="Hipervnculo"/>
          </w:rPr>
          <w:t>https://kairosnews.info/primer-aniversario-de-la-pascua-de-mariano-puga/</w:t>
        </w:r>
      </w:hyperlink>
    </w:p>
    <w:p w14:paraId="55C10B45" w14:textId="77777777" w:rsidR="00AF783E" w:rsidRDefault="00AF783E"/>
    <w:sectPr w:rsidR="00AF78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3E"/>
    <w:rsid w:val="002E2F5B"/>
    <w:rsid w:val="00AF7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1E273"/>
  <w15:chartTrackingRefBased/>
  <w15:docId w15:val="{92ED0D4A-9114-4E94-B348-4FA37AD0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F783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F78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87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89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9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6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91672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0815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9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7556830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84329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2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8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664628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484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4379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7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535528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66969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airosnews.info/primer-aniversario-de-la-pascua-de-mariano-puga/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kairosnews.info/primer-aniversario-de-la-pascua-de-mariano-puga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1364</Characters>
  <Application>Microsoft Office Word</Application>
  <DocSecurity>0</DocSecurity>
  <Lines>11</Lines>
  <Paragraphs>3</Paragraphs>
  <ScaleCrop>false</ScaleCrop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2021-03-18T11:11:00Z</dcterms:created>
  <dcterms:modified xsi:type="dcterms:W3CDTF">2021-03-18T11:13:00Z</dcterms:modified>
</cp:coreProperties>
</file>