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jc w:val="center"/>
        <w:tblCellSpacing w:w="0" w:type="dxa"/>
        <w:shd w:val="clear" w:color="auto" w:fill="444545"/>
        <w:tblCellMar>
          <w:left w:w="0" w:type="dxa"/>
          <w:right w:w="0" w:type="dxa"/>
        </w:tblCellMar>
        <w:tblLook w:val="04A0" w:firstRow="1" w:lastRow="0" w:firstColumn="1" w:lastColumn="0" w:noHBand="0" w:noVBand="1"/>
      </w:tblPr>
      <w:tblGrid>
        <w:gridCol w:w="11199"/>
      </w:tblGrid>
      <w:tr w:rsidR="00075E9F" w:rsidRPr="00B558E5" w14:paraId="2E0A52C6" w14:textId="77777777" w:rsidTr="007D2B6C">
        <w:trPr>
          <w:tblCellSpacing w:w="0" w:type="dxa"/>
          <w:jc w:val="center"/>
        </w:trPr>
        <w:tc>
          <w:tcPr>
            <w:tcW w:w="11199" w:type="dxa"/>
            <w:tcBorders>
              <w:top w:val="single" w:sz="36" w:space="0" w:color="F6B21D"/>
              <w:left w:val="nil"/>
              <w:bottom w:val="nil"/>
              <w:right w:val="nil"/>
            </w:tcBorders>
            <w:shd w:val="clear" w:color="auto" w:fill="FEFFFF"/>
            <w:vAlign w:val="center"/>
            <w:hideMark/>
          </w:tcPr>
          <w:tbl>
            <w:tblPr>
              <w:tblpPr w:leftFromText="45" w:rightFromText="45" w:vertAnchor="text"/>
              <w:tblW w:w="10206" w:type="dxa"/>
              <w:tblCellSpacing w:w="0" w:type="dxa"/>
              <w:tblCellMar>
                <w:left w:w="0" w:type="dxa"/>
                <w:right w:w="0" w:type="dxa"/>
              </w:tblCellMar>
              <w:tblLook w:val="04A0" w:firstRow="1" w:lastRow="0" w:firstColumn="1" w:lastColumn="0" w:noHBand="0" w:noVBand="1"/>
            </w:tblPr>
            <w:tblGrid>
              <w:gridCol w:w="10206"/>
            </w:tblGrid>
            <w:tr w:rsidR="00075E9F" w:rsidRPr="00B558E5" w14:paraId="0FD2A472" w14:textId="77777777" w:rsidTr="007D2B6C">
              <w:trPr>
                <w:trHeight w:val="15885"/>
                <w:tblCellSpacing w:w="0" w:type="dxa"/>
              </w:trPr>
              <w:tc>
                <w:tcPr>
                  <w:tcW w:w="10206" w:type="dxa"/>
                  <w:tcBorders>
                    <w:top w:val="nil"/>
                    <w:left w:val="nil"/>
                    <w:bottom w:val="nil"/>
                    <w:right w:val="nil"/>
                  </w:tcBorders>
                  <w:shd w:val="clear" w:color="auto" w:fill="auto"/>
                  <w:tcMar>
                    <w:top w:w="300" w:type="dxa"/>
                    <w:left w:w="225" w:type="dxa"/>
                    <w:bottom w:w="150" w:type="dxa"/>
                    <w:right w:w="225" w:type="dxa"/>
                  </w:tcMar>
                  <w:hideMark/>
                </w:tcPr>
                <w:p w14:paraId="1EF50CA1" w14:textId="77777777" w:rsidR="00075E9F" w:rsidRPr="00B558E5" w:rsidRDefault="00075E9F" w:rsidP="007D2B6C">
                  <w:pPr>
                    <w:spacing w:after="240" w:line="600" w:lineRule="atLeast"/>
                    <w:rPr>
                      <w:rFonts w:ascii="Arial" w:eastAsia="Times New Roman" w:hAnsi="Arial" w:cs="Arial"/>
                      <w:color w:val="000000"/>
                      <w:sz w:val="39"/>
                      <w:szCs w:val="39"/>
                      <w:lang w:val="es-UY" w:eastAsia="es-UY"/>
                    </w:rPr>
                  </w:pPr>
                  <w:r>
                    <w:rPr>
                      <w:rFonts w:ascii="Arial" w:eastAsia="Times New Roman" w:hAnsi="Arial" w:cs="Arial"/>
                      <w:b/>
                      <w:bCs/>
                      <w:noProof/>
                      <w:color w:val="000000"/>
                      <w:sz w:val="39"/>
                      <w:szCs w:val="39"/>
                      <w:lang w:val="es-UY" w:eastAsia="es-UY"/>
                    </w:rPr>
                    <w:drawing>
                      <wp:anchor distT="0" distB="0" distL="114300" distR="114300" simplePos="0" relativeHeight="251659264" behindDoc="1" locked="0" layoutInCell="1" allowOverlap="1" wp14:anchorId="5D164D85" wp14:editId="3BA8CE1E">
                        <wp:simplePos x="0" y="0"/>
                        <wp:positionH relativeFrom="column">
                          <wp:posOffset>-142875</wp:posOffset>
                        </wp:positionH>
                        <wp:positionV relativeFrom="paragraph">
                          <wp:posOffset>0</wp:posOffset>
                        </wp:positionV>
                        <wp:extent cx="1426845" cy="1109345"/>
                        <wp:effectExtent l="0" t="0" r="1905" b="0"/>
                        <wp:wrapTight wrapText="bothSides">
                          <wp:wrapPolygon edited="0">
                            <wp:start x="6633" y="0"/>
                            <wp:lineTo x="4903" y="742"/>
                            <wp:lineTo x="577" y="5193"/>
                            <wp:lineTo x="0" y="8531"/>
                            <wp:lineTo x="0" y="21143"/>
                            <wp:lineTo x="21340" y="21143"/>
                            <wp:lineTo x="21340" y="11869"/>
                            <wp:lineTo x="20187" y="4822"/>
                            <wp:lineTo x="15573" y="371"/>
                            <wp:lineTo x="13842" y="0"/>
                            <wp:lineTo x="6633"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845" cy="1109345"/>
                                </a:xfrm>
                                <a:prstGeom prst="rect">
                                  <a:avLst/>
                                </a:prstGeom>
                                <a:noFill/>
                              </pic:spPr>
                            </pic:pic>
                          </a:graphicData>
                        </a:graphic>
                        <wp14:sizeRelH relativeFrom="page">
                          <wp14:pctWidth>0</wp14:pctWidth>
                        </wp14:sizeRelH>
                        <wp14:sizeRelV relativeFrom="page">
                          <wp14:pctHeight>0</wp14:pctHeight>
                        </wp14:sizeRelV>
                      </wp:anchor>
                    </w:drawing>
                  </w:r>
                  <w:r w:rsidRPr="00B558E5">
                    <w:rPr>
                      <w:rFonts w:ascii="Arial" w:eastAsia="Times New Roman" w:hAnsi="Arial" w:cs="Arial"/>
                      <w:b/>
                      <w:bCs/>
                      <w:color w:val="000000"/>
                      <w:sz w:val="39"/>
                      <w:szCs w:val="39"/>
                      <w:lang w:val="es-UY" w:eastAsia="es-UY"/>
                    </w:rPr>
                    <w:t>Una Iglesia devorada por su propia sombra</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4726"/>
                  </w:tblGrid>
                  <w:tr w:rsidR="00075E9F" w:rsidRPr="00B558E5" w14:paraId="2CBC50D8" w14:textId="77777777" w:rsidTr="007D2B6C">
                    <w:trPr>
                      <w:tblCellSpacing w:w="0" w:type="dxa"/>
                    </w:trPr>
                    <w:tc>
                      <w:tcPr>
                        <w:tcW w:w="0" w:type="auto"/>
                        <w:tcMar>
                          <w:top w:w="30" w:type="dxa"/>
                          <w:left w:w="150" w:type="dxa"/>
                          <w:bottom w:w="30" w:type="dxa"/>
                          <w:right w:w="3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4530"/>
                        </w:tblGrid>
                        <w:tr w:rsidR="00075E9F" w:rsidRPr="00B558E5" w14:paraId="1DAACB70" w14:textId="77777777" w:rsidTr="007D2B6C">
                          <w:trPr>
                            <w:tblCellSpacing w:w="0" w:type="dxa"/>
                            <w:jc w:val="center"/>
                          </w:trPr>
                          <w:tc>
                            <w:tcPr>
                              <w:tcW w:w="0" w:type="auto"/>
                              <w:tcBorders>
                                <w:top w:val="single" w:sz="6" w:space="0" w:color="94571A"/>
                                <w:left w:val="single" w:sz="6" w:space="0" w:color="94571A"/>
                                <w:bottom w:val="single" w:sz="6" w:space="0" w:color="94571A"/>
                                <w:right w:val="single" w:sz="6" w:space="0" w:color="94571A"/>
                              </w:tcBorders>
                              <w:shd w:val="clear" w:color="auto" w:fill="auto"/>
                              <w:vAlign w:val="center"/>
                              <w:hideMark/>
                            </w:tcPr>
                            <w:p w14:paraId="39F240C0" w14:textId="77777777" w:rsidR="00075E9F" w:rsidRPr="00B558E5" w:rsidRDefault="00075E9F" w:rsidP="007D2B6C">
                              <w:pPr>
                                <w:spacing w:after="0" w:line="240" w:lineRule="auto"/>
                                <w:rPr>
                                  <w:rFonts w:ascii="Helvetica" w:eastAsia="Times New Roman" w:hAnsi="Helvetica" w:cs="Helvetica"/>
                                  <w:sz w:val="24"/>
                                  <w:szCs w:val="24"/>
                                  <w:lang w:val="es-UY" w:eastAsia="es-UY"/>
                                </w:rPr>
                              </w:pPr>
                              <w:r w:rsidRPr="00B558E5">
                                <w:rPr>
                                  <w:rFonts w:ascii="Helvetica" w:eastAsia="Times New Roman" w:hAnsi="Helvetica" w:cs="Helvetica"/>
                                  <w:noProof/>
                                  <w:color w:val="1155CC"/>
                                  <w:sz w:val="24"/>
                                  <w:szCs w:val="24"/>
                                  <w:lang w:val="es-UY" w:eastAsia="es-UY"/>
                                </w:rPr>
                                <w:drawing>
                                  <wp:inline distT="0" distB="0" distL="0" distR="0" wp14:anchorId="55F836D4" wp14:editId="2E5C4C5E">
                                    <wp:extent cx="2857500" cy="4381500"/>
                                    <wp:effectExtent l="0" t="0" r="0" b="0"/>
                                    <wp:docPr id="6" name="Imagen 6" descr="Imagen que contiene texto, libro&#10;&#10;Descripción generada automáticament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 libro&#10;&#10;Descripción generada automáticament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381500"/>
                                            </a:xfrm>
                                            <a:prstGeom prst="rect">
                                              <a:avLst/>
                                            </a:prstGeom>
                                            <a:noFill/>
                                            <a:ln>
                                              <a:noFill/>
                                            </a:ln>
                                          </pic:spPr>
                                        </pic:pic>
                                      </a:graphicData>
                                    </a:graphic>
                                  </wp:inline>
                                </w:drawing>
                              </w:r>
                            </w:p>
                          </w:tc>
                        </w:tr>
                      </w:tbl>
                      <w:p w14:paraId="3C4B3851" w14:textId="77777777" w:rsidR="00075E9F" w:rsidRPr="00B558E5" w:rsidRDefault="00075E9F" w:rsidP="007D2B6C">
                        <w:pPr>
                          <w:spacing w:after="0" w:line="240" w:lineRule="auto"/>
                          <w:jc w:val="center"/>
                          <w:rPr>
                            <w:rFonts w:ascii="Helvetica" w:eastAsia="Times New Roman" w:hAnsi="Helvetica" w:cs="Helvetica"/>
                            <w:sz w:val="24"/>
                            <w:szCs w:val="24"/>
                            <w:lang w:val="es-UY" w:eastAsia="es-UY"/>
                          </w:rPr>
                        </w:pPr>
                      </w:p>
                    </w:tc>
                  </w:tr>
                </w:tbl>
                <w:p w14:paraId="4F764B01" w14:textId="77777777" w:rsidR="00075E9F" w:rsidRPr="00B558E5" w:rsidRDefault="00075E9F" w:rsidP="007D2B6C">
                  <w:pPr>
                    <w:spacing w:after="240" w:line="375" w:lineRule="atLeast"/>
                    <w:rPr>
                      <w:rFonts w:ascii="Arial" w:eastAsia="Times New Roman" w:hAnsi="Arial" w:cs="Arial"/>
                      <w:color w:val="2D2D2D"/>
                      <w:sz w:val="24"/>
                      <w:szCs w:val="24"/>
                      <w:lang w:val="es-UY" w:eastAsia="es-UY"/>
                    </w:rPr>
                  </w:pPr>
                  <w:r w:rsidRPr="00B558E5">
                    <w:rPr>
                      <w:rFonts w:ascii="Arial" w:eastAsia="Times New Roman" w:hAnsi="Arial" w:cs="Arial"/>
                      <w:color w:val="000000"/>
                      <w:sz w:val="24"/>
                      <w:szCs w:val="24"/>
                      <w:lang w:val="es-UY" w:eastAsia="es-UY"/>
                    </w:rPr>
                    <w:t xml:space="preserve">El psicólogo chileno Camilo Barrionuevo ha formado parte del equipo terapéutico de </w:t>
                  </w:r>
                  <w:proofErr w:type="spellStart"/>
                  <w:r w:rsidRPr="00B558E5">
                    <w:rPr>
                      <w:rFonts w:ascii="Arial" w:eastAsia="Times New Roman" w:hAnsi="Arial" w:cs="Arial"/>
                      <w:color w:val="000000"/>
                      <w:sz w:val="24"/>
                      <w:szCs w:val="24"/>
                      <w:lang w:val="es-UY" w:eastAsia="es-UY"/>
                    </w:rPr>
                    <w:t>Takiwasi</w:t>
                  </w:r>
                  <w:proofErr w:type="spellEnd"/>
                  <w:r w:rsidRPr="00B558E5">
                    <w:rPr>
                      <w:rFonts w:ascii="Arial" w:eastAsia="Times New Roman" w:hAnsi="Arial" w:cs="Arial"/>
                      <w:color w:val="000000"/>
                      <w:sz w:val="24"/>
                      <w:szCs w:val="24"/>
                      <w:lang w:val="es-UY" w:eastAsia="es-UY"/>
                    </w:rPr>
                    <w:t xml:space="preserve"> (2007-2009) demostrando una alta calidad profesional y capacidad de elaboración reflexiva sobre los alcances psicoespirituales del abordaje terapéutico realizado. Acaba de publicar un libro sobre los abusos sexuales en la Iglesia de Chile, titulado "</w:t>
                  </w:r>
                  <w:r w:rsidRPr="00B558E5">
                    <w:rPr>
                      <w:rFonts w:ascii="Arial" w:eastAsia="Times New Roman" w:hAnsi="Arial" w:cs="Arial"/>
                      <w:i/>
                      <w:iCs/>
                      <w:color w:val="000000"/>
                      <w:sz w:val="24"/>
                      <w:szCs w:val="24"/>
                      <w:lang w:val="es-UY" w:eastAsia="es-UY"/>
                    </w:rPr>
                    <w:t>Una Iglesia devorada por su propia sombra. Hacia una comprensión integral de la crisis de los abusos sexuales en la Iglesia católica</w:t>
                  </w:r>
                  <w:r w:rsidRPr="00B558E5">
                    <w:rPr>
                      <w:rFonts w:ascii="Arial" w:eastAsia="Times New Roman" w:hAnsi="Arial" w:cs="Arial"/>
                      <w:color w:val="000000"/>
                      <w:sz w:val="24"/>
                      <w:szCs w:val="24"/>
                      <w:lang w:val="es-UY" w:eastAsia="es-UY"/>
                    </w:rPr>
                    <w:t>", editorial Universidad Alberto Hurtado.</w:t>
                  </w:r>
                  <w:r w:rsidRPr="00B558E5">
                    <w:rPr>
                      <w:rFonts w:ascii="Arial" w:eastAsia="Times New Roman" w:hAnsi="Arial" w:cs="Arial"/>
                      <w:color w:val="2D2D2D"/>
                      <w:sz w:val="24"/>
                      <w:szCs w:val="24"/>
                      <w:lang w:val="es-UY" w:eastAsia="es-UY"/>
                    </w:rPr>
                    <w:br/>
                    <w:t> </w:t>
                  </w:r>
                  <w:r w:rsidRPr="00B558E5">
                    <w:rPr>
                      <w:rFonts w:ascii="Arial" w:eastAsia="Times New Roman" w:hAnsi="Arial" w:cs="Arial"/>
                      <w:color w:val="2D2D2D"/>
                      <w:sz w:val="24"/>
                      <w:szCs w:val="24"/>
                      <w:lang w:val="es-UY" w:eastAsia="es-UY"/>
                    </w:rPr>
                    <w:br/>
                  </w:r>
                  <w:r w:rsidRPr="00B558E5">
                    <w:rPr>
                      <w:rFonts w:ascii="Arial" w:eastAsia="Times New Roman" w:hAnsi="Arial" w:cs="Arial"/>
                      <w:b/>
                      <w:bCs/>
                      <w:color w:val="000000"/>
                      <w:sz w:val="24"/>
                      <w:szCs w:val="24"/>
                      <w:lang w:val="es-UY" w:eastAsia="es-UY"/>
                    </w:rPr>
                    <w:t>Reseña del libro</w:t>
                  </w:r>
                  <w:r w:rsidRPr="00B558E5">
                    <w:rPr>
                      <w:rFonts w:ascii="Arial" w:eastAsia="Times New Roman" w:hAnsi="Arial" w:cs="Arial"/>
                      <w:color w:val="000000"/>
                      <w:sz w:val="24"/>
                      <w:szCs w:val="24"/>
                      <w:lang w:val="es-UY" w:eastAsia="es-UY"/>
                    </w:rPr>
                    <w:br/>
                  </w:r>
                  <w:r w:rsidRPr="00B558E5">
                    <w:rPr>
                      <w:rFonts w:ascii="Arial" w:eastAsia="Times New Roman" w:hAnsi="Arial" w:cs="Arial"/>
                      <w:i/>
                      <w:iCs/>
                      <w:color w:val="000000"/>
                      <w:sz w:val="24"/>
                      <w:szCs w:val="24"/>
                      <w:lang w:val="es-UY" w:eastAsia="es-UY"/>
                    </w:rPr>
                    <w:t xml:space="preserve">Por María Paz </w:t>
                  </w:r>
                  <w:proofErr w:type="spellStart"/>
                  <w:r w:rsidRPr="00B558E5">
                    <w:rPr>
                      <w:rFonts w:ascii="Arial" w:eastAsia="Times New Roman" w:hAnsi="Arial" w:cs="Arial"/>
                      <w:i/>
                      <w:iCs/>
                      <w:color w:val="000000"/>
                      <w:sz w:val="24"/>
                      <w:szCs w:val="24"/>
                      <w:lang w:val="es-UY" w:eastAsia="es-UY"/>
                    </w:rPr>
                    <w:t>Abalos</w:t>
                  </w:r>
                  <w:proofErr w:type="spellEnd"/>
                  <w:r w:rsidRPr="00B558E5">
                    <w:rPr>
                      <w:rFonts w:ascii="Arial" w:eastAsia="Times New Roman" w:hAnsi="Arial" w:cs="Arial"/>
                      <w:i/>
                      <w:iCs/>
                      <w:color w:val="000000"/>
                      <w:sz w:val="24"/>
                      <w:szCs w:val="24"/>
                      <w:lang w:val="es-UY" w:eastAsia="es-UY"/>
                    </w:rPr>
                    <w:t xml:space="preserve"> (Psicoterapeuta </w:t>
                  </w:r>
                  <w:proofErr w:type="spellStart"/>
                  <w:r w:rsidRPr="00B558E5">
                    <w:rPr>
                      <w:rFonts w:ascii="Arial" w:eastAsia="Times New Roman" w:hAnsi="Arial" w:cs="Arial"/>
                      <w:i/>
                      <w:iCs/>
                      <w:color w:val="000000"/>
                      <w:sz w:val="24"/>
                      <w:szCs w:val="24"/>
                      <w:lang w:val="es-UY" w:eastAsia="es-UY"/>
                    </w:rPr>
                    <w:t>jungiana</w:t>
                  </w:r>
                  <w:proofErr w:type="spellEnd"/>
                  <w:r w:rsidRPr="00B558E5">
                    <w:rPr>
                      <w:rFonts w:ascii="Arial" w:eastAsia="Times New Roman" w:hAnsi="Arial" w:cs="Arial"/>
                      <w:i/>
                      <w:iCs/>
                      <w:color w:val="000000"/>
                      <w:sz w:val="24"/>
                      <w:szCs w:val="24"/>
                      <w:lang w:val="es-UY" w:eastAsia="es-UY"/>
                    </w:rPr>
                    <w:t xml:space="preserve">, directora del magíster en Psicología clínica </w:t>
                  </w:r>
                  <w:proofErr w:type="spellStart"/>
                  <w:r w:rsidRPr="00B558E5">
                    <w:rPr>
                      <w:rFonts w:ascii="Arial" w:eastAsia="Times New Roman" w:hAnsi="Arial" w:cs="Arial"/>
                      <w:i/>
                      <w:iCs/>
                      <w:color w:val="000000"/>
                      <w:sz w:val="24"/>
                      <w:szCs w:val="24"/>
                      <w:lang w:val="es-UY" w:eastAsia="es-UY"/>
                    </w:rPr>
                    <w:t>jungiana</w:t>
                  </w:r>
                  <w:proofErr w:type="spellEnd"/>
                  <w:r w:rsidRPr="00B558E5">
                    <w:rPr>
                      <w:rFonts w:ascii="Arial" w:eastAsia="Times New Roman" w:hAnsi="Arial" w:cs="Arial"/>
                      <w:i/>
                      <w:iCs/>
                      <w:color w:val="000000"/>
                      <w:sz w:val="24"/>
                      <w:szCs w:val="24"/>
                      <w:lang w:val="es-UY" w:eastAsia="es-UY"/>
                    </w:rPr>
                    <w:t xml:space="preserve"> de la Universidad Mayor)</w:t>
                  </w:r>
                  <w:r w:rsidRPr="00B558E5">
                    <w:rPr>
                      <w:rFonts w:ascii="Arial" w:eastAsia="Times New Roman" w:hAnsi="Arial" w:cs="Arial"/>
                      <w:color w:val="000000"/>
                      <w:sz w:val="24"/>
                      <w:szCs w:val="24"/>
                      <w:lang w:val="es-UY" w:eastAsia="es-UY"/>
                    </w:rPr>
                    <w:br/>
                    <w:t>Teniendo como trasfondo el aporte de Carl Jung sobre los complejos sombríos, nos acerca a la sombra de una Iglesia que se mira a sí misma, cual Narciso contemplando su belleza, mientras camina desnuda por el grito de quienes han callado por décadas el sufrimiento vivido a su amparo. Las víctimas de ayer, sobrevivientes hoy, encontrarán en estas páginas lo que sostenía y sostiene a quien abusó de ellas. Sin ese soporte ideológico, sin la complicidad de estructuras abusivas en muchos ámbitos, sin el narcisismo institucional revestido de clericalismo, sin la vivencia secreta y oscura de una sexualidad pobremente asumida, entre algunas claves comprensivas abordadas en este libro, no se entiende la impunidad de su actuar ni la torpe respuesta institucional cuando la verdad se planta descarnadamente ante sus ojos.</w:t>
                  </w:r>
                </w:p>
                <w:p w14:paraId="08284BB8" w14:textId="77777777" w:rsidR="00075E9F" w:rsidRPr="00B558E5" w:rsidRDefault="00075E9F" w:rsidP="007D2B6C">
                  <w:pPr>
                    <w:spacing w:after="240" w:line="375" w:lineRule="atLeast"/>
                    <w:rPr>
                      <w:rFonts w:ascii="Arial" w:eastAsia="Times New Roman" w:hAnsi="Arial" w:cs="Arial"/>
                      <w:color w:val="2D2D2D"/>
                      <w:sz w:val="24"/>
                      <w:szCs w:val="24"/>
                      <w:lang w:val="es-UY" w:eastAsia="es-UY"/>
                    </w:rPr>
                  </w:pPr>
                  <w:r w:rsidRPr="00B558E5">
                    <w:rPr>
                      <w:rFonts w:ascii="Arial" w:eastAsia="Times New Roman" w:hAnsi="Arial" w:cs="Arial"/>
                      <w:b/>
                      <w:bCs/>
                      <w:color w:val="000000"/>
                      <w:sz w:val="24"/>
                      <w:szCs w:val="24"/>
                      <w:lang w:val="es-UY" w:eastAsia="es-UY"/>
                    </w:rPr>
                    <w:t>Presentación y lanzamiento del libro</w:t>
                  </w:r>
                  <w:r w:rsidRPr="00B558E5">
                    <w:rPr>
                      <w:rFonts w:ascii="Arial" w:eastAsia="Times New Roman" w:hAnsi="Arial" w:cs="Arial"/>
                      <w:color w:val="000000"/>
                      <w:sz w:val="24"/>
                      <w:szCs w:val="24"/>
                      <w:lang w:val="es-UY" w:eastAsia="es-UY"/>
                    </w:rPr>
                    <w:br/>
                    <w:t>  -  El lanzamiento del libro está fechado para el jueves 15 de abril a las 6 pm, a través de un conversatorio virtual al cual pueden</w:t>
                  </w:r>
                  <w:r w:rsidRPr="00B558E5">
                    <w:rPr>
                      <w:rFonts w:ascii="Arial" w:eastAsia="Times New Roman" w:hAnsi="Arial" w:cs="Arial"/>
                      <w:color w:val="2D2D2D"/>
                      <w:sz w:val="24"/>
                      <w:szCs w:val="24"/>
                      <w:lang w:val="es-UY" w:eastAsia="es-UY"/>
                    </w:rPr>
                    <w:t> </w:t>
                  </w:r>
                  <w:hyperlink r:id="rId7" w:tgtFrame="_blank" w:history="1">
                    <w:r w:rsidRPr="00B558E5">
                      <w:rPr>
                        <w:rFonts w:ascii="Arial" w:eastAsia="Times New Roman" w:hAnsi="Arial" w:cs="Arial"/>
                        <w:b/>
                        <w:bCs/>
                        <w:color w:val="C28607"/>
                        <w:sz w:val="24"/>
                        <w:szCs w:val="24"/>
                        <w:lang w:val="es-UY" w:eastAsia="es-UY"/>
                      </w:rPr>
                      <w:t>inscribirse haciendo clic aquí</w:t>
                    </w:r>
                  </w:hyperlink>
                  <w:r w:rsidRPr="00B558E5">
                    <w:rPr>
                      <w:rFonts w:ascii="Arial" w:eastAsia="Times New Roman" w:hAnsi="Arial" w:cs="Arial"/>
                      <w:color w:val="000000"/>
                      <w:sz w:val="24"/>
                      <w:szCs w:val="24"/>
                      <w:lang w:val="es-UY" w:eastAsia="es-UY"/>
                    </w:rPr>
                    <w:t>.</w:t>
                  </w:r>
                  <w:r w:rsidRPr="00B558E5">
                    <w:rPr>
                      <w:rFonts w:ascii="Arial" w:eastAsia="Times New Roman" w:hAnsi="Arial" w:cs="Arial"/>
                      <w:color w:val="000000"/>
                      <w:sz w:val="24"/>
                      <w:szCs w:val="24"/>
                      <w:lang w:val="es-UY" w:eastAsia="es-UY"/>
                    </w:rPr>
                    <w:br/>
                  </w:r>
                  <w:r w:rsidRPr="00B558E5">
                    <w:rPr>
                      <w:rFonts w:ascii="Arial" w:eastAsia="Times New Roman" w:hAnsi="Arial" w:cs="Arial"/>
                      <w:color w:val="000000"/>
                      <w:sz w:val="24"/>
                      <w:szCs w:val="24"/>
                      <w:lang w:val="es-UY" w:eastAsia="es-UY"/>
                    </w:rPr>
                    <w:lastRenderedPageBreak/>
                    <w:t>  -  Las personas interesadas en conseguir un ejemplar pueden escribir un e-mail a </w:t>
                  </w:r>
                  <w:hyperlink r:id="rId8" w:tgtFrame="_blank" w:history="1">
                    <w:r w:rsidRPr="00B558E5">
                      <w:rPr>
                        <w:rFonts w:ascii="Arial" w:eastAsia="Times New Roman" w:hAnsi="Arial" w:cs="Arial"/>
                        <w:b/>
                        <w:bCs/>
                        <w:color w:val="C28607"/>
                        <w:sz w:val="24"/>
                        <w:szCs w:val="24"/>
                        <w:lang w:val="es-UY" w:eastAsia="es-UY"/>
                      </w:rPr>
                      <w:t>mpesados@metalespesados.cl</w:t>
                    </w:r>
                  </w:hyperlink>
                  <w:r w:rsidRPr="00B558E5">
                    <w:rPr>
                      <w:rFonts w:ascii="Arial" w:eastAsia="Times New Roman" w:hAnsi="Arial" w:cs="Arial"/>
                      <w:color w:val="000000"/>
                      <w:sz w:val="24"/>
                      <w:szCs w:val="24"/>
                      <w:lang w:val="es-UY" w:eastAsia="es-UY"/>
                    </w:rPr>
                    <w:t> y a </w:t>
                  </w:r>
                  <w:hyperlink r:id="rId9" w:tgtFrame="_blank" w:history="1">
                    <w:r w:rsidRPr="00B558E5">
                      <w:rPr>
                        <w:rFonts w:ascii="Arial" w:eastAsia="Times New Roman" w:hAnsi="Arial" w:cs="Arial"/>
                        <w:b/>
                        <w:bCs/>
                        <w:color w:val="C28607"/>
                        <w:sz w:val="24"/>
                        <w:szCs w:val="24"/>
                        <w:lang w:val="es-UY" w:eastAsia="es-UY"/>
                      </w:rPr>
                      <w:t>ventas@uahurtado.cl</w:t>
                    </w:r>
                  </w:hyperlink>
                  <w:r w:rsidRPr="00B558E5">
                    <w:rPr>
                      <w:rFonts w:ascii="Arial" w:eastAsia="Times New Roman" w:hAnsi="Arial" w:cs="Arial"/>
                      <w:color w:val="000000"/>
                      <w:sz w:val="24"/>
                      <w:szCs w:val="24"/>
                      <w:lang w:val="es-UY" w:eastAsia="es-UY"/>
                    </w:rPr>
                    <w:t>.</w:t>
                  </w:r>
                  <w:r w:rsidRPr="00B558E5">
                    <w:rPr>
                      <w:rFonts w:ascii="Arial" w:eastAsia="Times New Roman" w:hAnsi="Arial" w:cs="Arial"/>
                      <w:color w:val="000000"/>
                      <w:sz w:val="24"/>
                      <w:szCs w:val="24"/>
                      <w:lang w:val="es-UY" w:eastAsia="es-UY"/>
                    </w:rPr>
                    <w:br/>
                  </w:r>
                  <w:r w:rsidRPr="00B558E5">
                    <w:rPr>
                      <w:rFonts w:ascii="Arial" w:eastAsia="Times New Roman" w:hAnsi="Arial" w:cs="Arial"/>
                      <w:color w:val="000000"/>
                      <w:sz w:val="24"/>
                      <w:szCs w:val="24"/>
                      <w:lang w:val="es-UY" w:eastAsia="es-UY"/>
                    </w:rPr>
                    <w:br/>
                    <w:t>Compartimos también el enlace a una presentación que Camilo Barrionuevo acaba de hacer sobre este tema para el seminario “Abusos en entornos eclesiásticos en Chile” organizado en conjunto por la Facultad de Psicología UDP, el Instituto de Investigación en Ciencias Sociales (ICSO) UDP y la Facultad de Ciencias Sociales y Jurídicas de la Universidad de Tarapacá.</w:t>
                  </w:r>
                  <w:r w:rsidRPr="00B558E5">
                    <w:rPr>
                      <w:rFonts w:ascii="Arial" w:eastAsia="Times New Roman" w:hAnsi="Arial" w:cs="Arial"/>
                      <w:color w:val="000000"/>
                      <w:sz w:val="24"/>
                      <w:szCs w:val="24"/>
                      <w:lang w:val="es-UY" w:eastAsia="es-UY"/>
                    </w:rPr>
                    <w:br/>
                    <w:t>Ver video de la presentación: </w:t>
                  </w:r>
                  <w:hyperlink r:id="rId10" w:tgtFrame="_blank" w:history="1">
                    <w:r w:rsidRPr="00B558E5">
                      <w:rPr>
                        <w:rFonts w:ascii="Arial" w:eastAsia="Times New Roman" w:hAnsi="Arial" w:cs="Arial"/>
                        <w:b/>
                        <w:bCs/>
                        <w:color w:val="C28607"/>
                        <w:sz w:val="24"/>
                        <w:szCs w:val="24"/>
                        <w:lang w:val="es-UY" w:eastAsia="es-UY"/>
                      </w:rPr>
                      <w:t>La Iglesia y su sombra. La crisis de los abusos sexuales clericales como síntoma</w:t>
                    </w:r>
                  </w:hyperlink>
                  <w:r w:rsidRPr="00B558E5">
                    <w:rPr>
                      <w:rFonts w:ascii="Arial" w:eastAsia="Times New Roman" w:hAnsi="Arial" w:cs="Arial"/>
                      <w:color w:val="000000"/>
                      <w:sz w:val="24"/>
                      <w:szCs w:val="24"/>
                      <w:lang w:val="es-UY" w:eastAsia="es-UY"/>
                    </w:rPr>
                    <w:t>.</w:t>
                  </w:r>
                </w:p>
                <w:p w14:paraId="0CED89F8" w14:textId="77777777" w:rsidR="00075E9F" w:rsidRPr="00B558E5" w:rsidRDefault="00075E9F" w:rsidP="007D2B6C">
                  <w:pPr>
                    <w:spacing w:after="240" w:line="375" w:lineRule="atLeast"/>
                    <w:rPr>
                      <w:rFonts w:ascii="Arial" w:eastAsia="Times New Roman" w:hAnsi="Arial" w:cs="Arial"/>
                      <w:color w:val="000000"/>
                      <w:sz w:val="24"/>
                      <w:szCs w:val="24"/>
                      <w:lang w:val="es-UY" w:eastAsia="es-UY"/>
                    </w:rPr>
                  </w:pPr>
                  <w:proofErr w:type="spellStart"/>
                  <w:r w:rsidRPr="00B558E5">
                    <w:rPr>
                      <w:rFonts w:ascii="Arial" w:eastAsia="Times New Roman" w:hAnsi="Arial" w:cs="Arial"/>
                      <w:b/>
                      <w:bCs/>
                      <w:color w:val="000000"/>
                      <w:sz w:val="24"/>
                      <w:szCs w:val="24"/>
                      <w:lang w:val="es-UY" w:eastAsia="es-UY"/>
                    </w:rPr>
                    <w:t>Curriculum</w:t>
                  </w:r>
                  <w:proofErr w:type="spellEnd"/>
                  <w:r w:rsidRPr="00B558E5">
                    <w:rPr>
                      <w:rFonts w:ascii="Arial" w:eastAsia="Times New Roman" w:hAnsi="Arial" w:cs="Arial"/>
                      <w:b/>
                      <w:bCs/>
                      <w:color w:val="000000"/>
                      <w:sz w:val="24"/>
                      <w:szCs w:val="24"/>
                      <w:lang w:val="es-UY" w:eastAsia="es-UY"/>
                    </w:rPr>
                    <w:t xml:space="preserve"> del Autor</w:t>
                  </w:r>
                  <w:r w:rsidRPr="00B558E5">
                    <w:rPr>
                      <w:rFonts w:ascii="Arial" w:eastAsia="Times New Roman" w:hAnsi="Arial" w:cs="Arial"/>
                      <w:color w:val="000000"/>
                      <w:sz w:val="24"/>
                      <w:szCs w:val="24"/>
                      <w:lang w:val="es-UY" w:eastAsia="es-UY"/>
                    </w:rPr>
                    <w:br/>
                    <w:t xml:space="preserve">Camilo Barrionuevo es psicólogo de la Pontificia Universidad Católica de Chile, Magíster en Psicología Clínica de la Universidad de Chile, y Magíster en Estudios Teológicos de la Universidad Boston </w:t>
                  </w:r>
                  <w:proofErr w:type="spellStart"/>
                  <w:r w:rsidRPr="00B558E5">
                    <w:rPr>
                      <w:rFonts w:ascii="Arial" w:eastAsia="Times New Roman" w:hAnsi="Arial" w:cs="Arial"/>
                      <w:color w:val="000000"/>
                      <w:sz w:val="24"/>
                      <w:szCs w:val="24"/>
                      <w:lang w:val="es-UY" w:eastAsia="es-UY"/>
                    </w:rPr>
                    <w:t>College</w:t>
                  </w:r>
                  <w:proofErr w:type="spellEnd"/>
                  <w:r w:rsidRPr="00B558E5">
                    <w:rPr>
                      <w:rFonts w:ascii="Arial" w:eastAsia="Times New Roman" w:hAnsi="Arial" w:cs="Arial"/>
                      <w:color w:val="000000"/>
                      <w:sz w:val="24"/>
                      <w:szCs w:val="24"/>
                      <w:lang w:val="es-UY" w:eastAsia="es-UY"/>
                    </w:rPr>
                    <w:t>, Estados Unidos. Se desempeña como psicoterapeuta, supervisor clínico y profesor universitario. Es docente de la Escuela de Teología de la Pontificia Universidad Católica de Chile y dicta cursos de posgrado sobre psicología clínica en la Universidad de Chile. Es integrante del “Circulo de Estudio de Sexualidad y Evangelio” del Centro Teológico Manuel Larraín. Su área de especialidad clínica es la atención de víctimas de trauma y el acompañamiento de procesos terapéuticos psicoespirituales. Durante los últimos años ha colaborado, como asesor externo, con distintas congregaciones religiosas católicas en torno al abordaje de la crisis de los abusos sexuales clericales.</w:t>
                  </w:r>
                </w:p>
              </w:tc>
            </w:tr>
          </w:tbl>
          <w:p w14:paraId="1EFB697B" w14:textId="77777777" w:rsidR="00075E9F" w:rsidRPr="00B558E5" w:rsidRDefault="00075E9F" w:rsidP="007D2B6C">
            <w:pPr>
              <w:spacing w:after="0" w:line="240" w:lineRule="auto"/>
              <w:rPr>
                <w:rFonts w:ascii="Helvetica" w:eastAsia="Times New Roman" w:hAnsi="Helvetica" w:cs="Helvetica"/>
                <w:color w:val="222222"/>
                <w:sz w:val="24"/>
                <w:szCs w:val="24"/>
                <w:lang w:val="es-UY" w:eastAsia="es-UY"/>
              </w:rPr>
            </w:pPr>
          </w:p>
        </w:tc>
      </w:tr>
    </w:tbl>
    <w:p w14:paraId="36D2617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9F"/>
    <w:rsid w:val="00075E9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A466"/>
  <w15:chartTrackingRefBased/>
  <w15:docId w15:val="{8E4E15FE-FEF4-4220-9B53-3850541E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9F"/>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sados@metalespesados.cl" TargetMode="External"/><Relationship Id="rId3" Type="http://schemas.openxmlformats.org/officeDocument/2006/relationships/webSettings" Target="webSettings.xml"/><Relationship Id="rId7" Type="http://schemas.openxmlformats.org/officeDocument/2006/relationships/hyperlink" Target="https://publiccl1.fidelizador.com/uahurtad/public/campaign/browser/C4F8C3GF1D0C878HC4B01A6BJC4F8C355F029E4D4A0A432E93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ediciones.uahurtado.cl/libro/una-iglesia-devorada-por-su-propia-sombra/" TargetMode="External"/><Relationship Id="rId10" Type="http://schemas.openxmlformats.org/officeDocument/2006/relationships/hyperlink" Target="https://www.youtube.com/watch?v=DmiA0UsMgmk" TargetMode="External"/><Relationship Id="rId4" Type="http://schemas.openxmlformats.org/officeDocument/2006/relationships/image" Target="media/image1.png"/><Relationship Id="rId9" Type="http://schemas.openxmlformats.org/officeDocument/2006/relationships/hyperlink" Target="mailto:ventas@uahurtad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3054</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2021-04-06T19:11:00Z</dcterms:created>
  <dcterms:modified xsi:type="dcterms:W3CDTF">2021-04-06T19:12:00Z</dcterms:modified>
</cp:coreProperties>
</file>