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B7D63" w14:textId="77777777" w:rsidR="00956239" w:rsidRPr="00956239" w:rsidRDefault="00956239" w:rsidP="00956239">
      <w:pPr>
        <w:pBdr>
          <w:bottom w:val="single" w:sz="6" w:space="1" w:color="auto"/>
        </w:pBdr>
        <w:jc w:val="center"/>
        <w:rPr>
          <w:rFonts w:ascii="Arial" w:hAnsi="Arial" w:cs="Arial"/>
          <w:b/>
          <w:vanish/>
          <w:sz w:val="48"/>
          <w:szCs w:val="48"/>
          <w:lang w:val="es-CO" w:eastAsia="es-CO"/>
        </w:rPr>
      </w:pPr>
      <w:r w:rsidRPr="00956239">
        <w:rPr>
          <w:rFonts w:ascii="Arial" w:hAnsi="Arial" w:cs="Arial"/>
          <w:b/>
          <w:vanish/>
          <w:sz w:val="48"/>
          <w:szCs w:val="48"/>
          <w:lang w:val="es-CO" w:eastAsia="es-CO"/>
        </w:rPr>
        <w:t>Principio del formulario</w:t>
      </w:r>
    </w:p>
    <w:p w14:paraId="0CF05507" w14:textId="77777777" w:rsidR="00956239" w:rsidRPr="00F64FB3" w:rsidRDefault="00956239" w:rsidP="00956239">
      <w:pPr>
        <w:pBdr>
          <w:bottom w:val="dotted" w:sz="6" w:space="3" w:color="CCCCCC"/>
        </w:pBdr>
        <w:shd w:val="clear" w:color="auto" w:fill="FFFFFF"/>
        <w:spacing w:line="264" w:lineRule="atLeast"/>
        <w:outlineLvl w:val="0"/>
        <w:rPr>
          <w:b/>
          <w:color w:val="000000"/>
          <w:kern w:val="36"/>
          <w:sz w:val="48"/>
          <w:szCs w:val="48"/>
          <w:bdr w:val="none" w:sz="0" w:space="0" w:color="auto" w:frame="1"/>
          <w:lang w:val="es-CO" w:eastAsia="es-CO"/>
        </w:rPr>
      </w:pPr>
      <w:r w:rsidRPr="00956239">
        <w:rPr>
          <w:rFonts w:ascii="Arial" w:hAnsi="Arial" w:cs="Arial"/>
          <w:b/>
          <w:color w:val="000000"/>
          <w:kern w:val="36"/>
          <w:sz w:val="48"/>
          <w:szCs w:val="48"/>
          <w:lang w:val="es-CO" w:eastAsia="es-CO"/>
        </w:rPr>
        <w:fldChar w:fldCharType="begin"/>
      </w:r>
      <w:r w:rsidRPr="00956239">
        <w:rPr>
          <w:rFonts w:ascii="Arial" w:hAnsi="Arial" w:cs="Arial"/>
          <w:b/>
          <w:color w:val="000000"/>
          <w:kern w:val="36"/>
          <w:sz w:val="48"/>
          <w:szCs w:val="48"/>
          <w:lang w:val="es-CO" w:eastAsia="es-CO"/>
        </w:rPr>
        <w:instrText xml:space="preserve"> HYPERLINK "http://www.redescristianas.net/muere-hans-kung-el-teologo-que-cuestiono-la-infalibilidad-del-papa/" \o "Muere Hans Küng, el teólogo que cuestionó la infalibilidad del Papa &lt;div class='autor'&gt;&lt;/div&gt;" </w:instrText>
      </w:r>
      <w:r w:rsidRPr="00956239">
        <w:rPr>
          <w:rFonts w:ascii="Arial" w:hAnsi="Arial" w:cs="Arial"/>
          <w:b/>
          <w:color w:val="000000"/>
          <w:kern w:val="36"/>
          <w:sz w:val="48"/>
          <w:szCs w:val="48"/>
          <w:lang w:val="es-CO" w:eastAsia="es-CO"/>
        </w:rPr>
        <w:fldChar w:fldCharType="separate"/>
      </w:r>
      <w:r w:rsidRPr="00F64FB3">
        <w:rPr>
          <w:b/>
          <w:color w:val="000000"/>
          <w:kern w:val="36"/>
          <w:sz w:val="48"/>
          <w:szCs w:val="48"/>
          <w:u w:val="single"/>
          <w:bdr w:val="none" w:sz="0" w:space="0" w:color="auto" w:frame="1"/>
          <w:lang w:val="es-CO" w:eastAsia="es-CO"/>
        </w:rPr>
        <w:t xml:space="preserve">Muere Hans </w:t>
      </w:r>
      <w:proofErr w:type="spellStart"/>
      <w:r w:rsidRPr="00F64FB3">
        <w:rPr>
          <w:b/>
          <w:color w:val="000000"/>
          <w:kern w:val="36"/>
          <w:sz w:val="48"/>
          <w:szCs w:val="48"/>
          <w:u w:val="single"/>
          <w:bdr w:val="none" w:sz="0" w:space="0" w:color="auto" w:frame="1"/>
          <w:lang w:val="es-CO" w:eastAsia="es-CO"/>
        </w:rPr>
        <w:t>Küng</w:t>
      </w:r>
      <w:proofErr w:type="spellEnd"/>
      <w:r w:rsidRPr="00F64FB3">
        <w:rPr>
          <w:b/>
          <w:color w:val="000000"/>
          <w:kern w:val="36"/>
          <w:sz w:val="48"/>
          <w:szCs w:val="48"/>
          <w:u w:val="single"/>
          <w:bdr w:val="none" w:sz="0" w:space="0" w:color="auto" w:frame="1"/>
          <w:lang w:val="es-CO" w:eastAsia="es-CO"/>
        </w:rPr>
        <w:t>, el teólogo que cuestionó la infalibilidad del Papa</w:t>
      </w:r>
    </w:p>
    <w:p w14:paraId="7AFA9E9E" w14:textId="77777777" w:rsidR="00956239" w:rsidRPr="00956239" w:rsidRDefault="00956239" w:rsidP="00956239">
      <w:pPr>
        <w:pBdr>
          <w:bottom w:val="dotted" w:sz="6" w:space="3" w:color="CCCCCC"/>
        </w:pBdr>
        <w:shd w:val="clear" w:color="auto" w:fill="FFFFFF"/>
        <w:spacing w:line="264" w:lineRule="atLeast"/>
        <w:outlineLvl w:val="0"/>
        <w:rPr>
          <w:b/>
          <w:bCs/>
          <w:kern w:val="36"/>
          <w:sz w:val="48"/>
          <w:szCs w:val="48"/>
          <w:lang w:val="es-CO" w:eastAsia="es-CO"/>
        </w:rPr>
      </w:pPr>
      <w:r w:rsidRPr="00956239">
        <w:rPr>
          <w:rFonts w:ascii="Arial" w:hAnsi="Arial" w:cs="Arial"/>
          <w:b/>
          <w:color w:val="000000"/>
          <w:kern w:val="36"/>
          <w:sz w:val="48"/>
          <w:szCs w:val="48"/>
          <w:lang w:val="es-CO" w:eastAsia="es-CO"/>
        </w:rPr>
        <w:fldChar w:fldCharType="end"/>
      </w:r>
    </w:p>
    <w:p w14:paraId="606B6E72" w14:textId="77777777" w:rsidR="00956239" w:rsidRPr="00956239" w:rsidRDefault="00956239" w:rsidP="00956239">
      <w:pPr>
        <w:shd w:val="clear" w:color="auto" w:fill="FFFFFF"/>
        <w:spacing w:line="270" w:lineRule="atLeast"/>
        <w:jc w:val="center"/>
        <w:rPr>
          <w:rFonts w:ascii="Arial" w:hAnsi="Arial" w:cs="Arial"/>
          <w:color w:val="444444"/>
          <w:sz w:val="27"/>
          <w:szCs w:val="27"/>
          <w:lang w:val="es-CO" w:eastAsia="es-CO"/>
        </w:rPr>
      </w:pPr>
      <w:r w:rsidRPr="00956239">
        <w:rPr>
          <w:rFonts w:ascii="Arial" w:hAnsi="Arial" w:cs="Arial"/>
          <w:color w:val="444444"/>
          <w:sz w:val="14"/>
          <w:szCs w:val="14"/>
          <w:bdr w:val="none" w:sz="0" w:space="0" w:color="auto" w:frame="1"/>
          <w:lang w:val="es-CO" w:eastAsia="es-CO"/>
        </w:rPr>
        <w:t>abr</w:t>
      </w:r>
      <w:r w:rsidRPr="00956239">
        <w:rPr>
          <w:rFonts w:ascii="Arial" w:hAnsi="Arial" w:cs="Arial"/>
          <w:color w:val="444444"/>
          <w:sz w:val="27"/>
          <w:szCs w:val="27"/>
          <w:bdr w:val="none" w:sz="0" w:space="0" w:color="auto" w:frame="1"/>
          <w:lang w:val="es-CO" w:eastAsia="es-CO"/>
        </w:rPr>
        <w:t>15</w:t>
      </w:r>
      <w:r w:rsidRPr="00956239">
        <w:rPr>
          <w:rFonts w:ascii="Arial" w:hAnsi="Arial" w:cs="Arial"/>
          <w:color w:val="444444"/>
          <w:sz w:val="14"/>
          <w:szCs w:val="14"/>
          <w:bdr w:val="none" w:sz="0" w:space="0" w:color="auto" w:frame="1"/>
          <w:lang w:val="es-CO" w:eastAsia="es-CO"/>
        </w:rPr>
        <w:t>2021</w:t>
      </w:r>
    </w:p>
    <w:p w14:paraId="14790207" w14:textId="77777777" w:rsidR="00956239" w:rsidRPr="00956239" w:rsidRDefault="00956239" w:rsidP="00956239">
      <w:pPr>
        <w:shd w:val="clear" w:color="auto" w:fill="FFFFFF"/>
        <w:rPr>
          <w:rFonts w:ascii="Arial" w:hAnsi="Arial" w:cs="Arial"/>
          <w:color w:val="000000"/>
          <w:sz w:val="18"/>
          <w:szCs w:val="18"/>
          <w:lang w:val="es-CO" w:eastAsia="es-CO"/>
        </w:rPr>
      </w:pPr>
      <w:r w:rsidRPr="00956239">
        <w:rPr>
          <w:rFonts w:ascii="Arial" w:hAnsi="Arial" w:cs="Arial"/>
          <w:color w:val="000000"/>
          <w:sz w:val="18"/>
          <w:szCs w:val="18"/>
          <w:bdr w:val="none" w:sz="0" w:space="0" w:color="auto" w:frame="1"/>
          <w:lang w:val="es-CO" w:eastAsia="es-CO"/>
        </w:rPr>
        <w:t> </w:t>
      </w:r>
    </w:p>
    <w:p w14:paraId="672132F7" w14:textId="77777777" w:rsidR="00F64FB3" w:rsidRDefault="00956239" w:rsidP="00956239">
      <w:pPr>
        <w:shd w:val="clear" w:color="auto" w:fill="FFFFFF"/>
        <w:spacing w:line="384" w:lineRule="atLeast"/>
        <w:rPr>
          <w:rFonts w:ascii="Arial" w:hAnsi="Arial" w:cs="Arial"/>
          <w:color w:val="000000"/>
          <w:sz w:val="21"/>
          <w:szCs w:val="21"/>
          <w:lang w:val="es-CO" w:eastAsia="es-CO"/>
        </w:rPr>
      </w:pPr>
      <w:r w:rsidRPr="00956239">
        <w:rPr>
          <w:rFonts w:ascii="Arial" w:hAnsi="Arial" w:cs="Arial"/>
          <w:noProof/>
          <w:color w:val="528F6C"/>
          <w:sz w:val="21"/>
          <w:szCs w:val="21"/>
          <w:bdr w:val="none" w:sz="0" w:space="0" w:color="auto" w:frame="1"/>
          <w:lang w:val="es-CO" w:eastAsia="es-CO"/>
        </w:rPr>
        <w:drawing>
          <wp:inline distT="0" distB="0" distL="0" distR="0" wp14:anchorId="56AF8D45" wp14:editId="4D8FD8DF">
            <wp:extent cx="828675" cy="762000"/>
            <wp:effectExtent l="0" t="0" r="9525" b="0"/>
            <wp:docPr id="1" name="Imagen 1" descr="hans-k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ku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62000"/>
                    </a:xfrm>
                    <a:prstGeom prst="rect">
                      <a:avLst/>
                    </a:prstGeom>
                    <a:noFill/>
                    <a:ln>
                      <a:noFill/>
                    </a:ln>
                  </pic:spPr>
                </pic:pic>
              </a:graphicData>
            </a:graphic>
          </wp:inline>
        </w:drawing>
      </w:r>
    </w:p>
    <w:p w14:paraId="2D3BCFE0" w14:textId="77777777" w:rsidR="00F64FB3" w:rsidRDefault="00F64FB3" w:rsidP="00956239">
      <w:pPr>
        <w:shd w:val="clear" w:color="auto" w:fill="FFFFFF"/>
        <w:spacing w:line="384" w:lineRule="atLeast"/>
        <w:rPr>
          <w:rFonts w:ascii="Arial" w:hAnsi="Arial" w:cs="Arial"/>
          <w:color w:val="000000"/>
          <w:sz w:val="21"/>
          <w:szCs w:val="21"/>
          <w:lang w:val="es-CO" w:eastAsia="es-CO"/>
        </w:rPr>
      </w:pPr>
    </w:p>
    <w:p w14:paraId="641F5FEC" w14:textId="7FAD0F95" w:rsidR="00956239" w:rsidRPr="00956239" w:rsidRDefault="00956239" w:rsidP="00956239">
      <w:pPr>
        <w:shd w:val="clear" w:color="auto" w:fill="FFFFFF"/>
        <w:spacing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EL PERIÓDICO</w:t>
      </w:r>
      <w:r w:rsidRPr="00956239">
        <w:rPr>
          <w:rFonts w:ascii="Arial" w:hAnsi="Arial" w:cs="Arial"/>
          <w:color w:val="000000"/>
          <w:sz w:val="21"/>
          <w:szCs w:val="21"/>
          <w:lang w:val="es-CO" w:eastAsia="es-CO"/>
        </w:rPr>
        <w:br/>
      </w:r>
      <w:r w:rsidRPr="00956239">
        <w:rPr>
          <w:rFonts w:ascii="Arial" w:hAnsi="Arial" w:cs="Arial"/>
          <w:b/>
          <w:color w:val="000000"/>
          <w:lang w:val="es-CO" w:eastAsia="es-CO"/>
        </w:rPr>
        <w:t xml:space="preserve">El teólogo católico suizo Hans </w:t>
      </w:r>
      <w:proofErr w:type="spellStart"/>
      <w:r w:rsidRPr="00956239">
        <w:rPr>
          <w:rFonts w:ascii="Arial" w:hAnsi="Arial" w:cs="Arial"/>
          <w:b/>
          <w:color w:val="000000"/>
          <w:lang w:val="es-CO" w:eastAsia="es-CO"/>
        </w:rPr>
        <w:t>Küng</w:t>
      </w:r>
      <w:proofErr w:type="spellEnd"/>
      <w:r w:rsidRPr="00956239">
        <w:rPr>
          <w:rFonts w:ascii="Arial" w:hAnsi="Arial" w:cs="Arial"/>
          <w:b/>
          <w:color w:val="000000"/>
          <w:lang w:val="es-CO" w:eastAsia="es-CO"/>
        </w:rPr>
        <w:t>, conocido por haber negado la infalibilidad del papa, lo que le causó la suspensión del Vaticano en 1979, murió este martes en Tubinga (suroeste) a los 93 años, informó su fundación.</w:t>
      </w:r>
      <w:r w:rsidRPr="00956239">
        <w:rPr>
          <w:rFonts w:ascii="Arial" w:hAnsi="Arial" w:cs="Arial"/>
          <w:color w:val="000000"/>
          <w:sz w:val="21"/>
          <w:szCs w:val="21"/>
          <w:lang w:val="es-CO" w:eastAsia="es-CO"/>
        </w:rPr>
        <w:br/>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falleció “en paz en su casa de Tubinga”, dijo una portavoz de la Fundación </w:t>
      </w:r>
      <w:proofErr w:type="spellStart"/>
      <w:r w:rsidRPr="00956239">
        <w:rPr>
          <w:rFonts w:ascii="Arial" w:hAnsi="Arial" w:cs="Arial"/>
          <w:color w:val="000000"/>
          <w:sz w:val="21"/>
          <w:szCs w:val="21"/>
          <w:lang w:val="es-CO" w:eastAsia="es-CO"/>
        </w:rPr>
        <w:t>Weltethos</w:t>
      </w:r>
      <w:proofErr w:type="spellEnd"/>
      <w:r w:rsidRPr="00956239">
        <w:rPr>
          <w:rFonts w:ascii="Arial" w:hAnsi="Arial" w:cs="Arial"/>
          <w:color w:val="000000"/>
          <w:sz w:val="21"/>
          <w:szCs w:val="21"/>
          <w:lang w:val="es-CO" w:eastAsia="es-CO"/>
        </w:rPr>
        <w:t xml:space="preserve"> sobre el teólogo, considerado uno de los mayores divulgadores de los temas católicos en el mundo con una obra traducida a más de 20 idiomas. </w:t>
      </w:r>
    </w:p>
    <w:p w14:paraId="22AFCBBC"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 xml:space="preserve">Nacido en </w:t>
      </w:r>
      <w:proofErr w:type="spellStart"/>
      <w:r w:rsidRPr="00956239">
        <w:rPr>
          <w:rFonts w:ascii="Arial" w:hAnsi="Arial" w:cs="Arial"/>
          <w:color w:val="000000"/>
          <w:sz w:val="21"/>
          <w:szCs w:val="21"/>
          <w:lang w:val="es-CO" w:eastAsia="es-CO"/>
        </w:rPr>
        <w:t>Sursee</w:t>
      </w:r>
      <w:proofErr w:type="spellEnd"/>
      <w:r w:rsidRPr="00956239">
        <w:rPr>
          <w:rFonts w:ascii="Arial" w:hAnsi="Arial" w:cs="Arial"/>
          <w:color w:val="000000"/>
          <w:sz w:val="21"/>
          <w:szCs w:val="21"/>
          <w:lang w:val="es-CO" w:eastAsia="es-CO"/>
        </w:rPr>
        <w:t xml:space="preserve">, Lucerna, Suiza el 19 de marzo de 1928,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se licenció en 1953 en Teología por la Universidad Gregoriana de Roma, se ordenó sacerdote en 1954 y fue destinado a la diócesis de Basilea. Amplió estudios y obtuvo el doctorado en Teología con la tesis “La justificación en Karl Barth”. </w:t>
      </w:r>
    </w:p>
    <w:p w14:paraId="4D27B8EC"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 xml:space="preserve">El papa Juan XXIII le nombró consejero oficial del Concilio Vaticano II y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actuó como experto y asesor de los obispos de su país entre 1962 y 1965. Publicó entre sus primeras obras “El concilio y la unidad de la Iglesia”, “Las estructuras de la Iglesia”, de 1964 y “La libertad hoy”, de 1966.</w:t>
      </w:r>
    </w:p>
    <w:p w14:paraId="07EE1678"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b/>
          <w:color w:val="000000"/>
          <w:sz w:val="21"/>
          <w:szCs w:val="21"/>
          <w:lang w:val="es-CO" w:eastAsia="es-CO"/>
        </w:rPr>
        <w:t>Conflictos con la ortodoxia católica</w:t>
      </w:r>
      <w:r w:rsidRPr="00956239">
        <w:rPr>
          <w:rFonts w:ascii="Arial" w:hAnsi="Arial" w:cs="Arial"/>
          <w:color w:val="000000"/>
          <w:sz w:val="21"/>
          <w:szCs w:val="21"/>
          <w:lang w:val="es-CO" w:eastAsia="es-CO"/>
        </w:rPr>
        <w:br/>
        <w:t>Fue en 1967 cuando publicó “La Iglesia”, una de sus obras polémicas en la que se pronunciaba sobre la supresión del “</w:t>
      </w:r>
      <w:proofErr w:type="spellStart"/>
      <w:r w:rsidRPr="00956239">
        <w:rPr>
          <w:rFonts w:ascii="Arial" w:hAnsi="Arial" w:cs="Arial"/>
          <w:color w:val="000000"/>
          <w:sz w:val="21"/>
          <w:szCs w:val="21"/>
          <w:lang w:val="es-CO" w:eastAsia="es-CO"/>
        </w:rPr>
        <w:t>imprimatur</w:t>
      </w:r>
      <w:proofErr w:type="spellEnd"/>
      <w:r w:rsidRPr="00956239">
        <w:rPr>
          <w:rFonts w:ascii="Arial" w:hAnsi="Arial" w:cs="Arial"/>
          <w:color w:val="000000"/>
          <w:sz w:val="21"/>
          <w:szCs w:val="21"/>
          <w:lang w:val="es-CO" w:eastAsia="es-CO"/>
        </w:rPr>
        <w:t xml:space="preserve">” o censura previa de los libros teológicos y la abolición del celibato y a la que en </w:t>
      </w:r>
      <w:r w:rsidRPr="00956239">
        <w:rPr>
          <w:rFonts w:ascii="Arial" w:hAnsi="Arial" w:cs="Arial"/>
          <w:b/>
          <w:color w:val="000000"/>
          <w:sz w:val="21"/>
          <w:szCs w:val="21"/>
          <w:lang w:val="es-CO" w:eastAsia="es-CO"/>
        </w:rPr>
        <w:t>1976 siguió “¿Infalible?: una pregunta”,</w:t>
      </w:r>
      <w:r w:rsidRPr="00956239">
        <w:rPr>
          <w:rFonts w:ascii="Arial" w:hAnsi="Arial" w:cs="Arial"/>
          <w:color w:val="000000"/>
          <w:sz w:val="21"/>
          <w:szCs w:val="21"/>
          <w:lang w:val="es-CO" w:eastAsia="es-CO"/>
        </w:rPr>
        <w:t xml:space="preserve"> en la que se manifestaba contra el dogma de la infalibilidad pontificia. </w:t>
      </w:r>
    </w:p>
    <w:p w14:paraId="53E0C02D"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Por estas obras, la Congregación para la Doctrina de la Fe, antiguo Santo Oficio, abrió un sumario en 1967 y otro en 1971.</w:t>
      </w:r>
      <w:r w:rsidRPr="00956239">
        <w:rPr>
          <w:rFonts w:ascii="Arial" w:hAnsi="Arial" w:cs="Arial"/>
          <w:color w:val="000000"/>
          <w:sz w:val="21"/>
          <w:szCs w:val="21"/>
          <w:lang w:val="es-CO" w:eastAsia="es-CO"/>
        </w:rPr>
        <w:br/>
      </w:r>
      <w:r w:rsidRPr="00956239">
        <w:rPr>
          <w:rFonts w:ascii="Arial" w:hAnsi="Arial" w:cs="Arial"/>
          <w:color w:val="000000"/>
          <w:sz w:val="21"/>
          <w:szCs w:val="21"/>
          <w:lang w:val="es-CO" w:eastAsia="es-CO"/>
        </w:rPr>
        <w:lastRenderedPageBreak/>
        <w:t>El 21 de febrero de 1975 el Vaticano realizó una declaración mediante la cual no se dictaban sanciones disciplinarias contra el teólogo pero se le amonestaba a que no siguiera enseñando tesis “que se oponen a la doctrina de la iglesia católica”, pero se negó a retractarse.</w:t>
      </w:r>
      <w:r w:rsidRPr="00956239">
        <w:rPr>
          <w:rFonts w:ascii="Arial" w:hAnsi="Arial" w:cs="Arial"/>
          <w:color w:val="000000"/>
          <w:sz w:val="21"/>
          <w:szCs w:val="21"/>
          <w:lang w:val="es-CO" w:eastAsia="es-CO"/>
        </w:rPr>
        <w:br/>
        <w:t>En 1979 la Congregación para la Doctrina de la Fe le sancionaba con la retirada de la autorización eclesiástica para ejercer la enseñanza y precisaba: “ya no puede ser considerado un teólogo católico”.</w:t>
      </w:r>
    </w:p>
    <w:p w14:paraId="6F828EC6" w14:textId="77777777" w:rsidR="009D2C9B" w:rsidRDefault="00956239" w:rsidP="00956239">
      <w:pPr>
        <w:shd w:val="clear" w:color="auto" w:fill="FFFFFF"/>
        <w:spacing w:after="360" w:line="384" w:lineRule="atLeast"/>
        <w:rPr>
          <w:rFonts w:ascii="Arial" w:hAnsi="Arial" w:cs="Arial"/>
          <w:color w:val="000000"/>
          <w:sz w:val="21"/>
          <w:szCs w:val="21"/>
          <w:lang w:val="es-CO" w:eastAsia="es-CO"/>
        </w:rPr>
      </w:pP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se convirtió en el primer sancionado del pontificado de Juan Pablo II. En 1980 dejó de pertenecer a la Facultad de Teología de la Universidad de Tubinga, pero conservó, por un estatus especial, su cátedra de Teología Ecuménica y Dogmática, así como la dirección del Instituto de Investigación Ecuménica.</w:t>
      </w:r>
    </w:p>
    <w:p w14:paraId="70395C3B" w14:textId="7EAC3D8F"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 </w:t>
      </w:r>
      <w:r w:rsidRPr="00956239">
        <w:rPr>
          <w:rFonts w:ascii="Arial" w:hAnsi="Arial" w:cs="Arial"/>
          <w:color w:val="000000"/>
          <w:sz w:val="21"/>
          <w:szCs w:val="21"/>
          <w:lang w:val="es-CO" w:eastAsia="es-CO"/>
        </w:rPr>
        <w:br/>
        <w:t>Desde 1995 presidía la Fundación Ética Mundial “</w:t>
      </w:r>
      <w:proofErr w:type="spellStart"/>
      <w:r w:rsidRPr="00956239">
        <w:rPr>
          <w:rFonts w:ascii="Arial" w:hAnsi="Arial" w:cs="Arial"/>
          <w:color w:val="000000"/>
          <w:sz w:val="21"/>
          <w:szCs w:val="21"/>
          <w:lang w:val="es-CO" w:eastAsia="es-CO"/>
        </w:rPr>
        <w:t>Weltethos</w:t>
      </w:r>
      <w:proofErr w:type="spellEnd"/>
      <w:r w:rsidRPr="00956239">
        <w:rPr>
          <w:rFonts w:ascii="Arial" w:hAnsi="Arial" w:cs="Arial"/>
          <w:color w:val="000000"/>
          <w:sz w:val="21"/>
          <w:szCs w:val="21"/>
          <w:lang w:val="es-CO" w:eastAsia="es-CO"/>
        </w:rPr>
        <w:t>” (</w:t>
      </w:r>
      <w:proofErr w:type="spellStart"/>
      <w:r w:rsidRPr="00956239">
        <w:rPr>
          <w:rFonts w:ascii="Arial" w:hAnsi="Arial" w:cs="Arial"/>
          <w:color w:val="000000"/>
          <w:sz w:val="21"/>
          <w:szCs w:val="21"/>
          <w:lang w:val="es-CO" w:eastAsia="es-CO"/>
        </w:rPr>
        <w:t>Ethos</w:t>
      </w:r>
      <w:proofErr w:type="spellEnd"/>
      <w:r w:rsidRPr="00956239">
        <w:rPr>
          <w:rFonts w:ascii="Arial" w:hAnsi="Arial" w:cs="Arial"/>
          <w:color w:val="000000"/>
          <w:sz w:val="21"/>
          <w:szCs w:val="21"/>
          <w:lang w:val="es-CO" w:eastAsia="es-CO"/>
        </w:rPr>
        <w:t xml:space="preserve"> universal), que él creó y a través de la que se encargó de estudiar y fomentar el diálogo entre religiones.</w:t>
      </w:r>
    </w:p>
    <w:p w14:paraId="63943420"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b/>
          <w:color w:val="000000"/>
          <w:sz w:val="21"/>
          <w:szCs w:val="21"/>
          <w:lang w:val="es-CO" w:eastAsia="es-CO"/>
        </w:rPr>
        <w:t>Ratzinger, amigo y sancionador</w:t>
      </w:r>
      <w:r w:rsidRPr="00956239">
        <w:rPr>
          <w:rFonts w:ascii="Arial" w:hAnsi="Arial" w:cs="Arial"/>
          <w:color w:val="000000"/>
          <w:sz w:val="21"/>
          <w:szCs w:val="21"/>
          <w:lang w:val="es-CO" w:eastAsia="es-CO"/>
        </w:rPr>
        <w:br/>
        <w:t xml:space="preserve">Pese a que en 2003 los líderes políticos y religiosos alemanes destacaron los méritos de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y solicitaron a la Iglesia católica su rehabilitación, en 1997 el cardenal Ratzinger, entonces precepto para la Congregación de la Doctrina de la Fe, y que después llegaría al Papado como Benedicto XVI, descartó la posibilidad de la rehabilitación del teólogo suizo.</w:t>
      </w:r>
      <w:r w:rsidRPr="00956239">
        <w:rPr>
          <w:rFonts w:ascii="Arial" w:hAnsi="Arial" w:cs="Arial"/>
          <w:color w:val="000000"/>
          <w:sz w:val="21"/>
          <w:szCs w:val="21"/>
          <w:lang w:val="es-CO" w:eastAsia="es-CO"/>
        </w:rPr>
        <w:br/>
        <w:t xml:space="preserve">Fue amigo personal en el pasado del ahora papa emérito y compañero suyo en la Universidad de Tubinga. Benedicto XVI recibió al teólogo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en </w:t>
      </w:r>
      <w:proofErr w:type="spellStart"/>
      <w:r w:rsidRPr="00956239">
        <w:rPr>
          <w:rFonts w:ascii="Arial" w:hAnsi="Arial" w:cs="Arial"/>
          <w:color w:val="000000"/>
          <w:sz w:val="21"/>
          <w:szCs w:val="21"/>
          <w:lang w:val="es-CO" w:eastAsia="es-CO"/>
        </w:rPr>
        <w:t>Castelgandolfo</w:t>
      </w:r>
      <w:proofErr w:type="spellEnd"/>
      <w:r w:rsidRPr="00956239">
        <w:rPr>
          <w:rFonts w:ascii="Arial" w:hAnsi="Arial" w:cs="Arial"/>
          <w:color w:val="000000"/>
          <w:sz w:val="21"/>
          <w:szCs w:val="21"/>
          <w:lang w:val="es-CO" w:eastAsia="es-CO"/>
        </w:rPr>
        <w:t>, la que fue residencia de verano de los papas, en septiembre de 2005, en una entrevista que el teólogo calificó de “esperanzadora”. </w:t>
      </w:r>
    </w:p>
    <w:p w14:paraId="47A090A8" w14:textId="77777777" w:rsidR="00956239" w:rsidRPr="00956239" w:rsidRDefault="00956239" w:rsidP="00956239">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t xml:space="preserve">Sobre el papa Francisco,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confió en una entrevista concedida en 2013 al semanario alemán “Der Spiegel” que confiaba en que pondría fin al celibato entre los sacerdotes católicos, al tiempo que criticó el proceso de beatificación de </w:t>
      </w:r>
      <w:proofErr w:type="spellStart"/>
      <w:r w:rsidRPr="00956239">
        <w:rPr>
          <w:rFonts w:ascii="Arial" w:hAnsi="Arial" w:cs="Arial"/>
          <w:color w:val="000000"/>
          <w:sz w:val="21"/>
          <w:szCs w:val="21"/>
          <w:lang w:val="es-CO" w:eastAsia="es-CO"/>
        </w:rPr>
        <w:t>Karol</w:t>
      </w:r>
      <w:proofErr w:type="spellEnd"/>
      <w:r w:rsidRPr="00956239">
        <w:rPr>
          <w:rFonts w:ascii="Arial" w:hAnsi="Arial" w:cs="Arial"/>
          <w:color w:val="000000"/>
          <w:sz w:val="21"/>
          <w:szCs w:val="21"/>
          <w:lang w:val="es-CO" w:eastAsia="es-CO"/>
        </w:rPr>
        <w:t xml:space="preserve"> Wojtyla. Aseguró que con Jorge Bergoglio al Vaticano llegó una “primavera católica” a la Iglesia, tanto en la forma como en los contenidos, y dijo que ello supuso una “ruptura” con lo que “representó” Benedicto XVI. </w:t>
      </w:r>
      <w:r w:rsidRPr="00956239">
        <w:rPr>
          <w:rFonts w:ascii="Arial" w:hAnsi="Arial" w:cs="Arial"/>
          <w:color w:val="000000"/>
          <w:sz w:val="21"/>
          <w:szCs w:val="21"/>
          <w:lang w:val="es-CO" w:eastAsia="es-CO"/>
        </w:rPr>
        <w:br/>
        <w:t>T</w:t>
      </w:r>
    </w:p>
    <w:p w14:paraId="3884F688" w14:textId="1044A209" w:rsidR="00956239" w:rsidRDefault="00956239" w:rsidP="009D2C9B">
      <w:pPr>
        <w:shd w:val="clear" w:color="auto" w:fill="FFFFFF"/>
        <w:spacing w:after="360" w:line="384" w:lineRule="atLeast"/>
        <w:rPr>
          <w:rFonts w:ascii="Arial" w:hAnsi="Arial" w:cs="Arial"/>
          <w:color w:val="000000"/>
          <w:sz w:val="21"/>
          <w:szCs w:val="21"/>
          <w:lang w:val="es-CO" w:eastAsia="es-CO"/>
        </w:rPr>
      </w:pPr>
      <w:r w:rsidRPr="00956239">
        <w:rPr>
          <w:rFonts w:ascii="Arial" w:hAnsi="Arial" w:cs="Arial"/>
          <w:color w:val="000000"/>
          <w:sz w:val="21"/>
          <w:szCs w:val="21"/>
          <w:lang w:val="es-CO" w:eastAsia="es-CO"/>
        </w:rPr>
        <w:lastRenderedPageBreak/>
        <w:t>Y pidió que Benedicto XVI entonara un mea culpa sobre los casos de pedofilia silenciados durante décadas.</w:t>
      </w:r>
      <w:r w:rsidRPr="00956239">
        <w:rPr>
          <w:rFonts w:ascii="Arial" w:hAnsi="Arial" w:cs="Arial"/>
          <w:color w:val="000000"/>
          <w:sz w:val="21"/>
          <w:szCs w:val="21"/>
          <w:lang w:val="es-CO" w:eastAsia="es-CO"/>
        </w:rPr>
        <w:br/>
        <w:t xml:space="preserve">Ese mismo año </w:t>
      </w:r>
      <w:proofErr w:type="spellStart"/>
      <w:r w:rsidRPr="00956239">
        <w:rPr>
          <w:rFonts w:ascii="Arial" w:hAnsi="Arial" w:cs="Arial"/>
          <w:color w:val="000000"/>
          <w:sz w:val="21"/>
          <w:szCs w:val="21"/>
          <w:lang w:val="es-CO" w:eastAsia="es-CO"/>
        </w:rPr>
        <w:t>Küng</w:t>
      </w:r>
      <w:proofErr w:type="spellEnd"/>
      <w:r w:rsidRPr="00956239">
        <w:rPr>
          <w:rFonts w:ascii="Arial" w:hAnsi="Arial" w:cs="Arial"/>
          <w:color w:val="000000"/>
          <w:sz w:val="21"/>
          <w:szCs w:val="21"/>
          <w:lang w:val="es-CO" w:eastAsia="es-CO"/>
        </w:rPr>
        <w:t xml:space="preserve"> dijo que se planteaba recurrir al suicidio asistido para poner fin a su vida, ante la progresión que sufría de la enfermedad de Parkinson. “No quiero seguir viviendo como una sombra de mí mismo”, escribió en el tercer y último volumen de sus memorias.</w:t>
      </w:r>
    </w:p>
    <w:p w14:paraId="3408DBF5" w14:textId="3F2C4B56" w:rsidR="00E037BE" w:rsidRPr="009D2C9B" w:rsidRDefault="00E037BE" w:rsidP="009D2C9B">
      <w:pPr>
        <w:shd w:val="clear" w:color="auto" w:fill="FFFFFF"/>
        <w:spacing w:after="360" w:line="384" w:lineRule="atLeast"/>
        <w:rPr>
          <w:rFonts w:ascii="Arial" w:hAnsi="Arial" w:cs="Arial"/>
          <w:color w:val="000000"/>
          <w:sz w:val="21"/>
          <w:szCs w:val="21"/>
          <w:lang w:val="es-CO" w:eastAsia="es-CO"/>
        </w:rPr>
      </w:pPr>
      <w:r>
        <w:rPr>
          <w:rFonts w:ascii="Arial" w:hAnsi="Arial" w:cs="Arial"/>
          <w:color w:val="000000"/>
          <w:sz w:val="21"/>
          <w:szCs w:val="21"/>
          <w:lang w:val="es-CO" w:eastAsia="es-CO"/>
        </w:rPr>
        <w:t xml:space="preserve">Publicado en: </w:t>
      </w:r>
      <w:hyperlink r:id="rId9" w:history="1">
        <w:r w:rsidRPr="009A171C">
          <w:rPr>
            <w:rStyle w:val="Hipervnculo"/>
            <w:rFonts w:ascii="Arial" w:hAnsi="Arial" w:cs="Arial"/>
            <w:sz w:val="21"/>
            <w:szCs w:val="21"/>
            <w:lang w:val="es-CO" w:eastAsia="es-CO"/>
          </w:rPr>
          <w:t>https://www.elperiodico.com/es/sociedad/20210406/muere-hans-kung-teologo-catolico-critico-11639020</w:t>
        </w:r>
      </w:hyperlink>
      <w:r>
        <w:rPr>
          <w:rFonts w:ascii="Arial" w:hAnsi="Arial" w:cs="Arial"/>
          <w:color w:val="000000"/>
          <w:sz w:val="21"/>
          <w:szCs w:val="21"/>
          <w:lang w:val="es-CO" w:eastAsia="es-CO"/>
        </w:rPr>
        <w:t xml:space="preserve"> </w:t>
      </w:r>
    </w:p>
    <w:p w14:paraId="15552F88" w14:textId="77777777" w:rsidR="00FE3493" w:rsidRPr="00E037BE" w:rsidRDefault="00FE3493" w:rsidP="00C54671">
      <w:pPr>
        <w:spacing w:line="360" w:lineRule="auto"/>
        <w:jc w:val="center"/>
        <w:rPr>
          <w:b/>
          <w:sz w:val="22"/>
          <w:szCs w:val="22"/>
          <w:lang w:val="es-CO"/>
        </w:rPr>
      </w:pPr>
    </w:p>
    <w:sectPr w:rsidR="00FE3493" w:rsidRPr="00E037BE">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81480" w14:textId="77777777" w:rsidR="00A05E70" w:rsidRDefault="00A05E70" w:rsidP="00866ECB">
      <w:r>
        <w:separator/>
      </w:r>
    </w:p>
  </w:endnote>
  <w:endnote w:type="continuationSeparator" w:id="0">
    <w:p w14:paraId="109B2764" w14:textId="77777777" w:rsidR="00A05E70" w:rsidRDefault="00A05E70" w:rsidP="0086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EE4D8" w14:textId="77777777" w:rsidR="00A05E70" w:rsidRDefault="00A05E70" w:rsidP="00866ECB">
      <w:r>
        <w:separator/>
      </w:r>
    </w:p>
  </w:footnote>
  <w:footnote w:type="continuationSeparator" w:id="0">
    <w:p w14:paraId="5538967A" w14:textId="77777777" w:rsidR="00A05E70" w:rsidRDefault="00A05E70" w:rsidP="0086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908812"/>
      <w:docPartObj>
        <w:docPartGallery w:val="Page Numbers (Top of Page)"/>
        <w:docPartUnique/>
      </w:docPartObj>
    </w:sdtPr>
    <w:sdtEndPr/>
    <w:sdtContent>
      <w:p w14:paraId="7001D517" w14:textId="77777777" w:rsidR="00866ECB" w:rsidRDefault="00866ECB">
        <w:pPr>
          <w:pStyle w:val="Encabezado"/>
          <w:jc w:val="center"/>
        </w:pPr>
        <w:r>
          <w:fldChar w:fldCharType="begin"/>
        </w:r>
        <w:r>
          <w:instrText>PAGE   \* MERGEFORMAT</w:instrText>
        </w:r>
        <w:r>
          <w:fldChar w:fldCharType="separate"/>
        </w:r>
        <w:r w:rsidR="009D2C9B">
          <w:rPr>
            <w:noProof/>
          </w:rPr>
          <w:t>9</w:t>
        </w:r>
        <w:r>
          <w:fldChar w:fldCharType="end"/>
        </w:r>
      </w:p>
    </w:sdtContent>
  </w:sdt>
  <w:p w14:paraId="1158C1E1" w14:textId="77777777" w:rsidR="00866ECB" w:rsidRDefault="00866E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D2A74"/>
    <w:multiLevelType w:val="multilevel"/>
    <w:tmpl w:val="A4D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C3"/>
    <w:rsid w:val="000864DD"/>
    <w:rsid w:val="00116304"/>
    <w:rsid w:val="00134486"/>
    <w:rsid w:val="00152B49"/>
    <w:rsid w:val="0017303E"/>
    <w:rsid w:val="001A3BA8"/>
    <w:rsid w:val="001B4DB8"/>
    <w:rsid w:val="00232635"/>
    <w:rsid w:val="002B3FDF"/>
    <w:rsid w:val="002B442A"/>
    <w:rsid w:val="002C2253"/>
    <w:rsid w:val="002F74C3"/>
    <w:rsid w:val="00301CCF"/>
    <w:rsid w:val="00342A68"/>
    <w:rsid w:val="00354937"/>
    <w:rsid w:val="00402AF3"/>
    <w:rsid w:val="004037CF"/>
    <w:rsid w:val="00442F52"/>
    <w:rsid w:val="00462D47"/>
    <w:rsid w:val="00493518"/>
    <w:rsid w:val="00495F4B"/>
    <w:rsid w:val="00553764"/>
    <w:rsid w:val="006144B0"/>
    <w:rsid w:val="00631F61"/>
    <w:rsid w:val="006E563D"/>
    <w:rsid w:val="0072484C"/>
    <w:rsid w:val="00727BE1"/>
    <w:rsid w:val="00757527"/>
    <w:rsid w:val="00795B8B"/>
    <w:rsid w:val="00866ECB"/>
    <w:rsid w:val="008F374F"/>
    <w:rsid w:val="00956239"/>
    <w:rsid w:val="009C4982"/>
    <w:rsid w:val="009D2C9B"/>
    <w:rsid w:val="009D61B7"/>
    <w:rsid w:val="00A05E70"/>
    <w:rsid w:val="00A204B5"/>
    <w:rsid w:val="00A22AD5"/>
    <w:rsid w:val="00A25C73"/>
    <w:rsid w:val="00AD5CE6"/>
    <w:rsid w:val="00B45AB5"/>
    <w:rsid w:val="00BA52D0"/>
    <w:rsid w:val="00C475E3"/>
    <w:rsid w:val="00C54671"/>
    <w:rsid w:val="00C614B0"/>
    <w:rsid w:val="00D41ECF"/>
    <w:rsid w:val="00D43B87"/>
    <w:rsid w:val="00E037BE"/>
    <w:rsid w:val="00E065AF"/>
    <w:rsid w:val="00E15699"/>
    <w:rsid w:val="00EA48BF"/>
    <w:rsid w:val="00EC395E"/>
    <w:rsid w:val="00F42BDF"/>
    <w:rsid w:val="00F64FB3"/>
    <w:rsid w:val="00F90E63"/>
    <w:rsid w:val="00FB27F5"/>
    <w:rsid w:val="00FE3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492"/>
  <w15:docId w15:val="{7FAED552-F69D-4441-971F-84856F1AC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C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956239"/>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6ECB"/>
    <w:pPr>
      <w:tabs>
        <w:tab w:val="center" w:pos="4252"/>
        <w:tab w:val="right" w:pos="8504"/>
      </w:tabs>
    </w:pPr>
  </w:style>
  <w:style w:type="character" w:customStyle="1" w:styleId="EncabezadoCar">
    <w:name w:val="Encabezado Car"/>
    <w:basedOn w:val="Fuentedeprrafopredeter"/>
    <w:link w:val="Encabezado"/>
    <w:uiPriority w:val="99"/>
    <w:rsid w:val="00866E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66ECB"/>
    <w:pPr>
      <w:tabs>
        <w:tab w:val="center" w:pos="4252"/>
        <w:tab w:val="right" w:pos="8504"/>
      </w:tabs>
    </w:pPr>
  </w:style>
  <w:style w:type="character" w:customStyle="1" w:styleId="PiedepginaCar">
    <w:name w:val="Pie de página Car"/>
    <w:basedOn w:val="Fuentedeprrafopredeter"/>
    <w:link w:val="Piedepgina"/>
    <w:uiPriority w:val="99"/>
    <w:rsid w:val="00866ECB"/>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56239"/>
    <w:rPr>
      <w:rFonts w:ascii="Times New Roman" w:eastAsia="Times New Roman" w:hAnsi="Times New Roman" w:cs="Times New Roman"/>
      <w:b/>
      <w:bCs/>
      <w:kern w:val="36"/>
      <w:sz w:val="48"/>
      <w:szCs w:val="48"/>
      <w:lang w:val="es-CO" w:eastAsia="es-CO"/>
    </w:rPr>
  </w:style>
  <w:style w:type="paragraph" w:styleId="z-Principiodelformulario">
    <w:name w:val="HTML Top of Form"/>
    <w:basedOn w:val="Normal"/>
    <w:next w:val="Normal"/>
    <w:link w:val="z-PrincipiodelformularioCar"/>
    <w:hidden/>
    <w:uiPriority w:val="99"/>
    <w:semiHidden/>
    <w:unhideWhenUsed/>
    <w:rsid w:val="00956239"/>
    <w:pPr>
      <w:pBdr>
        <w:bottom w:val="single" w:sz="6" w:space="1" w:color="auto"/>
      </w:pBdr>
      <w:jc w:val="center"/>
    </w:pPr>
    <w:rPr>
      <w:rFonts w:ascii="Arial"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semiHidden/>
    <w:rsid w:val="00956239"/>
    <w:rPr>
      <w:rFonts w:ascii="Arial" w:eastAsia="Times New Roman" w:hAnsi="Arial" w:cs="Arial"/>
      <w:vanish/>
      <w:sz w:val="16"/>
      <w:szCs w:val="16"/>
      <w:lang w:val="es-CO" w:eastAsia="es-CO"/>
    </w:rPr>
  </w:style>
  <w:style w:type="paragraph" w:styleId="z-Finaldelformulario">
    <w:name w:val="HTML Bottom of Form"/>
    <w:basedOn w:val="Normal"/>
    <w:next w:val="Normal"/>
    <w:link w:val="z-FinaldelformularioCar"/>
    <w:hidden/>
    <w:uiPriority w:val="99"/>
    <w:semiHidden/>
    <w:unhideWhenUsed/>
    <w:rsid w:val="00956239"/>
    <w:pPr>
      <w:pBdr>
        <w:top w:val="single" w:sz="6" w:space="1" w:color="auto"/>
      </w:pBdr>
      <w:jc w:val="center"/>
    </w:pPr>
    <w:rPr>
      <w:rFonts w:ascii="Arial"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semiHidden/>
    <w:rsid w:val="00956239"/>
    <w:rPr>
      <w:rFonts w:ascii="Arial" w:eastAsia="Times New Roman" w:hAnsi="Arial" w:cs="Arial"/>
      <w:vanish/>
      <w:sz w:val="16"/>
      <w:szCs w:val="16"/>
      <w:lang w:val="es-CO" w:eastAsia="es-CO"/>
    </w:rPr>
  </w:style>
  <w:style w:type="character" w:styleId="Hipervnculo">
    <w:name w:val="Hyperlink"/>
    <w:basedOn w:val="Fuentedeprrafopredeter"/>
    <w:uiPriority w:val="99"/>
    <w:unhideWhenUsed/>
    <w:rsid w:val="00956239"/>
    <w:rPr>
      <w:color w:val="0000FF"/>
      <w:u w:val="single"/>
    </w:rPr>
  </w:style>
  <w:style w:type="character" w:customStyle="1" w:styleId="category">
    <w:name w:val="category"/>
    <w:basedOn w:val="Fuentedeprrafopredeter"/>
    <w:rsid w:val="00956239"/>
  </w:style>
  <w:style w:type="character" w:customStyle="1" w:styleId="icon">
    <w:name w:val="icon"/>
    <w:basedOn w:val="Fuentedeprrafopredeter"/>
    <w:rsid w:val="00956239"/>
  </w:style>
  <w:style w:type="character" w:customStyle="1" w:styleId="month">
    <w:name w:val="month"/>
    <w:basedOn w:val="Fuentedeprrafopredeter"/>
    <w:rsid w:val="00956239"/>
  </w:style>
  <w:style w:type="character" w:customStyle="1" w:styleId="day">
    <w:name w:val="day"/>
    <w:basedOn w:val="Fuentedeprrafopredeter"/>
    <w:rsid w:val="00956239"/>
  </w:style>
  <w:style w:type="character" w:customStyle="1" w:styleId="year">
    <w:name w:val="year"/>
    <w:basedOn w:val="Fuentedeprrafopredeter"/>
    <w:rsid w:val="00956239"/>
  </w:style>
  <w:style w:type="character" w:customStyle="1" w:styleId="post-format-icon">
    <w:name w:val="post-format-icon"/>
    <w:basedOn w:val="Fuentedeprrafopredeter"/>
    <w:rsid w:val="00956239"/>
  </w:style>
  <w:style w:type="paragraph" w:styleId="NormalWeb">
    <w:name w:val="Normal (Web)"/>
    <w:basedOn w:val="Normal"/>
    <w:uiPriority w:val="99"/>
    <w:semiHidden/>
    <w:unhideWhenUsed/>
    <w:rsid w:val="00956239"/>
    <w:pPr>
      <w:spacing w:before="100" w:beforeAutospacing="1" w:after="100" w:afterAutospacing="1"/>
    </w:pPr>
    <w:rPr>
      <w:lang w:val="es-CO" w:eastAsia="es-CO"/>
    </w:rPr>
  </w:style>
  <w:style w:type="character" w:styleId="nfasis">
    <w:name w:val="Emphasis"/>
    <w:basedOn w:val="Fuentedeprrafopredeter"/>
    <w:uiPriority w:val="20"/>
    <w:qFormat/>
    <w:rsid w:val="00956239"/>
    <w:rPr>
      <w:i/>
      <w:iCs/>
    </w:rPr>
  </w:style>
  <w:style w:type="character" w:styleId="Mencinsinresolver">
    <w:name w:val="Unresolved Mention"/>
    <w:basedOn w:val="Fuentedeprrafopredeter"/>
    <w:uiPriority w:val="99"/>
    <w:semiHidden/>
    <w:unhideWhenUsed/>
    <w:rsid w:val="00E0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0759">
      <w:bodyDiv w:val="1"/>
      <w:marLeft w:val="0"/>
      <w:marRight w:val="0"/>
      <w:marTop w:val="0"/>
      <w:marBottom w:val="0"/>
      <w:divBdr>
        <w:top w:val="none" w:sz="0" w:space="0" w:color="auto"/>
        <w:left w:val="none" w:sz="0" w:space="0" w:color="auto"/>
        <w:bottom w:val="none" w:sz="0" w:space="0" w:color="auto"/>
        <w:right w:val="none" w:sz="0" w:space="0" w:color="auto"/>
      </w:divBdr>
      <w:divsChild>
        <w:div w:id="85418849">
          <w:marLeft w:val="0"/>
          <w:marRight w:val="0"/>
          <w:marTop w:val="0"/>
          <w:marBottom w:val="0"/>
          <w:divBdr>
            <w:top w:val="none" w:sz="0" w:space="0" w:color="auto"/>
            <w:left w:val="none" w:sz="0" w:space="0" w:color="auto"/>
            <w:bottom w:val="none" w:sz="0" w:space="0" w:color="auto"/>
            <w:right w:val="none" w:sz="0" w:space="0" w:color="auto"/>
          </w:divBdr>
          <w:divsChild>
            <w:div w:id="1279023247">
              <w:marLeft w:val="0"/>
              <w:marRight w:val="0"/>
              <w:marTop w:val="0"/>
              <w:marBottom w:val="0"/>
              <w:divBdr>
                <w:top w:val="none" w:sz="0" w:space="0" w:color="auto"/>
                <w:left w:val="none" w:sz="0" w:space="0" w:color="auto"/>
                <w:bottom w:val="none" w:sz="0" w:space="0" w:color="auto"/>
                <w:right w:val="none" w:sz="0" w:space="0" w:color="auto"/>
              </w:divBdr>
              <w:divsChild>
                <w:div w:id="1499420783">
                  <w:marLeft w:val="0"/>
                  <w:marRight w:val="0"/>
                  <w:marTop w:val="0"/>
                  <w:marBottom w:val="0"/>
                  <w:divBdr>
                    <w:top w:val="none" w:sz="0" w:space="0" w:color="auto"/>
                    <w:left w:val="none" w:sz="0" w:space="0" w:color="auto"/>
                    <w:bottom w:val="none" w:sz="0" w:space="0" w:color="auto"/>
                    <w:right w:val="none" w:sz="0" w:space="0" w:color="auto"/>
                  </w:divBdr>
                  <w:divsChild>
                    <w:div w:id="2588766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0373">
          <w:marLeft w:val="0"/>
          <w:marRight w:val="0"/>
          <w:marTop w:val="0"/>
          <w:marBottom w:val="0"/>
          <w:divBdr>
            <w:top w:val="none" w:sz="0" w:space="0" w:color="auto"/>
            <w:left w:val="none" w:sz="0" w:space="0" w:color="auto"/>
            <w:bottom w:val="none" w:sz="0" w:space="0" w:color="auto"/>
            <w:right w:val="none" w:sz="0" w:space="0" w:color="auto"/>
          </w:divBdr>
          <w:divsChild>
            <w:div w:id="371854082">
              <w:marLeft w:val="0"/>
              <w:marRight w:val="0"/>
              <w:marTop w:val="0"/>
              <w:marBottom w:val="0"/>
              <w:divBdr>
                <w:top w:val="none" w:sz="0" w:space="0" w:color="auto"/>
                <w:left w:val="none" w:sz="0" w:space="0" w:color="auto"/>
                <w:bottom w:val="none" w:sz="0" w:space="0" w:color="auto"/>
                <w:right w:val="none" w:sz="0" w:space="0" w:color="auto"/>
              </w:divBdr>
              <w:divsChild>
                <w:div w:id="6493369">
                  <w:marLeft w:val="0"/>
                  <w:marRight w:val="0"/>
                  <w:marTop w:val="225"/>
                  <w:marBottom w:val="0"/>
                  <w:divBdr>
                    <w:top w:val="none" w:sz="0" w:space="0" w:color="auto"/>
                    <w:left w:val="none" w:sz="0" w:space="0" w:color="auto"/>
                    <w:bottom w:val="none" w:sz="0" w:space="0" w:color="auto"/>
                    <w:right w:val="none" w:sz="0" w:space="0" w:color="auto"/>
                  </w:divBdr>
                  <w:divsChild>
                    <w:div w:id="86050263">
                      <w:marLeft w:val="0"/>
                      <w:marRight w:val="0"/>
                      <w:marTop w:val="0"/>
                      <w:marBottom w:val="150"/>
                      <w:divBdr>
                        <w:top w:val="single" w:sz="6" w:space="19" w:color="C0C0C0"/>
                        <w:left w:val="single" w:sz="6" w:space="11" w:color="C0C0C0"/>
                        <w:bottom w:val="single" w:sz="6" w:space="12" w:color="C0C0C0"/>
                        <w:right w:val="single" w:sz="6" w:space="11" w:color="C0C0C0"/>
                      </w:divBdr>
                      <w:divsChild>
                        <w:div w:id="578909942">
                          <w:marLeft w:val="0"/>
                          <w:marRight w:val="0"/>
                          <w:marTop w:val="0"/>
                          <w:marBottom w:val="0"/>
                          <w:divBdr>
                            <w:top w:val="none" w:sz="0" w:space="0" w:color="auto"/>
                            <w:left w:val="none" w:sz="0" w:space="0" w:color="auto"/>
                            <w:bottom w:val="none" w:sz="0" w:space="0" w:color="auto"/>
                            <w:right w:val="none" w:sz="0" w:space="0" w:color="auto"/>
                          </w:divBdr>
                          <w:divsChild>
                            <w:div w:id="10956388">
                              <w:marLeft w:val="0"/>
                              <w:marRight w:val="0"/>
                              <w:marTop w:val="0"/>
                              <w:marBottom w:val="0"/>
                              <w:divBdr>
                                <w:top w:val="none" w:sz="0" w:space="0" w:color="auto"/>
                                <w:left w:val="none" w:sz="0" w:space="0" w:color="auto"/>
                                <w:bottom w:val="none" w:sz="0" w:space="0" w:color="auto"/>
                                <w:right w:val="none" w:sz="0" w:space="0" w:color="auto"/>
                              </w:divBdr>
                              <w:divsChild>
                                <w:div w:id="699746833">
                                  <w:marLeft w:val="0"/>
                                  <w:marRight w:val="0"/>
                                  <w:marTop w:val="0"/>
                                  <w:marBottom w:val="0"/>
                                  <w:divBdr>
                                    <w:top w:val="none" w:sz="0" w:space="0" w:color="auto"/>
                                    <w:left w:val="none" w:sz="0" w:space="0" w:color="auto"/>
                                    <w:bottom w:val="none" w:sz="0" w:space="0" w:color="auto"/>
                                    <w:right w:val="none" w:sz="0" w:space="0" w:color="auto"/>
                                  </w:divBdr>
                                </w:div>
                              </w:divsChild>
                            </w:div>
                            <w:div w:id="1042362762">
                              <w:marLeft w:val="-9525"/>
                              <w:marRight w:val="0"/>
                              <w:marTop w:val="0"/>
                              <w:marBottom w:val="0"/>
                              <w:divBdr>
                                <w:top w:val="none" w:sz="0" w:space="0" w:color="auto"/>
                                <w:left w:val="none" w:sz="0" w:space="0" w:color="auto"/>
                                <w:bottom w:val="none" w:sz="0" w:space="0" w:color="auto"/>
                                <w:right w:val="none" w:sz="0" w:space="0" w:color="auto"/>
                              </w:divBdr>
                            </w:div>
                          </w:divsChild>
                        </w:div>
                        <w:div w:id="1233739486">
                          <w:marLeft w:val="0"/>
                          <w:marRight w:val="0"/>
                          <w:marTop w:val="0"/>
                          <w:marBottom w:val="0"/>
                          <w:divBdr>
                            <w:top w:val="none" w:sz="0" w:space="0" w:color="auto"/>
                            <w:left w:val="none" w:sz="0" w:space="0" w:color="auto"/>
                            <w:bottom w:val="none" w:sz="0" w:space="0" w:color="auto"/>
                            <w:right w:val="none" w:sz="0" w:space="0" w:color="auto"/>
                          </w:divBdr>
                          <w:divsChild>
                            <w:div w:id="20430879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171019">
      <w:bodyDiv w:val="1"/>
      <w:marLeft w:val="0"/>
      <w:marRight w:val="0"/>
      <w:marTop w:val="0"/>
      <w:marBottom w:val="0"/>
      <w:divBdr>
        <w:top w:val="none" w:sz="0" w:space="0" w:color="auto"/>
        <w:left w:val="none" w:sz="0" w:space="0" w:color="auto"/>
        <w:bottom w:val="none" w:sz="0" w:space="0" w:color="auto"/>
        <w:right w:val="none" w:sz="0" w:space="0" w:color="auto"/>
      </w:divBdr>
    </w:div>
    <w:div w:id="1233540629">
      <w:bodyDiv w:val="1"/>
      <w:marLeft w:val="0"/>
      <w:marRight w:val="0"/>
      <w:marTop w:val="0"/>
      <w:marBottom w:val="0"/>
      <w:divBdr>
        <w:top w:val="none" w:sz="0" w:space="0" w:color="auto"/>
        <w:left w:val="none" w:sz="0" w:space="0" w:color="auto"/>
        <w:bottom w:val="none" w:sz="0" w:space="0" w:color="auto"/>
        <w:right w:val="none" w:sz="0" w:space="0" w:color="auto"/>
      </w:divBdr>
    </w:div>
    <w:div w:id="19770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edescristianas.net/wp-content/uploads/2011/08/hans-kung.jp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lperiodico.com/es/sociedad/20210406/muere-hans-kung-teologo-catolico-critico-116390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oelizalde1977@hotmail.com</cp:lastModifiedBy>
  <cp:revision>4</cp:revision>
  <cp:lastPrinted>2018-12-26T06:35:00Z</cp:lastPrinted>
  <dcterms:created xsi:type="dcterms:W3CDTF">2021-04-20T11:29:00Z</dcterms:created>
  <dcterms:modified xsi:type="dcterms:W3CDTF">2021-04-25T14:39:00Z</dcterms:modified>
</cp:coreProperties>
</file>