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289F" w14:textId="77777777" w:rsidR="004E0605" w:rsidRPr="004E0605" w:rsidRDefault="004E0605" w:rsidP="004E0605">
      <w:pPr>
        <w:spacing w:after="180" w:line="320" w:lineRule="atLeast"/>
        <w:textAlignment w:val="baseline"/>
        <w:outlineLvl w:val="0"/>
        <w:rPr>
          <w:rFonts w:ascii="Arial" w:eastAsia="Times New Roman" w:hAnsi="Arial" w:cs="Arial"/>
          <w:b/>
          <w:bCs/>
          <w:color w:val="424242"/>
          <w:kern w:val="36"/>
          <w:sz w:val="54"/>
          <w:szCs w:val="54"/>
          <w:lang w:val="es-UY" w:eastAsia="es-UY"/>
        </w:rPr>
      </w:pPr>
      <w:r w:rsidRPr="004E0605">
        <w:rPr>
          <w:rFonts w:ascii="Arial" w:eastAsia="Times New Roman" w:hAnsi="Arial" w:cs="Arial"/>
          <w:b/>
          <w:bCs/>
          <w:color w:val="424242"/>
          <w:kern w:val="36"/>
          <w:sz w:val="54"/>
          <w:szCs w:val="54"/>
          <w:lang w:val="es-UY" w:eastAsia="es-UY"/>
        </w:rPr>
        <w:t>VIVIR NAZARETH HOY</w:t>
      </w:r>
    </w:p>
    <w:p w14:paraId="07215334" w14:textId="77777777" w:rsidR="004E0605" w:rsidRPr="004E0605" w:rsidRDefault="004E0605" w:rsidP="004E0605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4E0605">
        <w:rPr>
          <w:rFonts w:ascii="inherit" w:eastAsia="Times New Roman" w:hAnsi="inherit" w:cs="Times New Roman"/>
          <w:b/>
          <w:bCs/>
          <w:sz w:val="24"/>
          <w:szCs w:val="24"/>
          <w:lang w:val="es-UY" w:eastAsia="es-UY"/>
        </w:rPr>
        <w:t>  </w:t>
      </w:r>
      <w:r w:rsidRPr="004E0605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val="es-UY" w:eastAsia="es-UY"/>
        </w:rPr>
        <w:t xml:space="preserve">en la alegría de la pronta canonización de Carlos de </w:t>
      </w:r>
      <w:proofErr w:type="spellStart"/>
      <w:r w:rsidRPr="004E0605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val="es-UY" w:eastAsia="es-UY"/>
        </w:rPr>
        <w:t>Foucauld</w:t>
      </w:r>
      <w:proofErr w:type="spellEnd"/>
      <w:r w:rsidRPr="004E0605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val="es-UY" w:eastAsia="es-UY"/>
        </w:rPr>
        <w:t>! </w:t>
      </w:r>
    </w:p>
    <w:p w14:paraId="38E4C926" w14:textId="77777777" w:rsidR="004E0605" w:rsidRDefault="004E0605" w:rsidP="004E0605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4E0605">
        <w:rPr>
          <w:rFonts w:ascii="inherit" w:eastAsia="Times New Roman" w:hAnsi="inherit" w:cs="Times New Roman"/>
          <w:noProof/>
          <w:sz w:val="24"/>
          <w:szCs w:val="24"/>
          <w:lang w:val="es-UY" w:eastAsia="es-UY"/>
        </w:rPr>
        <w:drawing>
          <wp:inline distT="0" distB="0" distL="0" distR="0" wp14:anchorId="56F90FC4" wp14:editId="7A83F76D">
            <wp:extent cx="5091430" cy="5788492"/>
            <wp:effectExtent l="0" t="0" r="0" b="3175"/>
            <wp:docPr id="1" name="Imagen 1" descr="imagen del hermano carlos, con su amigo Je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el hermano carlos, con su amigo Jes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28" cy="580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C7C43" w14:textId="77777777" w:rsidR="004E0605" w:rsidRDefault="004E0605" w:rsidP="004E0605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</w:p>
    <w:p w14:paraId="24819389" w14:textId="0EB7DDFA" w:rsid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Queridos amigos, el pasado lunes 3 de mayo, papa Francisco reunido en Consistorio Ordinario Público aprobó definitivamente la próxima canonización (junto a las de otros Beatos) de nuestro Hermano Carlos de </w:t>
      </w:r>
      <w:proofErr w:type="spell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Foucauld</w:t>
      </w:r>
      <w:proofErr w:type="spell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!!  Con la alegría de ser parte de su Familia Espiritual, bien heterogénea, dispersa por todo el mundo, presente también en nuestro medio, integrada por mujeres y hombres de todo medio social y de todos los estados de vida, casados, solteros, viudos, célibes por opción, Hermanitas y Hermanitos religiosos, sacerdotes seculares y obispos, siendo tanto humildes obreros y artesanos como profesionales universitarios, </w:t>
      </w:r>
      <w:proofErr w:type="gram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etc..</w:t>
      </w:r>
      <w:proofErr w:type="gram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 Les comparto 3 testimonios de compañeros queridos que nos cuentan cono viven su Nazareth hoy:</w:t>
      </w:r>
    </w:p>
    <w:p w14:paraId="3ECB65CF" w14:textId="77777777" w:rsidR="004E0605" w:rsidRP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</w:p>
    <w:p w14:paraId="1A05B79A" w14:textId="1C0D9390" w:rsid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4E060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UY" w:eastAsia="es-UY"/>
        </w:rPr>
        <w:t>ANA MARÍA: </w:t>
      </w:r>
      <w:r w:rsidRPr="004E0605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val="es-UY" w:eastAsia="es-UY"/>
        </w:rPr>
        <w:t>El Hermano Carlos nos invitaba </w:t>
      </w: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 a </w:t>
      </w:r>
      <w:r w:rsidRPr="004E0605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s-UY" w:eastAsia="es-UY"/>
        </w:rPr>
        <w:t>“gritar el Evangelio con la vida”</w:t>
      </w: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 y yo he tratado de hacer esto a lo largo de toda mi vida. Hoy, con algunos años ya, y </w:t>
      </w: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lastRenderedPageBreak/>
        <w:t>pese a esta situación de pandemia, no ha mermado el deseo de estar en contacto con el Señor y los hermanos, por eso le pido a Dios que me dé fuerzas, pues a veces creo que no hago nada. He empezado a descubrir la dimensión de la oración, que en otras etapas de mi vida la pasaba por alto, dejándola de lado, pues era más de hacer que de orar o hacer silencios. Hoy la oración está moviendo mucho más a la gente. Reconozco que todo este tiempo me ha dado la oportunidad de recuperar fuerzas, y estar más atenta, cercana a los amigos, vecinos, a sus familias, saber cómo están, si necesitan algo, rezar por ellos y compartir de lo mucho o de lo poco que tenga, ahí está mi Nazareth hoy!</w:t>
      </w:r>
    </w:p>
    <w:p w14:paraId="4FE2BB3A" w14:textId="77777777" w:rsidR="004E0605" w:rsidRP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</w:p>
    <w:p w14:paraId="71158C54" w14:textId="77777777" w:rsid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val="es-UY" w:eastAsia="es-UY"/>
        </w:rPr>
      </w:pPr>
      <w:r w:rsidRPr="004E060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UY" w:eastAsia="es-UY"/>
        </w:rPr>
        <w:t>HERMANITAS DE JESÚS </w:t>
      </w:r>
      <w:r w:rsidRPr="004E0605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val="es-UY" w:eastAsia="es-UY"/>
        </w:rPr>
        <w:t>(Chuy, Rocha) </w:t>
      </w:r>
    </w:p>
    <w:p w14:paraId="686157B3" w14:textId="66B10692" w:rsid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¿Cómo poder expresar en unas líneas lo que significó para nuestras vidas (y humildemente creemos que para la Iglesia y el mundo) el encuentro y conocimiento del Hermano Carlos de Jesús, de su vida, de su pasión por Jesús, su gran intuición del misterio de Nazareth, lugar y condición de la Encarnación de Dios en medio de nosotras y nosotros?</w:t>
      </w:r>
    </w:p>
    <w:p w14:paraId="3055FC70" w14:textId="77777777" w:rsidR="004E0605" w:rsidRP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</w:p>
    <w:p w14:paraId="796E562D" w14:textId="6DC20FA7" w:rsid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s-UY" w:eastAsia="es-UY"/>
        </w:rPr>
      </w:pP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No nos imaginamos que a nuestro hermano le entusiasmara ser canonizado. Si creemos que quería ser santo según el consejo de Jesús </w:t>
      </w:r>
      <w:r w:rsidRPr="004E0605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s-UY" w:eastAsia="es-UY"/>
        </w:rPr>
        <w:t>“ustedes sean santos como el Padre de ustedes es Santo”</w:t>
      </w: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 (Mt 5, 48)  Por eso esperamos con alegría su próxima canonización, como un regalo para la Iglesia y también para el mundo, que necesita ansiosamente poder </w:t>
      </w:r>
      <w:proofErr w:type="gram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re encontrar</w:t>
      </w:r>
      <w:proofErr w:type="gram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 hermandad. </w:t>
      </w:r>
      <w:r w:rsidRPr="004E0605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s-UY" w:eastAsia="es-UY"/>
        </w:rPr>
        <w:t>“El que hizo de la religión un amor”</w:t>
      </w: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 y que escribió a un amigo: </w:t>
      </w:r>
      <w:r w:rsidRPr="004E0605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s-UY" w:eastAsia="es-UY"/>
        </w:rPr>
        <w:t>“El amor de Dios, y el amor a la humanidad (a cada persona) es toda mi vida, y será, así lo espero toda mi vida”</w:t>
      </w: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 nos invita a todas y todos a volver al evangelio, y a la Iglesia a volver a Galilea, buscando el Rostro de Dios en dónde está, empezando por lo pequeño, por las personas que van quedando fuera, a Nazareth </w:t>
      </w:r>
      <w:r w:rsidRPr="004E0605">
        <w:rPr>
          <w:rFonts w:ascii="inherit" w:eastAsia="Times New Roman" w:hAnsi="inherit" w:cs="Times New Roman"/>
          <w:b/>
          <w:bCs/>
          <w:sz w:val="24"/>
          <w:szCs w:val="24"/>
          <w:lang w:val="es-UY" w:eastAsia="es-UY"/>
        </w:rPr>
        <w:t>donde si puede salir algo bueno</w:t>
      </w: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 (</w:t>
      </w:r>
      <w:proofErr w:type="spell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Jn</w:t>
      </w:r>
      <w:proofErr w:type="spell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 1, 46) porque solo donde todas y todos estaremos </w:t>
      </w:r>
      <w:proofErr w:type="spell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incluídos</w:t>
      </w:r>
      <w:proofErr w:type="spell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, podremos</w:t>
      </w:r>
      <w:r w:rsidRPr="004E0605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s-UY" w:eastAsia="es-UY"/>
        </w:rPr>
        <w:t> “no estar lejos del Reino de Dios”.</w:t>
      </w: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br/>
        <w:t xml:space="preserve">En medio de las y los discípulos de los del Hermano Carlos en Uruguay, nuestra Fraternidad de Hermanitas de Jesús, está desde hace más de 20 años en el departamento de Rocha: María José ahora </w:t>
      </w:r>
      <w:proofErr w:type="spell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ahora</w:t>
      </w:r>
      <w:proofErr w:type="spell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 en la capital, viviendo en medio y junto a otras personas mayores en un Hogar, y Vicky, </w:t>
      </w:r>
      <w:proofErr w:type="spell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Gracinha</w:t>
      </w:r>
      <w:proofErr w:type="spell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 y Mercedes en la ciudad del Chuy, frontera con la gracia de la apertura y el encuentro y también con sus riesgos y desafíos, en una casita entre el Barrio Hospital y el Barrio Samuel, </w:t>
      </w:r>
      <w:r w:rsidRPr="004E0605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s-UY" w:eastAsia="es-UY"/>
        </w:rPr>
        <w:t>“contemplativas en el mundo de los pobres”</w:t>
      </w: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 aquí queremos con pasión buscar el Rostro de Dios, seguir a Jesús caminando en medio de nosotros, en medio de su pueblo, y de ese modo, ojalá </w:t>
      </w:r>
      <w:r w:rsidRPr="004E0605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s-UY" w:eastAsia="es-UY"/>
        </w:rPr>
        <w:t>“gritar en Evangelio con la vida” !</w:t>
      </w:r>
    </w:p>
    <w:p w14:paraId="48DF77FF" w14:textId="77777777" w:rsidR="004E0605" w:rsidRP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</w:p>
    <w:p w14:paraId="18ECE89F" w14:textId="400B5511" w:rsid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4E0605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s-UY" w:eastAsia="es-UY"/>
        </w:rPr>
        <w:t>“Quiero acostumbrar a todas las personas que me rodean, musulmanes, judíos, cristianos, a verme como a su hermano, el hermano universal… comienzan a llamar la casa “la fraternidad” y eso me gusta!</w:t>
      </w: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 (Carta a su prima Marie de Bondy, 7/1/1902)</w:t>
      </w:r>
    </w:p>
    <w:p w14:paraId="0DCB4871" w14:textId="77777777" w:rsidR="004E0605" w:rsidRP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</w:p>
    <w:p w14:paraId="7D131EEF" w14:textId="77777777" w:rsid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UY" w:eastAsia="es-UY"/>
        </w:rPr>
      </w:pPr>
      <w:r w:rsidRPr="004E060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UY" w:eastAsia="es-UY"/>
        </w:rPr>
        <w:t>GUILLERMO: </w:t>
      </w:r>
    </w:p>
    <w:p w14:paraId="6D4BE10C" w14:textId="77777777" w:rsid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br/>
        <w:t xml:space="preserve">Vivir Nazareth en medio de la actual situación, ha provocado cambios en nuestro diario vivir. De un momento para otro se fue reduciendo la presencia comunitaria, las celebraciones </w:t>
      </w:r>
      <w:proofErr w:type="spell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eucaristicas</w:t>
      </w:r>
      <w:proofErr w:type="spell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 y la </w:t>
      </w:r>
      <w:proofErr w:type="spell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Adoracion</w:t>
      </w:r>
      <w:proofErr w:type="spell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. Debí hacerlo por amor a </w:t>
      </w:r>
      <w:proofErr w:type="spell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mi</w:t>
      </w:r>
      <w:proofErr w:type="spell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 mismo y a mis hermanos. Esta situación ha sido una invitación a tener mayores momentos de desierto. Sin embargo no temo en decir que he pasado por momentos de angustia. Pero el permanecer en silencio y quietud han sido y siguen siendo momentos para seguirle creyéndole al Señor, por eso le doy gracias, porque es bueno y nos ama y debemos continuar </w:t>
      </w:r>
      <w:proofErr w:type="spell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anuncíandolo</w:t>
      </w:r>
      <w:proofErr w:type="spell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.</w:t>
      </w:r>
    </w:p>
    <w:p w14:paraId="53A4E15F" w14:textId="13057ACE" w:rsid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br/>
        <w:t xml:space="preserve">Doy gracias por los encuentros a </w:t>
      </w:r>
      <w:proofErr w:type="spell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traves</w:t>
      </w:r>
      <w:proofErr w:type="spell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 de internet con mi comunidad Horeb, a los intercambios con nuestra compañera María Julia, y con Jorge, de Familia </w:t>
      </w:r>
      <w:proofErr w:type="spell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Foucauld</w:t>
      </w:r>
      <w:proofErr w:type="spell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. PAZ Y BIEN !</w:t>
      </w:r>
    </w:p>
    <w:p w14:paraId="5444E49C" w14:textId="77777777" w:rsidR="004E0605" w:rsidRP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</w:p>
    <w:p w14:paraId="7766C988" w14:textId="77777777" w:rsidR="004E0605" w:rsidRPr="004E0605" w:rsidRDefault="004E0605" w:rsidP="004E060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4E060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UY" w:eastAsia="es-UY"/>
        </w:rPr>
        <w:t>Muchas gracias, </w:t>
      </w:r>
      <w:r w:rsidRPr="004E0605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val="es-UY" w:eastAsia="es-UY"/>
        </w:rPr>
        <w:t>hermanos queridos !!! </w:t>
      </w:r>
    </w:p>
    <w:p w14:paraId="3D4E664F" w14:textId="77777777" w:rsidR="004E0605" w:rsidRPr="004E0605" w:rsidRDefault="004E0605" w:rsidP="004E0605">
      <w:pPr>
        <w:spacing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4E060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UY" w:eastAsia="es-UY"/>
        </w:rPr>
        <w:t>Señor,</w:t>
      </w: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 que el testimonio de nuestro Hermano Carlos nos impulse a un renovado compromiso contigo, con tu Evangelio, desde nuestras distintas realidades, dando siempre un paso más “peregrinos y nómades” como de María en la Visitación, </w:t>
      </w:r>
      <w:r w:rsidRPr="004E060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UY" w:eastAsia="es-UY"/>
        </w:rPr>
        <w:t>al encuentro de los hermanos,</w:t>
      </w: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 especialmente de los </w:t>
      </w:r>
      <w:proofErr w:type="spellStart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mas</w:t>
      </w:r>
      <w:proofErr w:type="spellEnd"/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 xml:space="preserve"> alejados, olvidados, los que no cuentan… aceptando los desafíos y oportunidades que el momento actual nos presenta para la construcción de la fraternidad, </w:t>
      </w:r>
      <w:r w:rsidRPr="004E060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UY" w:eastAsia="es-UY"/>
        </w:rPr>
        <w:t>hijos todos de un mismo Padre! </w:t>
      </w:r>
    </w:p>
    <w:p w14:paraId="03B7C0F1" w14:textId="77777777" w:rsidR="004E0605" w:rsidRPr="004E0605" w:rsidRDefault="004E0605" w:rsidP="004E0605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4E0605">
        <w:rPr>
          <w:rFonts w:ascii="inherit" w:eastAsia="Times New Roman" w:hAnsi="inherit" w:cs="Times New Roman"/>
          <w:noProof/>
          <w:sz w:val="24"/>
          <w:szCs w:val="24"/>
          <w:lang w:val="es-UY" w:eastAsia="es-UY"/>
        </w:rPr>
        <w:drawing>
          <wp:inline distT="0" distB="0" distL="0" distR="0" wp14:anchorId="1CCAC202" wp14:editId="4195B940">
            <wp:extent cx="5374000" cy="4025671"/>
            <wp:effectExtent l="0" t="0" r="0" b="0"/>
            <wp:docPr id="2" name="Imagen 2" descr="Vista de una call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Vista de una calle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439" cy="403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181AB" w14:textId="77777777" w:rsidR="004E0605" w:rsidRPr="004E0605" w:rsidRDefault="004E0605" w:rsidP="004E0605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4E0605">
        <w:rPr>
          <w:rFonts w:ascii="inherit" w:eastAsia="Times New Roman" w:hAnsi="inherit" w:cs="Times New Roman"/>
          <w:sz w:val="24"/>
          <w:szCs w:val="24"/>
          <w:lang w:val="es-UY" w:eastAsia="es-UY"/>
        </w:rPr>
        <w:t>                              </w:t>
      </w:r>
      <w:r w:rsidRPr="004E060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UY" w:eastAsia="es-UY"/>
        </w:rPr>
        <w:t>Jorge Márquez,</w:t>
      </w:r>
      <w:r w:rsidRPr="004E0605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s-UY" w:eastAsia="es-UY"/>
        </w:rPr>
        <w:t> jardinero </w:t>
      </w:r>
    </w:p>
    <w:p w14:paraId="62E7CAC8" w14:textId="77777777" w:rsidR="004E0605" w:rsidRPr="004E0605" w:rsidRDefault="004E0605" w:rsidP="004E06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textAlignment w:val="baseline"/>
        <w:rPr>
          <w:rFonts w:ascii="Open Sans" w:eastAsia="Times New Roman" w:hAnsi="Open Sans" w:cs="Open Sans"/>
          <w:color w:val="686868"/>
          <w:sz w:val="24"/>
          <w:szCs w:val="24"/>
          <w:lang w:val="es-UY" w:eastAsia="es-UY"/>
        </w:rPr>
      </w:pPr>
    </w:p>
    <w:p w14:paraId="49A2A2B8" w14:textId="78EF1EC7" w:rsidR="002E2F5B" w:rsidRDefault="004E0605" w:rsidP="004E0605">
      <w:r w:rsidRPr="004E0605">
        <w:rPr>
          <w:rFonts w:ascii="inherit" w:eastAsia="Times New Roman" w:hAnsi="inherit" w:cs="Open Sans"/>
          <w:color w:val="686868"/>
          <w:sz w:val="24"/>
          <w:szCs w:val="24"/>
          <w:bdr w:val="none" w:sz="0" w:space="0" w:color="auto" w:frame="1"/>
          <w:lang w:val="es-UY" w:eastAsia="es-UY"/>
        </w:rPr>
        <w:br/>
      </w:r>
      <w:hyperlink r:id="rId7" w:history="1">
        <w:r w:rsidRPr="00880F71">
          <w:rPr>
            <w:rStyle w:val="Hipervnculo"/>
          </w:rPr>
          <w:t>https://umbrales.edu.uy/2021/05/06/vivir-nazareth-hoy/</w:t>
        </w:r>
      </w:hyperlink>
    </w:p>
    <w:p w14:paraId="7A2C5A11" w14:textId="77777777" w:rsidR="004E0605" w:rsidRDefault="004E0605" w:rsidP="004E0605"/>
    <w:sectPr w:rsidR="004E0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6AED"/>
    <w:multiLevelType w:val="multilevel"/>
    <w:tmpl w:val="B282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05"/>
    <w:rsid w:val="002E2F5B"/>
    <w:rsid w:val="004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754B"/>
  <w15:chartTrackingRefBased/>
  <w15:docId w15:val="{1E50184C-D63C-461B-9B27-ABFE7419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06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0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5494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8" w:space="18" w:color="auto"/>
                <w:bottom w:val="none" w:sz="0" w:space="0" w:color="auto"/>
                <w:right w:val="none" w:sz="0" w:space="0" w:color="auto"/>
              </w:divBdr>
              <w:divsChild>
                <w:div w:id="14980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7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32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mbrales.edu.uy/2021/05/06/vivir-nazareth-ho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2021-05-10T12:42:00Z</dcterms:created>
  <dcterms:modified xsi:type="dcterms:W3CDTF">2021-05-10T12:44:00Z</dcterms:modified>
</cp:coreProperties>
</file>