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8F5B" w14:textId="14C36CF4" w:rsidR="00BE66B8" w:rsidRPr="00BE66B8" w:rsidRDefault="00BE66B8" w:rsidP="00BE66B8">
      <w:pPr>
        <w:shd w:val="clear" w:color="auto" w:fill="FFFFFF" w:themeFill="background1"/>
        <w:spacing w:after="0" w:line="240" w:lineRule="auto"/>
        <w:jc w:val="center"/>
        <w:outlineLvl w:val="2"/>
        <w:rPr>
          <w:rFonts w:ascii="Arial" w:eastAsia="Times New Roman" w:hAnsi="Arial" w:cs="Arial"/>
          <w:b/>
          <w:bCs/>
          <w:color w:val="000000" w:themeColor="text1"/>
          <w:sz w:val="44"/>
          <w:szCs w:val="44"/>
          <w:lang w:val="es-UY" w:eastAsia="es-UY"/>
        </w:rPr>
      </w:pPr>
      <w:r w:rsidRPr="00BE66B8">
        <w:rPr>
          <w:rFonts w:ascii="Arial" w:eastAsia="Times New Roman" w:hAnsi="Arial" w:cs="Arial"/>
          <w:b/>
          <w:bCs/>
          <w:color w:val="000000" w:themeColor="text1"/>
          <w:sz w:val="44"/>
          <w:szCs w:val="44"/>
          <w:lang w:val="es-UY" w:eastAsia="es-UY"/>
        </w:rPr>
        <w:t>GRAVE PELIGRO PARA COLOMBIA, ASÍ COMO A VENEZUELA Y, LA AMÉRICA LATINA: GRAN CONTINUACIÓN DEL NEOLIBERALIMO FONDOMONETARISTA</w:t>
      </w:r>
    </w:p>
    <w:p w14:paraId="030C8CAD" w14:textId="77777777" w:rsidR="00BE66B8" w:rsidRPr="00BE66B8" w:rsidRDefault="00BE66B8" w:rsidP="00BE66B8">
      <w:pPr>
        <w:shd w:val="clear" w:color="auto" w:fill="FFFFFF" w:themeFill="background1"/>
        <w:spacing w:after="0" w:line="240" w:lineRule="auto"/>
        <w:jc w:val="center"/>
        <w:rPr>
          <w:rFonts w:ascii="Arial" w:eastAsia="Times New Roman" w:hAnsi="Arial" w:cs="Arial"/>
          <w:color w:val="000000" w:themeColor="text1"/>
          <w:sz w:val="29"/>
          <w:szCs w:val="29"/>
          <w:lang w:val="es-UY" w:eastAsia="es-UY"/>
        </w:rPr>
      </w:pPr>
      <w:r w:rsidRPr="00BE66B8">
        <w:rPr>
          <w:rFonts w:ascii="Arial" w:eastAsia="Times New Roman" w:hAnsi="Arial" w:cs="Arial"/>
          <w:noProof/>
          <w:color w:val="000000" w:themeColor="text1"/>
          <w:sz w:val="29"/>
          <w:szCs w:val="29"/>
          <w:lang w:val="es-UY" w:eastAsia="es-UY"/>
        </w:rPr>
        <w:drawing>
          <wp:inline distT="0" distB="0" distL="0" distR="0" wp14:anchorId="7D104DD4" wp14:editId="4D1C9D70">
            <wp:extent cx="5480050" cy="2286000"/>
            <wp:effectExtent l="0" t="0" r="6350" b="0"/>
            <wp:docPr id="1" name="Imagen 1" descr="Imagen que contiene alimentos, cocina, tabla, mujer&#10;&#10;Descripción generada automáticamen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alimentos, cocina, tabla, mujer&#10;&#10;Descripción generada automáticament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0050" cy="2286000"/>
                    </a:xfrm>
                    <a:prstGeom prst="rect">
                      <a:avLst/>
                    </a:prstGeom>
                    <a:noFill/>
                    <a:ln>
                      <a:noFill/>
                    </a:ln>
                  </pic:spPr>
                </pic:pic>
              </a:graphicData>
            </a:graphic>
          </wp:inline>
        </w:drawing>
      </w:r>
      <w:r w:rsidRPr="00BE66B8">
        <w:rPr>
          <w:rFonts w:ascii="Arial" w:eastAsia="Times New Roman" w:hAnsi="Arial" w:cs="Arial"/>
          <w:color w:val="000000" w:themeColor="text1"/>
          <w:sz w:val="29"/>
          <w:szCs w:val="29"/>
          <w:lang w:val="es-UY" w:eastAsia="es-UY"/>
        </w:rPr>
        <w:t> </w:t>
      </w:r>
    </w:p>
    <w:p w14:paraId="137D6AA5" w14:textId="77777777" w:rsidR="00BE66B8" w:rsidRPr="00BE66B8" w:rsidRDefault="00BE66B8" w:rsidP="00BE66B8">
      <w:pPr>
        <w:shd w:val="clear" w:color="auto" w:fill="FFFFFF" w:themeFill="background1"/>
        <w:spacing w:after="0" w:line="240" w:lineRule="auto"/>
        <w:jc w:val="center"/>
        <w:rPr>
          <w:rFonts w:ascii="Arial" w:eastAsia="Times New Roman" w:hAnsi="Arial" w:cs="Arial"/>
          <w:color w:val="000000" w:themeColor="text1"/>
          <w:sz w:val="29"/>
          <w:szCs w:val="29"/>
          <w:lang w:val="es-UY" w:eastAsia="es-UY"/>
        </w:rPr>
      </w:pPr>
    </w:p>
    <w:p w14:paraId="4D70EC59" w14:textId="77777777" w:rsidR="00BE66B8" w:rsidRPr="00BE66B8" w:rsidRDefault="00BE66B8" w:rsidP="00BE66B8">
      <w:pPr>
        <w:shd w:val="clear" w:color="auto" w:fill="FFFFFF" w:themeFill="background1"/>
        <w:spacing w:after="0"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b/>
          <w:bCs/>
          <w:color w:val="000000" w:themeColor="text1"/>
          <w:sz w:val="24"/>
          <w:szCs w:val="24"/>
          <w:lang w:val="es-UY" w:eastAsia="es-UY"/>
        </w:rPr>
        <w:t>Anterior</w:t>
      </w:r>
      <w:r w:rsidRPr="00BE66B8">
        <w:rPr>
          <w:rFonts w:ascii="Arial" w:eastAsia="Times New Roman" w:hAnsi="Arial" w:cs="Arial"/>
          <w:color w:val="000000" w:themeColor="text1"/>
          <w:sz w:val="24"/>
          <w:szCs w:val="24"/>
          <w:lang w:val="es-UY" w:eastAsia="es-UY"/>
        </w:rPr>
        <w:t xml:space="preserve">: En la entrega próxima pasada (Obregón, 26/04/2021), compartimos del Gran Reinicio del Capitalismo como peligro grave para la Tierra y la vida, un artículo de Leonardo </w:t>
      </w:r>
      <w:proofErr w:type="spellStart"/>
      <w:r w:rsidRPr="00BE66B8">
        <w:rPr>
          <w:rFonts w:ascii="Arial" w:eastAsia="Times New Roman" w:hAnsi="Arial" w:cs="Arial"/>
          <w:color w:val="000000" w:themeColor="text1"/>
          <w:sz w:val="24"/>
          <w:szCs w:val="24"/>
          <w:lang w:val="es-UY" w:eastAsia="es-UY"/>
        </w:rPr>
        <w:t>Boff</w:t>
      </w:r>
      <w:proofErr w:type="spellEnd"/>
      <w:r w:rsidRPr="00BE66B8">
        <w:rPr>
          <w:rFonts w:ascii="Arial" w:eastAsia="Times New Roman" w:hAnsi="Arial" w:cs="Arial"/>
          <w:color w:val="000000" w:themeColor="text1"/>
          <w:sz w:val="24"/>
          <w:szCs w:val="24"/>
          <w:lang w:val="es-UY" w:eastAsia="es-UY"/>
        </w:rPr>
        <w:t xml:space="preserve"> –a quien considero unos de mis mentores a distancia- las consecuencias nefastas que cocinan las grandes corporaciones económicas, que la hemos denominado el Gran Sistema (o la Bestia, una apocalíptica actual), que no perdona a la naturaleza y la continuidad de la existencia misma.</w:t>
      </w:r>
    </w:p>
    <w:p w14:paraId="0027E9DA"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b/>
          <w:bCs/>
          <w:color w:val="000000" w:themeColor="text1"/>
          <w:sz w:val="24"/>
          <w:szCs w:val="24"/>
          <w:lang w:val="es-UY" w:eastAsia="es-UY"/>
        </w:rPr>
        <w:t>Mirar el Contexto</w:t>
      </w:r>
      <w:r w:rsidRPr="00BE66B8">
        <w:rPr>
          <w:rFonts w:ascii="Arial" w:eastAsia="Times New Roman" w:hAnsi="Arial" w:cs="Arial"/>
          <w:color w:val="000000" w:themeColor="text1"/>
          <w:sz w:val="24"/>
          <w:szCs w:val="24"/>
          <w:lang w:val="es-UY" w:eastAsia="es-UY"/>
        </w:rPr>
        <w:t>: En estos momentos hemos visto el resurgir con más fuerza el programa del Neoliberalismo económico mundial. Y los evidenciamos en lo que está pasando en Colombia que más allá de una reforma tributaria contiene un elemento que no se puede pasar de vista. ¿Qué hay detrás de toda la gran protesta popular? –y cómo el pueblo es reprimido brutalmente por la policía-. Los que tiene ojos para ver, se darán cuenta de las garras del Fondo Monetario Internacional y del Banco Mundial, es su fase neoliberal, contra los neogranadinos. Colombia es de corte de derecha –en términos políticos-, y ha gozado más o menos de los “privilegios” solo para un sector de la población colombiana (los de la estratificación 5 o 6), en compensación de los impuestos, el resto está condenado al hambre y la miseria. “El pecado del silencio cuando deberían haber protestado, hace cobarde a los hombres”, Abraham Lincoln.</w:t>
      </w:r>
    </w:p>
    <w:p w14:paraId="164309AB"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b/>
          <w:bCs/>
          <w:color w:val="000000" w:themeColor="text1"/>
          <w:sz w:val="24"/>
          <w:szCs w:val="24"/>
          <w:lang w:val="es-UY" w:eastAsia="es-UY"/>
        </w:rPr>
        <w:t>Hacer Memoria</w:t>
      </w:r>
      <w:r w:rsidRPr="00BE66B8">
        <w:rPr>
          <w:rFonts w:ascii="Arial" w:eastAsia="Times New Roman" w:hAnsi="Arial" w:cs="Arial"/>
          <w:color w:val="000000" w:themeColor="text1"/>
          <w:sz w:val="24"/>
          <w:szCs w:val="24"/>
          <w:lang w:val="es-UY" w:eastAsia="es-UY"/>
        </w:rPr>
        <w:t xml:space="preserve">: Sí, recordamos que después de la muerte de Jorge Eliecer Gaitán, el país cafetalero, se sumió a la pobreza de manera abrupta –quien escribe su abuelo Humberto Obregón era telegrafista en Barranquilla, y recibió la noticia cuando Gaitán cayó asesinado el 9 de abril de 1948-. Colombia, a partir de 1948, se dividió en cinco partes, como el gobierno nacional, las autodefensas, las guerrillas, el narcotráfico y el hampa organizada. Desde entonces, las </w:t>
      </w:r>
      <w:r w:rsidRPr="00BE66B8">
        <w:rPr>
          <w:rFonts w:ascii="Arial" w:eastAsia="Times New Roman" w:hAnsi="Arial" w:cs="Arial"/>
          <w:color w:val="000000" w:themeColor="text1"/>
          <w:sz w:val="24"/>
          <w:szCs w:val="24"/>
          <w:lang w:val="es-UY" w:eastAsia="es-UY"/>
        </w:rPr>
        <w:lastRenderedPageBreak/>
        <w:t>violaciones a los derechos humanos no han cesado, las masacres sistemáticas casi a diario y la grosera estratificación de clases, que ha hundido a millones a la miseria entre los Departamentos más empobrecidos. El pueblo se rebela ante el atropello de más de setenta años con esta cruz impuesta y pesada a sus espaldas. De esto nadie habla.</w:t>
      </w:r>
    </w:p>
    <w:p w14:paraId="24D6A4D0"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b/>
          <w:bCs/>
          <w:color w:val="000000" w:themeColor="text1"/>
          <w:sz w:val="24"/>
          <w:szCs w:val="24"/>
          <w:lang w:val="es-UY" w:eastAsia="es-UY"/>
        </w:rPr>
        <w:t>Quien mece la cuna</w:t>
      </w:r>
      <w:r w:rsidRPr="00BE66B8">
        <w:rPr>
          <w:rFonts w:ascii="Arial" w:eastAsia="Times New Roman" w:hAnsi="Arial" w:cs="Arial"/>
          <w:color w:val="000000" w:themeColor="text1"/>
          <w:sz w:val="24"/>
          <w:szCs w:val="24"/>
          <w:lang w:val="es-UY" w:eastAsia="es-UY"/>
        </w:rPr>
        <w:t>: La verdadera razón de esta situación es el que no perdonan a Colombia su grandeza y la quieren esclavizar aún más, no basta con lo poco o mucho que tiene, no basta con ser sumisa y obediente al recetario neoliberal, ahora, vienen por Colombia, y los colombianos lo intuyen y se expande el miedo, la rabia y el caos. Iván Duque con el uribismo tiene esta tarea signada de arrodillar o atornillar a Colombia a los dictámenes del Fondo Monetario Internacional con su programa o paquete económico de empobrecimiento sistemático, de la fase del capitalismo-neoliberal. “Cuando la oligarquía siente que le tocan sus privilegios económicos y políticos, moverá cielo y tierra para conservar su ídolo dinero”, Óscar Arnulfo Romero.</w:t>
      </w:r>
    </w:p>
    <w:p w14:paraId="597D908A"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b/>
          <w:bCs/>
          <w:color w:val="000000" w:themeColor="text1"/>
          <w:sz w:val="24"/>
          <w:szCs w:val="24"/>
          <w:lang w:val="es-UY" w:eastAsia="es-UY"/>
        </w:rPr>
        <w:t>¿Neoliberalismo?</w:t>
      </w:r>
      <w:r w:rsidRPr="00BE66B8">
        <w:rPr>
          <w:rFonts w:ascii="Arial" w:eastAsia="Times New Roman" w:hAnsi="Arial" w:cs="Arial"/>
          <w:color w:val="000000" w:themeColor="text1"/>
          <w:sz w:val="24"/>
          <w:szCs w:val="24"/>
          <w:lang w:val="es-UY" w:eastAsia="es-UY"/>
        </w:rPr>
        <w:t>: El neoliberalismo viene de una corriente liberal del mundo occidental: “El neoliberalismo es una ‘teoría política y económica que tiende a reducir al mínimo la intervención del Estado. También ha sido definido como ‘una forma de liberalismo que apoya la libertad económica y el libre mercado’, cuyos pilares básicos incluye la privatización y la desregularización en su sentido más usual, se refiere a una serie de teorías y propuestas económicas que comenzaron a tomar auge en la década de 1970, cuestionado al Keynesianismo dominante hasta entonces, para volverse en los años siguientes predominantes en el mundo occidental” (Wikipedia / Articulo / Neoliberalismo / Wikipedia® es una marca registrada de la Fundación Wikimedia, Inc., una organización sin ánimo de lucro / Fuente Web / https://es.wikipedia.org/wiki/Neoliberalismo).</w:t>
      </w:r>
    </w:p>
    <w:p w14:paraId="411EED67"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b/>
          <w:bCs/>
          <w:color w:val="000000" w:themeColor="text1"/>
          <w:sz w:val="24"/>
          <w:szCs w:val="24"/>
          <w:lang w:val="es-UY" w:eastAsia="es-UY"/>
        </w:rPr>
        <w:t>De fondo</w:t>
      </w:r>
      <w:r w:rsidRPr="00BE66B8">
        <w:rPr>
          <w:rFonts w:ascii="Arial" w:eastAsia="Times New Roman" w:hAnsi="Arial" w:cs="Arial"/>
          <w:color w:val="000000" w:themeColor="text1"/>
          <w:sz w:val="24"/>
          <w:szCs w:val="24"/>
          <w:lang w:val="es-UY" w:eastAsia="es-UY"/>
        </w:rPr>
        <w:t xml:space="preserve">: “La globalización neoliberal está diseñada para asegurar que las élites están protegidas, pero no la clase trabajadora, a la que terminan bajando los salarios. Por supuesto, el capital se puede moverse con libertad, pero no la gente”, Noam Chomsky. Lo que pasa en Colombia no debe sorprender a nadie, es el neoliberalismo económico que viene a quitarle todo a los neogranadinos. Pero, estas cosas no se entienden bien dado que es muy técnico el lenguaje y sugestivo. Y bajo la sombra de la ignorancia se cobra y se paga caro. “[Él] Peso colombiano cae tras renuncia de ministro y retiro de la reforma” (Primicias, 5/5/2021). No importa para nada si su preferencia política es de derecha capitalista, siempre, le exigen que se arrodille hasta morir y, si se resiste lo tumban hasta enloquecer. Lo que pasa siempre es que culpan a los demás del caos que ellos mismos infligen. Es por ello </w:t>
      </w:r>
      <w:proofErr w:type="gramStart"/>
      <w:r w:rsidRPr="00BE66B8">
        <w:rPr>
          <w:rFonts w:ascii="Arial" w:eastAsia="Times New Roman" w:hAnsi="Arial" w:cs="Arial"/>
          <w:color w:val="000000" w:themeColor="text1"/>
          <w:sz w:val="24"/>
          <w:szCs w:val="24"/>
          <w:lang w:val="es-UY" w:eastAsia="es-UY"/>
        </w:rPr>
        <w:t>que</w:t>
      </w:r>
      <w:proofErr w:type="gramEnd"/>
      <w:r w:rsidRPr="00BE66B8">
        <w:rPr>
          <w:rFonts w:ascii="Arial" w:eastAsia="Times New Roman" w:hAnsi="Arial" w:cs="Arial"/>
          <w:color w:val="000000" w:themeColor="text1"/>
          <w:sz w:val="24"/>
          <w:szCs w:val="24"/>
          <w:lang w:val="es-UY" w:eastAsia="es-UY"/>
        </w:rPr>
        <w:t>: “Cada nueva generación necesita una nueva revolución”, Thomas Jefferson.</w:t>
      </w:r>
    </w:p>
    <w:p w14:paraId="5A865824"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b/>
          <w:bCs/>
          <w:color w:val="000000" w:themeColor="text1"/>
          <w:sz w:val="24"/>
          <w:szCs w:val="24"/>
          <w:lang w:val="es-UY" w:eastAsia="es-UY"/>
        </w:rPr>
        <w:t>Noticias destacadas</w:t>
      </w:r>
      <w:r w:rsidRPr="00BE66B8">
        <w:rPr>
          <w:rFonts w:ascii="Arial" w:eastAsia="Times New Roman" w:hAnsi="Arial" w:cs="Arial"/>
          <w:color w:val="000000" w:themeColor="text1"/>
          <w:sz w:val="24"/>
          <w:szCs w:val="24"/>
          <w:lang w:val="es-UY" w:eastAsia="es-UY"/>
        </w:rPr>
        <w:t xml:space="preserve">: “Siguen los disturbios en Colombia: incendiada una </w:t>
      </w:r>
      <w:proofErr w:type="spellStart"/>
      <w:r w:rsidRPr="00BE66B8">
        <w:rPr>
          <w:rFonts w:ascii="Arial" w:eastAsia="Times New Roman" w:hAnsi="Arial" w:cs="Arial"/>
          <w:color w:val="000000" w:themeColor="text1"/>
          <w:sz w:val="24"/>
          <w:szCs w:val="24"/>
          <w:lang w:val="es-UY" w:eastAsia="es-UY"/>
        </w:rPr>
        <w:t>comisaria</w:t>
      </w:r>
      <w:proofErr w:type="spellEnd"/>
      <w:r w:rsidRPr="00BE66B8">
        <w:rPr>
          <w:rFonts w:ascii="Arial" w:eastAsia="Times New Roman" w:hAnsi="Arial" w:cs="Arial"/>
          <w:color w:val="000000" w:themeColor="text1"/>
          <w:sz w:val="24"/>
          <w:szCs w:val="24"/>
          <w:lang w:val="es-UY" w:eastAsia="es-UY"/>
        </w:rPr>
        <w:t xml:space="preserve"> con agentes dentro” (El Periódico, 6/4/2021); “Disturbios en Colombia: Cali se rebela contra la brutalidad policial” (Público, 5/5/2021); “Cinco días de disturbios en Colombia dejan un saldo de al menos 19 muertes y 800 heridos” (El Observador, 4/5/2021). Todas estas noticias se encuentran el buscador de Google.  </w:t>
      </w:r>
    </w:p>
    <w:p w14:paraId="6EF0411B"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b/>
          <w:bCs/>
          <w:color w:val="000000" w:themeColor="text1"/>
          <w:sz w:val="24"/>
          <w:szCs w:val="24"/>
          <w:lang w:val="es-UY" w:eastAsia="es-UY"/>
        </w:rPr>
        <w:t>En profundidad</w:t>
      </w:r>
      <w:r w:rsidRPr="00BE66B8">
        <w:rPr>
          <w:rFonts w:ascii="Arial" w:eastAsia="Times New Roman" w:hAnsi="Arial" w:cs="Arial"/>
          <w:color w:val="000000" w:themeColor="text1"/>
          <w:sz w:val="24"/>
          <w:szCs w:val="24"/>
          <w:lang w:val="es-UY" w:eastAsia="es-UY"/>
        </w:rPr>
        <w:t xml:space="preserve">: “La reforma tributaria de Duque proponía una aplicación del impuesto al Valor Agregado (IVA) que es de 1996 en Colombia, a los costosos servicios de luz, agua y gas, además de un impuesto a la renta a personas que ganen un sueldo mensual de más de US$663, en un país donde el salario mínimo es de US$234. La medida tenía como objeto recaudar recursos para que teóricamente “sostener programas sociales” en plena pandemia. Sin embargo, las grandes fortunas de Colombia apenas tendrían un recargo adicional entre 1 y 2% como parte de la reforma [siempre los pobres pagan los impuestos a los ricos y harán todo lo posible para seguir empobreciendo a la gente escasos recursos]. (Instituto Samuel Robinson / #REPORTEDIARIO / Estallido en Colombia consigue la derogación de la reforma tributaria de Iván Duque / Vía </w:t>
      </w:r>
      <w:proofErr w:type="spellStart"/>
      <w:r w:rsidRPr="00BE66B8">
        <w:rPr>
          <w:rFonts w:ascii="Arial" w:eastAsia="Times New Roman" w:hAnsi="Arial" w:cs="Arial"/>
          <w:color w:val="000000" w:themeColor="text1"/>
          <w:sz w:val="24"/>
          <w:szCs w:val="24"/>
          <w:lang w:val="es-UY" w:eastAsia="es-UY"/>
        </w:rPr>
        <w:t>Telegram</w:t>
      </w:r>
      <w:proofErr w:type="spellEnd"/>
      <w:r w:rsidRPr="00BE66B8">
        <w:rPr>
          <w:rFonts w:ascii="Arial" w:eastAsia="Times New Roman" w:hAnsi="Arial" w:cs="Arial"/>
          <w:color w:val="000000" w:themeColor="text1"/>
          <w:sz w:val="24"/>
          <w:szCs w:val="24"/>
          <w:lang w:val="es-UY" w:eastAsia="es-UY"/>
        </w:rPr>
        <w:t xml:space="preserve"> / 03-05-2021).  </w:t>
      </w:r>
    </w:p>
    <w:p w14:paraId="11FE9575"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b/>
          <w:bCs/>
          <w:color w:val="000000" w:themeColor="text1"/>
          <w:sz w:val="24"/>
          <w:szCs w:val="24"/>
          <w:lang w:val="es-UY" w:eastAsia="es-UY"/>
        </w:rPr>
        <w:t>Pica y se extiende</w:t>
      </w:r>
      <w:r w:rsidRPr="00BE66B8">
        <w:rPr>
          <w:rFonts w:ascii="Arial" w:eastAsia="Times New Roman" w:hAnsi="Arial" w:cs="Arial"/>
          <w:color w:val="000000" w:themeColor="text1"/>
          <w:sz w:val="24"/>
          <w:szCs w:val="24"/>
          <w:lang w:val="es-UY" w:eastAsia="es-UY"/>
        </w:rPr>
        <w:t>: Aquellos países que porque se porten muy bien no los van a tocar el neoliberalismo fondomonetarista están muy equivocados. Nadie se escapa a las garras de la bestia y sus acciones nefastas, sobre todo, con los países pobres. Eso, sin contar con los “Fondos Buitres” que lo que dejó el neoliberalismo monetarista lo repasa estos fondos de rapiña (como pasa con Argentina que en los actuales momentos estos “fondos” quieren desarticular económicamente a la que fue el granero del mundo).</w:t>
      </w:r>
    </w:p>
    <w:p w14:paraId="6EB86BAA"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b/>
          <w:bCs/>
          <w:color w:val="000000" w:themeColor="text1"/>
          <w:sz w:val="24"/>
          <w:szCs w:val="24"/>
          <w:lang w:val="es-UY" w:eastAsia="es-UY"/>
        </w:rPr>
        <w:t>El gran motivo</w:t>
      </w:r>
      <w:r w:rsidRPr="00BE66B8">
        <w:rPr>
          <w:rFonts w:ascii="Arial" w:eastAsia="Times New Roman" w:hAnsi="Arial" w:cs="Arial"/>
          <w:color w:val="000000" w:themeColor="text1"/>
          <w:sz w:val="24"/>
          <w:szCs w:val="24"/>
          <w:lang w:val="es-UY" w:eastAsia="es-UY"/>
        </w:rPr>
        <w:t>: Lo que todos ocultan y no se dan cuenta casi para nada, que son los recursos naturales que están en esta parte del mundo nuevo. América Latina y el Caribe, posee toda la riqueza, que los países ricos apetecen, para seguir sosteniendo el alto confort y gran bienestar que ostentan, a costa del hambre y la miseria que dejan a todo lo largo de los países pobres o mejor dicho, no hay países pobres, solo hay países empobrecidos, saqueados, explotados, sancionados, bloqueados y mucho más.  El Norte Global se exalta por encima del Sur Global.</w:t>
      </w:r>
    </w:p>
    <w:p w14:paraId="34074182"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b/>
          <w:bCs/>
          <w:color w:val="000000" w:themeColor="text1"/>
          <w:sz w:val="24"/>
          <w:szCs w:val="24"/>
          <w:lang w:val="es-UY" w:eastAsia="es-UY"/>
        </w:rPr>
        <w:t>Caso venezolano</w:t>
      </w:r>
      <w:r w:rsidRPr="00BE66B8">
        <w:rPr>
          <w:rFonts w:ascii="Arial" w:eastAsia="Times New Roman" w:hAnsi="Arial" w:cs="Arial"/>
          <w:color w:val="000000" w:themeColor="text1"/>
          <w:sz w:val="24"/>
          <w:szCs w:val="24"/>
          <w:lang w:val="es-UY" w:eastAsia="es-UY"/>
        </w:rPr>
        <w:t>: En el caso de Venezuela tiene también varias lecturas: éramos una de las monedas más fuerte del mundo a mediaros del siglo pasado. Desde 1983 nos vino de pronto del Viernes Negro, cuando se devaluó la moneda (Bolívar) de manera abrupta. A partir de esta fecha, casi constantemente, nos han devaluado nuestro signo monetario a troche y moche. Ya nadie se recuerda de lo sucedido, y muchos creen que vivíamos en una Venezuela saudita por la gran ganancia del petróleo. Pero, las cosas no son así, Venezuela tenía un 80% de pobreza generalizada y de este porcentaje el 40% de pobreza extrema y, solo un 20% de la población tenía una cierta estabilidad económica como tal, y tan solo un 1% de las familias que se llamaban “los amos del valle” se tragaban lo que dejaba una parte de la renta petrolera, dejando a las grandes mayorías en la miseria extrema.</w:t>
      </w:r>
    </w:p>
    <w:p w14:paraId="1568EFAC"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b/>
          <w:bCs/>
          <w:color w:val="000000" w:themeColor="text1"/>
          <w:sz w:val="24"/>
          <w:szCs w:val="24"/>
          <w:lang w:val="es-UY" w:eastAsia="es-UY"/>
        </w:rPr>
        <w:t>¿Qué pasó en Venezuela?</w:t>
      </w:r>
      <w:r w:rsidRPr="00BE66B8">
        <w:rPr>
          <w:rFonts w:ascii="Arial" w:eastAsia="Times New Roman" w:hAnsi="Arial" w:cs="Arial"/>
          <w:color w:val="000000" w:themeColor="text1"/>
          <w:sz w:val="24"/>
          <w:szCs w:val="24"/>
          <w:lang w:val="es-UY" w:eastAsia="es-UY"/>
        </w:rPr>
        <w:t>: Que en los años 70, 80 y 90 la situación era insoportable hasta que en 1989, el Fondo Monetario Internacional arremetió con (el) “paquetazo neoliberal” con la subida de los alimentos y servicios de luz, agua, gas y la gasolina. Esto hizo el estallido social denominado el “caracazo” de los días 28 y 29 de febrero de este mismo año. El presidente de entonces Carlos Andrés Pérez mandó a ejecutar a un pueblo pobre y hambriento y desarmado tirándole al ejército dejando una estela de muertos entre 3.000 aproximadamente (4 millones de municiones contra los pobres). En otras palabras, se aplicó la receta estricta del fondo monetarista. Esto se oculta y cuesta encontrar referencias y si existen son para desacreditar la actual crisis con la crisis de antaño. Los tecnócratas esperan que existan 8 caracazos para vender a Venezuela al mejor postor.</w:t>
      </w:r>
    </w:p>
    <w:p w14:paraId="75BF4BFC"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b/>
          <w:bCs/>
          <w:color w:val="000000" w:themeColor="text1"/>
          <w:sz w:val="24"/>
          <w:szCs w:val="24"/>
          <w:lang w:val="es-UY" w:eastAsia="es-UY"/>
        </w:rPr>
        <w:t>4 Febrero</w:t>
      </w:r>
      <w:r w:rsidRPr="00BE66B8">
        <w:rPr>
          <w:rFonts w:ascii="Arial" w:eastAsia="Times New Roman" w:hAnsi="Arial" w:cs="Arial"/>
          <w:color w:val="000000" w:themeColor="text1"/>
          <w:sz w:val="24"/>
          <w:szCs w:val="24"/>
          <w:lang w:val="es-UY" w:eastAsia="es-UY"/>
        </w:rPr>
        <w:t>: El 4 de febrero de 1992, hubo una rebelión militar liderada por el Comandante Hugo Chávez y el Capitán Diosdado Cabello entre otros, contra las medidas económicas del FMI (Fondo Monetario Internacional) que encabezaba el expresidente Carlos Andrés Pérez. En 1998 después de salir de la cárcel los militares alzados por un indulto de entonces presidente Rafael Caldera en 1994. De esta manera, nace una alternativa denominada Revolución Bolivariana que llegó a la presidencia, que en 14 años logró varios objetivos sociales que no gustó y no perdona el neoliberalismo monetarista.</w:t>
      </w:r>
    </w:p>
    <w:p w14:paraId="46D2ECB8"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b/>
          <w:bCs/>
          <w:color w:val="000000" w:themeColor="text1"/>
          <w:sz w:val="24"/>
          <w:szCs w:val="24"/>
          <w:lang w:val="es-UY" w:eastAsia="es-UY"/>
        </w:rPr>
        <w:t>Ultra liberalismo</w:t>
      </w:r>
      <w:r w:rsidRPr="00BE66B8">
        <w:rPr>
          <w:rFonts w:ascii="Arial" w:eastAsia="Times New Roman" w:hAnsi="Arial" w:cs="Arial"/>
          <w:color w:val="000000" w:themeColor="text1"/>
          <w:sz w:val="24"/>
          <w:szCs w:val="24"/>
          <w:lang w:val="es-UY" w:eastAsia="es-UY"/>
        </w:rPr>
        <w:t>: A la muerte de Chávez en 2013 (tomó el poder por voto popular el señor Nicolás Maduro, a quien pensaron derrotar de mil maneras),  todo cambió, empezó una escalada de destrucción de la moneda sistemáticamente a niveles astronómicos y una inusitada hiperinflación de los productos, bienes y servicios </w:t>
      </w:r>
      <w:r w:rsidRPr="00BE66B8">
        <w:rPr>
          <w:rFonts w:ascii="Arial" w:eastAsia="Times New Roman" w:hAnsi="Arial" w:cs="Arial"/>
          <w:i/>
          <w:iCs/>
          <w:color w:val="000000" w:themeColor="text1"/>
          <w:sz w:val="24"/>
          <w:szCs w:val="24"/>
          <w:lang w:val="es-UY" w:eastAsia="es-UY"/>
        </w:rPr>
        <w:t>dolarizada –con un dólar paralelo-</w:t>
      </w:r>
      <w:r w:rsidRPr="00BE66B8">
        <w:rPr>
          <w:rFonts w:ascii="Arial" w:eastAsia="Times New Roman" w:hAnsi="Arial" w:cs="Arial"/>
          <w:color w:val="000000" w:themeColor="text1"/>
          <w:sz w:val="24"/>
          <w:szCs w:val="24"/>
          <w:lang w:val="es-UY" w:eastAsia="es-UY"/>
        </w:rPr>
        <w:t> hacia un ultra liberalismo, hasta casi desaparecer la moneda, el salario; sin embargo, la protección social por medios de bonos y otras acciones ha podido en menor grado ayudar en la crisis (lo que no sucedía en las décadas de los ochenta y noventa neoliberales); aunque, se evidencie el castigo por el “mal ejemplo” de haberse atrevido este país caribeño a no arrodillarse a los dictámenes del gran capital transnacional (bajo una brutal desinformación mediática y descrédito para matar la moral de los venezolanos), que lo único que les interesan son nuestros recursos naturales, como el petróleo, el gas, el oro y más para robárselos y dejarnos como un país de parias. Muchos no estarán de acuerdo con lo que pienso, pero, no soy el único y he tratado de ser lo más objetivo que pueda sobre el tema planteado.</w:t>
      </w:r>
    </w:p>
    <w:p w14:paraId="24D03785"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b/>
          <w:bCs/>
          <w:color w:val="000000" w:themeColor="text1"/>
          <w:sz w:val="24"/>
          <w:szCs w:val="24"/>
          <w:lang w:val="es-UY" w:eastAsia="es-UY"/>
        </w:rPr>
        <w:t>Abre los ojos</w:t>
      </w:r>
      <w:r w:rsidRPr="00BE66B8">
        <w:rPr>
          <w:rFonts w:ascii="Arial" w:eastAsia="Times New Roman" w:hAnsi="Arial" w:cs="Arial"/>
          <w:color w:val="000000" w:themeColor="text1"/>
          <w:sz w:val="24"/>
          <w:szCs w:val="24"/>
          <w:lang w:val="es-UY" w:eastAsia="es-UY"/>
        </w:rPr>
        <w:t xml:space="preserve">: Si todavía alguien piensa o cree que esto que está pasando en Colombia y Venezuela dos países hermanos con dos modelos económicos contrapuestos no les va a suceder a los países de la América Latina y el Caribe, ponga las barbas en remojo. Cuidado con Chile el ejemplo de país neoliberal, cuyo pueblo, sale a las calles por las medidas económicas que ya sienten en sus bolsillos y en sus vidas. Esa era dorada se les está acabando y ellos lo salen, aunque los pobres en Chile son silenciados e invisibilizados. Lo mismo pasa con Argentina que la han sumido en la pobreza y ya se ve dolarizada para destruir su peso argentino, con los fondos buitre y el FMI. Brasil, con </w:t>
      </w:r>
      <w:proofErr w:type="spellStart"/>
      <w:r w:rsidRPr="00BE66B8">
        <w:rPr>
          <w:rFonts w:ascii="Arial" w:eastAsia="Times New Roman" w:hAnsi="Arial" w:cs="Arial"/>
          <w:color w:val="000000" w:themeColor="text1"/>
          <w:sz w:val="24"/>
          <w:szCs w:val="24"/>
          <w:lang w:val="es-UY" w:eastAsia="es-UY"/>
        </w:rPr>
        <w:t>Bolsonaro</w:t>
      </w:r>
      <w:proofErr w:type="spellEnd"/>
      <w:r w:rsidRPr="00BE66B8">
        <w:rPr>
          <w:rFonts w:ascii="Arial" w:eastAsia="Times New Roman" w:hAnsi="Arial" w:cs="Arial"/>
          <w:color w:val="000000" w:themeColor="text1"/>
          <w:sz w:val="24"/>
          <w:szCs w:val="24"/>
          <w:lang w:val="es-UY" w:eastAsia="es-UY"/>
        </w:rPr>
        <w:t xml:space="preserve"> y su brutalidad ha entregado las amazonas y su gran riqueza a las transnacionales, vendido completamente a los poderes del mundo. Y la lista es larga de los países que están dependiendo del neoliberalismo económico que viene recargado con más fuerza descomunal. No seamos ingenuos, vienen a destruir el peso colombiano, el peso argentino, el peso uruguayo, el peso chileno, el sol de peruano, el real brasileño y todas las monedas de la América Latina y el Caribe. Para muestra un botón, Venezuela es el laboratorio se lo piensan poner en práctica a raja tabla, y con todo ello, la destrucción del empleo, el poder adquisitivo, la carestía de la vida, el acaparamiento de los productos de primera necesidad. Abramos los ojos, vienen los centros financieros y económicos del poder transnacional capitalista, de corte neoliberal, sin precedentes en la historia. “El mundo es una gran paradoja que gira en el universo. A este paso, de aquí a poco los propietarios del planeta prohibirán el hambre y la sed para que no falten el agua y el pan”, Eduardo Galeano.  </w:t>
      </w:r>
    </w:p>
    <w:p w14:paraId="62EEB9A3"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b/>
          <w:bCs/>
          <w:color w:val="000000" w:themeColor="text1"/>
          <w:sz w:val="24"/>
          <w:szCs w:val="24"/>
          <w:lang w:val="es-UY" w:eastAsia="es-UY"/>
        </w:rPr>
        <w:t>Consideraciones</w:t>
      </w:r>
      <w:r w:rsidRPr="00BE66B8">
        <w:rPr>
          <w:rFonts w:ascii="Arial" w:eastAsia="Times New Roman" w:hAnsi="Arial" w:cs="Arial"/>
          <w:color w:val="000000" w:themeColor="text1"/>
          <w:sz w:val="24"/>
          <w:szCs w:val="24"/>
          <w:lang w:val="es-UY" w:eastAsia="es-UY"/>
        </w:rPr>
        <w:t>: Los que me conocen saben que poco escribo de estas cosas, que se relaciona a la política que atañe a los procesos que se desarrollan, en Nuestra América. No porque no pueda o quiera, es porque las consideraciones son muy relativas y mi intención es manejar el contexto por encima de las particularidades.</w:t>
      </w:r>
    </w:p>
    <w:p w14:paraId="7B5497A0"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b/>
          <w:bCs/>
          <w:color w:val="000000" w:themeColor="text1"/>
          <w:sz w:val="24"/>
          <w:szCs w:val="24"/>
          <w:lang w:val="es-UY" w:eastAsia="es-UY"/>
        </w:rPr>
        <w:t>Concluimos</w:t>
      </w:r>
      <w:r w:rsidRPr="00BE66B8">
        <w:rPr>
          <w:rFonts w:ascii="Arial" w:eastAsia="Times New Roman" w:hAnsi="Arial" w:cs="Arial"/>
          <w:color w:val="000000" w:themeColor="text1"/>
          <w:sz w:val="24"/>
          <w:szCs w:val="24"/>
          <w:lang w:val="es-UY" w:eastAsia="es-UY"/>
        </w:rPr>
        <w:t xml:space="preserve">. Sin embargo, no podemos cerrar desde la desesperanza. En la unión de los pueblos y su conciencia solidaria entre todos y todas. Dejemos los odios que nos desunen y las diferencias que siempre nos ponen, para no ver que tenemos muchas cosas en común y pocas que nos separan. La visión de la Patria Grande y la voluntad en el bien común son las fuerzas que de las flaquezas y, ayudarnos y, entre cuidarnos. Seamos una gran familia y que nada ni nadie nos dividan y separe de este cometido. Dios es nuestro amparo y fortaleza. En Dios haremos proezas. En la unión </w:t>
      </w:r>
      <w:proofErr w:type="spellStart"/>
      <w:r w:rsidRPr="00BE66B8">
        <w:rPr>
          <w:rFonts w:ascii="Arial" w:eastAsia="Times New Roman" w:hAnsi="Arial" w:cs="Arial"/>
          <w:color w:val="000000" w:themeColor="text1"/>
          <w:sz w:val="24"/>
          <w:szCs w:val="24"/>
          <w:lang w:val="es-UY" w:eastAsia="es-UY"/>
        </w:rPr>
        <w:t>esta</w:t>
      </w:r>
      <w:proofErr w:type="spellEnd"/>
      <w:r w:rsidRPr="00BE66B8">
        <w:rPr>
          <w:rFonts w:ascii="Arial" w:eastAsia="Times New Roman" w:hAnsi="Arial" w:cs="Arial"/>
          <w:color w:val="000000" w:themeColor="text1"/>
          <w:sz w:val="24"/>
          <w:szCs w:val="24"/>
          <w:lang w:val="es-UY" w:eastAsia="es-UY"/>
        </w:rPr>
        <w:t xml:space="preserve"> la fuerza.</w:t>
      </w:r>
    </w:p>
    <w:p w14:paraId="7749C72A"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color w:val="000000" w:themeColor="text1"/>
          <w:sz w:val="24"/>
          <w:szCs w:val="24"/>
          <w:lang w:val="es-UY" w:eastAsia="es-UY"/>
        </w:rPr>
        <w:t>En esto pensad</w:t>
      </w:r>
    </w:p>
    <w:p w14:paraId="646A81C7"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color w:val="000000" w:themeColor="text1"/>
          <w:sz w:val="24"/>
          <w:szCs w:val="24"/>
          <w:lang w:val="es-UY" w:eastAsia="es-UY"/>
        </w:rPr>
        <w:t>JAIRO OBREGÓN</w:t>
      </w:r>
    </w:p>
    <w:p w14:paraId="6501A24E"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color w:val="000000" w:themeColor="text1"/>
          <w:sz w:val="24"/>
          <w:szCs w:val="24"/>
          <w:lang w:val="es-UY" w:eastAsia="es-UY"/>
        </w:rPr>
        <w:t>07/05/2021</w:t>
      </w:r>
    </w:p>
    <w:p w14:paraId="0ABC8393" w14:textId="77777777" w:rsidR="00BE66B8" w:rsidRPr="00BE66B8" w:rsidRDefault="00BE66B8" w:rsidP="00BE66B8">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BE66B8">
        <w:rPr>
          <w:rFonts w:ascii="Arial" w:eastAsia="Times New Roman" w:hAnsi="Arial" w:cs="Arial"/>
          <w:color w:val="000000" w:themeColor="text1"/>
          <w:sz w:val="24"/>
          <w:szCs w:val="24"/>
          <w:lang w:val="es-UY" w:eastAsia="es-UY"/>
        </w:rPr>
        <w:t>Maracaibo, Venezuela  </w:t>
      </w:r>
    </w:p>
    <w:p w14:paraId="123E17BF"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B8"/>
    <w:rsid w:val="002E2F5B"/>
    <w:rsid w:val="00BE66B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E500"/>
  <w15:chartTrackingRefBased/>
  <w15:docId w15:val="{74124BDC-D5FD-4CCD-87AD-03E252DC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22319">
      <w:bodyDiv w:val="1"/>
      <w:marLeft w:val="0"/>
      <w:marRight w:val="0"/>
      <w:marTop w:val="0"/>
      <w:marBottom w:val="0"/>
      <w:divBdr>
        <w:top w:val="none" w:sz="0" w:space="0" w:color="auto"/>
        <w:left w:val="none" w:sz="0" w:space="0" w:color="auto"/>
        <w:bottom w:val="none" w:sz="0" w:space="0" w:color="auto"/>
        <w:right w:val="none" w:sz="0" w:space="0" w:color="auto"/>
      </w:divBdr>
      <w:divsChild>
        <w:div w:id="166127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lh3.googleusercontent.com/-bi4JLpAcKRA/YJXwfxFXYeI/AAAAAAAADJM/Qf5ZFzmF1PUNbV6mX8M7oLKEg3W2X0auQCLcBGAsYHQ/image.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2065</Words>
  <Characters>11363</Characters>
  <Application>Microsoft Office Word</Application>
  <DocSecurity>0</DocSecurity>
  <Lines>94</Lines>
  <Paragraphs>26</Paragraphs>
  <ScaleCrop>false</ScaleCrop>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2021-05-11T13:28:00Z</dcterms:created>
  <dcterms:modified xsi:type="dcterms:W3CDTF">2021-05-11T13:28:00Z</dcterms:modified>
</cp:coreProperties>
</file>