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8D177" w14:textId="62C7D5E5" w:rsidR="00ED1364" w:rsidRPr="00C04671" w:rsidRDefault="003718CE" w:rsidP="003718CE">
      <w:pPr>
        <w:jc w:val="center"/>
        <w:rPr>
          <w:b/>
          <w:bCs/>
          <w:sz w:val="28"/>
          <w:szCs w:val="28"/>
        </w:rPr>
      </w:pPr>
      <w:r w:rsidRPr="00C04671">
        <w:rPr>
          <w:b/>
          <w:bCs/>
          <w:sz w:val="28"/>
          <w:szCs w:val="28"/>
        </w:rPr>
        <w:t>Un Pacto Educativo Global como medio para la amistad social en un mundo roto</w:t>
      </w:r>
    </w:p>
    <w:p w14:paraId="0AA5C4C7" w14:textId="5ABFD056" w:rsidR="003718CE" w:rsidRDefault="003718CE" w:rsidP="003718CE">
      <w:pPr>
        <w:jc w:val="right"/>
      </w:pPr>
      <w:r>
        <w:t>Mauricio López Oropeza</w:t>
      </w:r>
    </w:p>
    <w:p w14:paraId="1969DCE5" w14:textId="2E9FCE17" w:rsidR="00FD544B" w:rsidRDefault="00FD544B" w:rsidP="00136ADF">
      <w:pPr>
        <w:jc w:val="both"/>
      </w:pPr>
      <w:r>
        <w:t>“</w:t>
      </w:r>
      <w:r w:rsidRPr="00FD544B">
        <w:rPr>
          <w:i/>
          <w:iCs/>
        </w:rPr>
        <w:t>Todos los hombres, de cualquier raza, condición y edad, por poseer la dignidad de persona, tienen derecho inalienable a una educación que responda al propio fin, al propio carácter, al diferente sexo, y acomodada a la cultura y a las tradiciones patrias, y al mismo tiempo, abierta a las relaciones fraternas con otros pueblos, para fomentar en la tierra la unidad verdadera y la paz</w:t>
      </w:r>
      <w:r>
        <w:t xml:space="preserve">” Concilio Vaticano II. </w:t>
      </w:r>
      <w:r w:rsidRPr="00136ADF">
        <w:rPr>
          <w:i/>
          <w:iCs/>
        </w:rPr>
        <w:t>Declaración sobre la Educación Cristiana de la Juventud</w:t>
      </w:r>
      <w:r>
        <w:t xml:space="preserve"> (octubre, 1965).</w:t>
      </w:r>
    </w:p>
    <w:p w14:paraId="2B1D5D8D" w14:textId="72A11FE3" w:rsidR="004C53F8" w:rsidRDefault="00FD544B" w:rsidP="003718CE">
      <w:pPr>
        <w:jc w:val="both"/>
      </w:pPr>
      <w:r>
        <w:t>Hace más de 55 años, en el marco del parteaguas que ha representado el Concilio Vaticano</w:t>
      </w:r>
      <w:r w:rsidR="003718CE">
        <w:t xml:space="preserve"> II</w:t>
      </w:r>
      <w:r>
        <w:t>, la Iglesia</w:t>
      </w:r>
      <w:r w:rsidR="003718CE">
        <w:t xml:space="preserve"> ya</w:t>
      </w:r>
      <w:r>
        <w:t xml:space="preserve"> afirmaba con fuerza y claridad el sentido</w:t>
      </w:r>
      <w:r w:rsidR="003718CE">
        <w:t xml:space="preserve"> universal</w:t>
      </w:r>
      <w:r>
        <w:t xml:space="preserve"> de la educación, su peso</w:t>
      </w:r>
      <w:r w:rsidR="003718CE">
        <w:t xml:space="preserve"> y valor</w:t>
      </w:r>
      <w:r>
        <w:t xml:space="preserve"> ético</w:t>
      </w:r>
      <w:r w:rsidR="003718CE">
        <w:t xml:space="preserve"> no negociable</w:t>
      </w:r>
      <w:r>
        <w:t>, y sobre todo</w:t>
      </w:r>
      <w:r w:rsidR="00136ADF">
        <w:t>,</w:t>
      </w:r>
      <w:r>
        <w:t xml:space="preserve"> su aporte </w:t>
      </w:r>
      <w:r w:rsidR="003718CE">
        <w:t>para</w:t>
      </w:r>
      <w:r>
        <w:t xml:space="preserve"> la construcción de la sociedad</w:t>
      </w:r>
      <w:r w:rsidR="003718CE">
        <w:t>;</w:t>
      </w:r>
      <w:r>
        <w:t xml:space="preserve"> de una ciudadanía</w:t>
      </w:r>
      <w:r w:rsidR="003718CE">
        <w:t xml:space="preserve"> eventualmente capaz de construir </w:t>
      </w:r>
      <w:r>
        <w:t xml:space="preserve">un mundo justo y solidario, y la importancia del reconocimiento y respeto de la diversidad. </w:t>
      </w:r>
      <w:r w:rsidR="003718CE">
        <w:t>Si bien la sensación, hoy como entonces, es que estamos todavía muy lejos de alcanzar el sueño anhelado, precisamente por ello es imperativo seguir impulsando esta reforma estructural desde las raíces, buscando que tenga siempre aroma y color de Evangelio.</w:t>
      </w:r>
    </w:p>
    <w:p w14:paraId="2A513948" w14:textId="0D685C88" w:rsidR="00136ADF" w:rsidRPr="009545B4" w:rsidRDefault="00136ADF" w:rsidP="003718CE">
      <w:pPr>
        <w:jc w:val="both"/>
        <w:rPr>
          <w:b/>
          <w:bCs/>
          <w:sz w:val="28"/>
          <w:szCs w:val="28"/>
        </w:rPr>
      </w:pPr>
      <w:r w:rsidRPr="009545B4">
        <w:rPr>
          <w:b/>
          <w:bCs/>
          <w:sz w:val="28"/>
          <w:szCs w:val="28"/>
        </w:rPr>
        <w:t>Educación y derechos humanos</w:t>
      </w:r>
    </w:p>
    <w:p w14:paraId="46777DCA" w14:textId="333425F6" w:rsidR="00FD544B" w:rsidRDefault="003718CE" w:rsidP="003718CE">
      <w:pPr>
        <w:jc w:val="both"/>
      </w:pPr>
      <w:r>
        <w:t>Ciertamente a</w:t>
      </w:r>
      <w:r w:rsidR="00FD544B">
        <w:t>lgunas expresiones y categorías se han desarrollado con</w:t>
      </w:r>
      <w:r>
        <w:t xml:space="preserve"> más fuerza y pertinencia</w:t>
      </w:r>
      <w:r w:rsidR="00136ADF">
        <w:t>;</w:t>
      </w:r>
      <w:r>
        <w:t xml:space="preserve"> gracias</w:t>
      </w:r>
      <w:r w:rsidR="00FD544B">
        <w:t xml:space="preserve"> </w:t>
      </w:r>
      <w:r>
        <w:t>a</w:t>
      </w:r>
      <w:r w:rsidR="00FD544B">
        <w:t>l avance de nuestras sociedades, los postulados esenciales de la Declaración</w:t>
      </w:r>
      <w:r>
        <w:t xml:space="preserve"> del C</w:t>
      </w:r>
      <w:r w:rsidR="00136ADF">
        <w:t xml:space="preserve">oncilio </w:t>
      </w:r>
      <w:r>
        <w:t>V</w:t>
      </w:r>
      <w:r w:rsidR="00136ADF">
        <w:t xml:space="preserve">aticano </w:t>
      </w:r>
      <w:r>
        <w:t>II</w:t>
      </w:r>
      <w:r w:rsidR="00FD544B">
        <w:t xml:space="preserve"> sobre la Educación tienen un valor innegable hoy</w:t>
      </w:r>
      <w:r>
        <w:t xml:space="preserve">. Especialmente en el marco </w:t>
      </w:r>
      <w:r w:rsidR="004C53F8">
        <w:t>de la discusión sobre el Pacto Educativo Global</w:t>
      </w:r>
      <w:r>
        <w:t xml:space="preserve"> </w:t>
      </w:r>
      <w:r w:rsidR="00136ADF">
        <w:t>(</w:t>
      </w:r>
      <w:r>
        <w:t>PEG</w:t>
      </w:r>
      <w:r w:rsidR="00136ADF">
        <w:t>)</w:t>
      </w:r>
      <w:r>
        <w:t>,</w:t>
      </w:r>
      <w:r w:rsidR="004C53F8">
        <w:t xml:space="preserve"> tan central en el Pontificado de Francisco, y del que hablaremos más adelante.</w:t>
      </w:r>
      <w:r w:rsidR="00FD544B">
        <w:t xml:space="preserve"> El tono en el que se escribe</w:t>
      </w:r>
      <w:r>
        <w:t xml:space="preserve"> este documento del V</w:t>
      </w:r>
      <w:r w:rsidR="00136ADF">
        <w:t xml:space="preserve">aticano </w:t>
      </w:r>
      <w:r>
        <w:t>II</w:t>
      </w:r>
      <w:r w:rsidR="004C53F8">
        <w:t xml:space="preserve"> es fiel</w:t>
      </w:r>
      <w:r w:rsidR="00FD544B">
        <w:t xml:space="preserve"> al sentido de todo el discernimiento </w:t>
      </w:r>
      <w:r w:rsidR="00136ADF">
        <w:t>c</w:t>
      </w:r>
      <w:r w:rsidR="00FD544B">
        <w:t xml:space="preserve">onciliar, y </w:t>
      </w:r>
      <w:r>
        <w:t>expresa una profunda comunión con</w:t>
      </w:r>
      <w:r w:rsidR="00FD544B">
        <w:t xml:space="preserve"> la propia Declaración Universal de los Derechos Humanos</w:t>
      </w:r>
      <w:r w:rsidR="00136ADF">
        <w:t>,</w:t>
      </w:r>
      <w:r>
        <w:t xml:space="preserve"> </w:t>
      </w:r>
      <w:r w:rsidR="00136ADF">
        <w:t>d</w:t>
      </w:r>
      <w:r>
        <w:t>ocumento</w:t>
      </w:r>
      <w:r w:rsidR="004C53F8">
        <w:t xml:space="preserve"> de vital importancia para todo el planeta</w:t>
      </w:r>
      <w:r>
        <w:t>, y su proyecto de configuración en un modo más equitativo y justo,</w:t>
      </w:r>
      <w:r w:rsidR="004C53F8">
        <w:t xml:space="preserve"> desde su promulgación en 1948, </w:t>
      </w:r>
      <w:r>
        <w:t xml:space="preserve">15 </w:t>
      </w:r>
      <w:r w:rsidR="004C53F8">
        <w:t>años antes del</w:t>
      </w:r>
      <w:r>
        <w:t xml:space="preserve"> inicio del</w:t>
      </w:r>
      <w:r w:rsidR="004C53F8">
        <w:t xml:space="preserve"> II Concilio</w:t>
      </w:r>
      <w:r w:rsidR="00FD544B">
        <w:t>.</w:t>
      </w:r>
    </w:p>
    <w:p w14:paraId="55BB4128" w14:textId="03E493C3" w:rsidR="00FD544B" w:rsidRDefault="00FD544B" w:rsidP="003718CE">
      <w:pPr>
        <w:jc w:val="both"/>
      </w:pPr>
      <w:r>
        <w:t>Imposible no</w:t>
      </w:r>
      <w:r w:rsidR="004C53F8">
        <w:t xml:space="preserve"> percibir el intento de</w:t>
      </w:r>
      <w:r>
        <w:t xml:space="preserve"> diálogo de la Iglesia</w:t>
      </w:r>
      <w:r w:rsidR="004C53F8">
        <w:t xml:space="preserve"> Católica con el espíritu del Artículo 26 de esta Declaración sobre </w:t>
      </w:r>
      <w:r w:rsidR="00136ADF">
        <w:t>los Derechos Humanos</w:t>
      </w:r>
      <w:r w:rsidR="004C53F8">
        <w:t>:</w:t>
      </w:r>
    </w:p>
    <w:p w14:paraId="2C8C7944" w14:textId="0DEB2E9B" w:rsidR="004C53F8" w:rsidRDefault="004C53F8" w:rsidP="00136ADF">
      <w:pPr>
        <w:jc w:val="both"/>
      </w:pPr>
      <w:r>
        <w:t>“</w:t>
      </w:r>
      <w:r w:rsidRPr="004C53F8">
        <w:rPr>
          <w:i/>
          <w:iCs/>
        </w:rPr>
        <w:t>Toda persona tiene derecho a la educación</w:t>
      </w:r>
      <w:r>
        <w:t xml:space="preserve">… </w:t>
      </w:r>
      <w:r w:rsidRPr="004C53F8">
        <w:rPr>
          <w:i/>
          <w:iCs/>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r>
        <w:t>”.</w:t>
      </w:r>
    </w:p>
    <w:p w14:paraId="1A18914C" w14:textId="77B27AE2" w:rsidR="003718CE" w:rsidRDefault="004C53F8" w:rsidP="003718CE">
      <w:pPr>
        <w:jc w:val="both"/>
      </w:pPr>
      <w:r>
        <w:t>El Concilio Vaticano II ha planteado, entre tantas otr</w:t>
      </w:r>
      <w:r w:rsidR="003718CE">
        <w:t xml:space="preserve">os caminos de </w:t>
      </w:r>
      <w:r>
        <w:t>reforma, el afirmar la necesidad de la Iglesia de responder ante los graves signos de los tiempos</w:t>
      </w:r>
      <w:r w:rsidR="003718CE">
        <w:t xml:space="preserve"> que aquejan a</w:t>
      </w:r>
      <w:r>
        <w:t xml:space="preserve"> la humanidad</w:t>
      </w:r>
      <w:r w:rsidR="00136ADF">
        <w:t>,</w:t>
      </w:r>
      <w:r w:rsidR="003718CE">
        <w:t xml:space="preserve"> pues nada verdaderamente humano es ajeno a Dios;</w:t>
      </w:r>
      <w:r>
        <w:t xml:space="preserve"> de reconocer </w:t>
      </w:r>
      <w:r w:rsidR="00136ADF">
        <w:t>s</w:t>
      </w:r>
      <w:r w:rsidR="003718CE">
        <w:t>u</w:t>
      </w:r>
      <w:r>
        <w:t xml:space="preserve"> proyecto en</w:t>
      </w:r>
      <w:r w:rsidR="003718CE">
        <w:t>carnado en</w:t>
      </w:r>
      <w:r>
        <w:t xml:space="preserve"> este tiempo de cambio que contin</w:t>
      </w:r>
      <w:r w:rsidR="00136ADF">
        <w:t>ú</w:t>
      </w:r>
      <w:r>
        <w:t>a hasta hoy</w:t>
      </w:r>
      <w:r w:rsidR="003718CE">
        <w:t>;</w:t>
      </w:r>
      <w:r>
        <w:t xml:space="preserve"> y</w:t>
      </w:r>
      <w:r w:rsidR="003718CE">
        <w:t xml:space="preserve"> el llamado</w:t>
      </w:r>
      <w:r>
        <w:t xml:space="preserve"> a no ser arrastrados por la angustia y el sinsentido, sino abrazar la realidad actual y ser parte de</w:t>
      </w:r>
      <w:r w:rsidR="003718CE">
        <w:t xml:space="preserve"> la solución tejiendo un proceso</w:t>
      </w:r>
      <w:r>
        <w:t xml:space="preserve"> </w:t>
      </w:r>
      <w:r w:rsidR="00136ADF">
        <w:t>‘r</w:t>
      </w:r>
      <w:r>
        <w:t>eino</w:t>
      </w:r>
      <w:r w:rsidR="003718CE">
        <w:t>céntrico</w:t>
      </w:r>
      <w:r w:rsidR="00136ADF">
        <w:t>’</w:t>
      </w:r>
      <w:r>
        <w:t xml:space="preserve"> </w:t>
      </w:r>
      <w:r w:rsidR="003718CE">
        <w:t>como</w:t>
      </w:r>
      <w:r>
        <w:t xml:space="preserve"> el propio Jesús nos enseñó. </w:t>
      </w:r>
    </w:p>
    <w:p w14:paraId="15213A1F" w14:textId="73E466C9" w:rsidR="00136ADF" w:rsidRPr="009545B4" w:rsidRDefault="00136ADF" w:rsidP="003718CE">
      <w:pPr>
        <w:jc w:val="both"/>
        <w:rPr>
          <w:b/>
          <w:bCs/>
          <w:sz w:val="28"/>
          <w:szCs w:val="28"/>
        </w:rPr>
      </w:pPr>
      <w:r w:rsidRPr="009545B4">
        <w:rPr>
          <w:b/>
          <w:bCs/>
          <w:sz w:val="28"/>
          <w:szCs w:val="28"/>
        </w:rPr>
        <w:t>Solidaridad, fraternidad y justicia</w:t>
      </w:r>
    </w:p>
    <w:p w14:paraId="397BA956" w14:textId="63F2604D" w:rsidR="00FD544B" w:rsidRDefault="003718CE" w:rsidP="003718CE">
      <w:pPr>
        <w:jc w:val="both"/>
      </w:pPr>
      <w:r>
        <w:lastRenderedPageBreak/>
        <w:t>Se trata de u</w:t>
      </w:r>
      <w:r w:rsidR="004C53F8">
        <w:t>n proyecto a ser construido en solidaridad, fraternidad y justicia</w:t>
      </w:r>
      <w:r w:rsidR="002B464C">
        <w:t>, con una mirada especial sobre los múltiples excluidos de ayer y hoy</w:t>
      </w:r>
      <w:r>
        <w:t xml:space="preserve">, esos descartables que para muchos poderes vigentes no son sujetos, sino objetos a su disposición para perpetuar su </w:t>
      </w:r>
      <w:r w:rsidR="00F6035C">
        <w:t>proyecto autorreferencial</w:t>
      </w:r>
      <w:r w:rsidR="002B464C">
        <w:t xml:space="preserve">. </w:t>
      </w:r>
      <w:r w:rsidR="00F6035C">
        <w:t>Buscamos, y estamos llamados a trabajar todos los días para ello, un camino distinto donde</w:t>
      </w:r>
      <w:r w:rsidR="002B464C">
        <w:t xml:space="preserve"> sobreabunde la fuerza de la esperanza en la humanidad, y </w:t>
      </w:r>
      <w:r w:rsidR="00F6035C">
        <w:t xml:space="preserve">que propicie más y más </w:t>
      </w:r>
      <w:r w:rsidR="002B464C">
        <w:t xml:space="preserve">una Iglesia legítima y relevante en medio de </w:t>
      </w:r>
      <w:r w:rsidR="00F6035C">
        <w:t>este mundo, sus gritos y sus esperanzas</w:t>
      </w:r>
      <w:r w:rsidR="002B464C">
        <w:t>.</w:t>
      </w:r>
    </w:p>
    <w:p w14:paraId="28921F3B" w14:textId="14585F5C" w:rsidR="002B464C" w:rsidRDefault="002B464C" w:rsidP="003718CE">
      <w:pPr>
        <w:jc w:val="both"/>
      </w:pPr>
      <w:r>
        <w:t xml:space="preserve">En ese contexto, la educación en general, y todas las muchas instancias de la Iglesia </w:t>
      </w:r>
      <w:r w:rsidR="00136ADF">
        <w:t>c</w:t>
      </w:r>
      <w:r>
        <w:t>atólica que trabajan para este objetivo, son medios imprescindibles para reconstruir el tejido social y proclamar el camino a otro mundo posible</w:t>
      </w:r>
      <w:r w:rsidR="00F6035C">
        <w:t>. Uno</w:t>
      </w:r>
      <w:r>
        <w:t xml:space="preserve"> donde </w:t>
      </w:r>
      <w:r w:rsidR="00F6035C">
        <w:t xml:space="preserve">haya </w:t>
      </w:r>
      <w:r>
        <w:t>cabida</w:t>
      </w:r>
      <w:r w:rsidR="00F6035C">
        <w:t xml:space="preserve"> para</w:t>
      </w:r>
      <w:r>
        <w:t xml:space="preserve"> las distintas miradas</w:t>
      </w:r>
      <w:r w:rsidR="00F6035C">
        <w:t xml:space="preserve"> e identidades</w:t>
      </w:r>
      <w:r>
        <w:t xml:space="preserve">, </w:t>
      </w:r>
      <w:r w:rsidR="00F6035C">
        <w:t xml:space="preserve">donde </w:t>
      </w:r>
      <w:r>
        <w:t xml:space="preserve">la diversidad </w:t>
      </w:r>
      <w:r w:rsidR="00F6035C">
        <w:t>sea</w:t>
      </w:r>
      <w:r>
        <w:t xml:space="preserve"> expresión viva del rostro pluri</w:t>
      </w:r>
      <w:r w:rsidR="00F6035C">
        <w:t>-</w:t>
      </w:r>
      <w:r>
        <w:t xml:space="preserve">forme de Dios mismo, y como mecanismo </w:t>
      </w:r>
      <w:r w:rsidR="00F6035C">
        <w:t>de</w:t>
      </w:r>
      <w:r>
        <w:t xml:space="preserve"> contraposición </w:t>
      </w:r>
      <w:r w:rsidR="00F6035C">
        <w:t>frente</w:t>
      </w:r>
      <w:r>
        <w:t xml:space="preserve"> los múltiples proyectos de muerte cotidiana que pesan sobre tantos hermanas y hermanos de nuestro tiempo.</w:t>
      </w:r>
    </w:p>
    <w:p w14:paraId="156EB16F" w14:textId="713E0404" w:rsidR="002B464C" w:rsidRDefault="002B464C" w:rsidP="003718CE">
      <w:pPr>
        <w:jc w:val="both"/>
      </w:pPr>
      <w:r>
        <w:t>Ya decía Hans Küng, invaluable teólogo del Vaticano II y que hace pocos días volvía a la casa del Padre luego de un camino de relaciones complejas con su Iglesia, en su icónica obra “Ser cristiano” de 1974 que: “</w:t>
      </w:r>
      <w:r w:rsidRPr="002B464C">
        <w:rPr>
          <w:i/>
          <w:iCs/>
        </w:rPr>
        <w:t>Siguiendo a Cristo Jesús, el hombre puede en el mundo actual  vivir, actuar, sufrir y morir realmente como hombre: sostenido por Dios y ayudando a los demás en la dicha y en la desdicha, en la vida y en la muerte</w:t>
      </w:r>
      <w:r>
        <w:t>”</w:t>
      </w:r>
      <w:r w:rsidR="00F6035C">
        <w:t>.</w:t>
      </w:r>
      <w:r>
        <w:t xml:space="preserve"> </w:t>
      </w:r>
      <w:r w:rsidR="00F6035C">
        <w:t>E</w:t>
      </w:r>
      <w:r>
        <w:t xml:space="preserve">n lo propio de la educación como herramienta liberadora </w:t>
      </w:r>
      <w:r w:rsidR="00F6035C">
        <w:t xml:space="preserve">Küng </w:t>
      </w:r>
      <w:r>
        <w:t>decía que</w:t>
      </w:r>
      <w:r w:rsidR="00C965C7">
        <w:t xml:space="preserve"> Dios mismo se solidariza con los fracasos y </w:t>
      </w:r>
      <w:r w:rsidR="00F6035C">
        <w:t xml:space="preserve">las </w:t>
      </w:r>
      <w:r w:rsidR="00C965C7">
        <w:t>alegrías del ser humano, no pide, sino da</w:t>
      </w:r>
      <w:r w:rsidR="00F6035C">
        <w:t>,</w:t>
      </w:r>
      <w:r w:rsidR="00C965C7">
        <w:t xml:space="preserve"> y se da; no oprime, sino libera</w:t>
      </w:r>
      <w:r w:rsidR="00F6035C">
        <w:t xml:space="preserve">; </w:t>
      </w:r>
      <w:r w:rsidR="00C965C7">
        <w:t>es expresión de la gracia sin condiciones.</w:t>
      </w:r>
    </w:p>
    <w:p w14:paraId="732CFBBF" w14:textId="57D9277D" w:rsidR="00136ADF" w:rsidRPr="009545B4" w:rsidRDefault="00136ADF" w:rsidP="003718CE">
      <w:pPr>
        <w:jc w:val="both"/>
        <w:rPr>
          <w:b/>
          <w:bCs/>
          <w:sz w:val="28"/>
          <w:szCs w:val="28"/>
        </w:rPr>
      </w:pPr>
      <w:r w:rsidRPr="009545B4">
        <w:rPr>
          <w:b/>
          <w:bCs/>
          <w:sz w:val="28"/>
          <w:szCs w:val="28"/>
        </w:rPr>
        <w:t>Una aldea educativa</w:t>
      </w:r>
    </w:p>
    <w:p w14:paraId="4B65B2E3" w14:textId="0F98BAAC" w:rsidR="00C965C7" w:rsidRDefault="00C965C7" w:rsidP="003718CE">
      <w:pPr>
        <w:jc w:val="both"/>
      </w:pPr>
      <w:r>
        <w:t xml:space="preserve">Es desde estas premisas que el Papa Francisco ha propuesto el </w:t>
      </w:r>
      <w:r w:rsidR="00F6035C">
        <w:t>PEG</w:t>
      </w:r>
      <w:r>
        <w:t xml:space="preserve">, como medio </w:t>
      </w:r>
      <w:r w:rsidR="00F6035C">
        <w:t>para</w:t>
      </w:r>
      <w:r>
        <w:t xml:space="preserve"> esta</w:t>
      </w:r>
      <w:r w:rsidR="00F6035C">
        <w:t xml:space="preserve"> impostergable</w:t>
      </w:r>
      <w:r>
        <w:t xml:space="preserve"> liberación y como camino a la gracia negada para tantas mujeres y hombres en todo el mundo como consecuencia de una inequidad estructural</w:t>
      </w:r>
      <w:r w:rsidR="00F6035C">
        <w:t xml:space="preserve"> creciente e inmisericorde</w:t>
      </w:r>
      <w:r>
        <w:t>. El P</w:t>
      </w:r>
      <w:r w:rsidR="00F6035C">
        <w:t>EG</w:t>
      </w:r>
      <w:r>
        <w:t>, según palabras de Francisco, es una “</w:t>
      </w:r>
      <w:r w:rsidRPr="00C965C7">
        <w:rPr>
          <w:i/>
          <w:iCs/>
        </w:rPr>
        <w:t>invitación para dialogar sobre el modo en que estamos construyendo el futuro del planeta y sobre la necesidad de invertir los talentos de todos, porque cada cambio requiere un camino educativo que haga madurar una sociedad universal y una sociedad más acogedora</w:t>
      </w:r>
      <w:r>
        <w:t xml:space="preserve">”. </w:t>
      </w:r>
    </w:p>
    <w:p w14:paraId="209593EB" w14:textId="18649647" w:rsidR="00C965C7" w:rsidRDefault="00C965C7" w:rsidP="003718CE">
      <w:pPr>
        <w:jc w:val="both"/>
      </w:pPr>
      <w:r>
        <w:t xml:space="preserve">Es un camino a reconstruir el tejido social, </w:t>
      </w:r>
      <w:r w:rsidR="00136ADF">
        <w:t>a</w:t>
      </w:r>
      <w:r>
        <w:t xml:space="preserve"> crear una aldea </w:t>
      </w:r>
      <w:r w:rsidR="00F6035C">
        <w:t>educativa</w:t>
      </w:r>
      <w:r>
        <w:t xml:space="preserve"> en este cambio de época</w:t>
      </w:r>
      <w:r w:rsidR="00F6035C">
        <w:t>,</w:t>
      </w:r>
      <w:r>
        <w:t xml:space="preserve"> y como él mismo dice: </w:t>
      </w:r>
      <w:r w:rsidR="00F6035C">
        <w:t xml:space="preserve">en </w:t>
      </w:r>
      <w:r>
        <w:t xml:space="preserve">un </w:t>
      </w:r>
      <w:r w:rsidR="00F6035C">
        <w:t xml:space="preserve">imparable </w:t>
      </w:r>
      <w:r>
        <w:t xml:space="preserve">tiempo de rapidación. En este Pacto en construcción, el ser humano y todo ser humano, y su inalienable dignidad como tal, debe estar inexorablemente en el centro. El cambio societal solo podrá darse sobre la base de los cimientos de un proyecto educativo transformador y viable, y uno que denuncie la inequidad global, pero que anuncie la esperanza en el Reino. </w:t>
      </w:r>
    </w:p>
    <w:p w14:paraId="705C8FAA" w14:textId="01DB4352" w:rsidR="00841BBF" w:rsidRDefault="00C965C7" w:rsidP="003718CE">
      <w:pPr>
        <w:jc w:val="both"/>
      </w:pPr>
      <w:r>
        <w:t xml:space="preserve">De hecho, la última Encíclica </w:t>
      </w:r>
      <w:r w:rsidR="00136ADF">
        <w:t>p</w:t>
      </w:r>
      <w:r w:rsidR="00F6035C">
        <w:t>apal</w:t>
      </w:r>
      <w:r w:rsidR="00136ADF">
        <w:t>,</w:t>
      </w:r>
      <w:r>
        <w:t xml:space="preserve"> </w:t>
      </w:r>
      <w:r w:rsidRPr="00C965C7">
        <w:rPr>
          <w:i/>
          <w:iCs/>
        </w:rPr>
        <w:t>Fratelli Tutti</w:t>
      </w:r>
      <w:r>
        <w:rPr>
          <w:i/>
          <w:iCs/>
        </w:rPr>
        <w:t>,</w:t>
      </w:r>
      <w:r>
        <w:t xml:space="preserve"> del año pasado (</w:t>
      </w:r>
      <w:r w:rsidR="00F6035C">
        <w:t>octubre</w:t>
      </w:r>
      <w:r w:rsidR="00136ADF">
        <w:t xml:space="preserve"> de</w:t>
      </w:r>
      <w:r w:rsidR="00F6035C">
        <w:t xml:space="preserve"> </w:t>
      </w:r>
      <w:r>
        <w:t>2020), es un amplio tratado sobre la necesidad de soñar</w:t>
      </w:r>
      <w:r w:rsidR="00F6035C">
        <w:t>,</w:t>
      </w:r>
      <w:r>
        <w:t xml:space="preserve"> </w:t>
      </w:r>
      <w:r w:rsidR="00F6035C">
        <w:t xml:space="preserve">y trabajar con eficacia apostólica y capacidad técnica, para </w:t>
      </w:r>
      <w:r>
        <w:t>construir</w:t>
      </w:r>
      <w:r w:rsidR="00F6035C">
        <w:t xml:space="preserve"> ese</w:t>
      </w:r>
      <w:r>
        <w:t xml:space="preserve"> otro mundo posible</w:t>
      </w:r>
      <w:r w:rsidR="00136ADF">
        <w:t>,</w:t>
      </w:r>
      <w:r w:rsidR="00F6035C">
        <w:t xml:space="preserve"> paso a paso</w:t>
      </w:r>
      <w:r>
        <w:t xml:space="preserve">. El amor de Dios es una comunicación activa, renovadora y movilizadora, y </w:t>
      </w:r>
      <w:r w:rsidR="00F6035C">
        <w:t xml:space="preserve">que </w:t>
      </w:r>
      <w:r>
        <w:t xml:space="preserve">al modo de San Francisco de Asís es un llamado al acercamiento, </w:t>
      </w:r>
      <w:r w:rsidR="00841BBF">
        <w:t xml:space="preserve">a </w:t>
      </w:r>
      <w:r>
        <w:t>una projimidad verdadera</w:t>
      </w:r>
      <w:r w:rsidR="00841BBF">
        <w:t xml:space="preserve"> </w:t>
      </w:r>
      <w:r w:rsidR="00F6035C">
        <w:t>con</w:t>
      </w:r>
      <w:r w:rsidR="00841BBF">
        <w:t xml:space="preserve"> los otros hermanos y seres sin una pretensión de retener, dominar o poseer. Para ello, debemos hacernos pequeños, </w:t>
      </w:r>
      <w:r w:rsidR="00F6035C">
        <w:t>frágiles</w:t>
      </w:r>
      <w:r w:rsidR="00841BBF">
        <w:t xml:space="preserve"> servidores, y reconocer la igual dignidad de todas las personas, </w:t>
      </w:r>
      <w:r w:rsidR="00F6035C">
        <w:t xml:space="preserve">lo cual permita comprender </w:t>
      </w:r>
      <w:r w:rsidR="00841BBF">
        <w:t xml:space="preserve">el llamado ineludible a ser partícipes de la construcción de un mundo donde esta premisa sea imposible de negarse. Llamados a vivir como hermanos y hermanas. </w:t>
      </w:r>
    </w:p>
    <w:p w14:paraId="53B26041" w14:textId="1F569706" w:rsidR="00136ADF" w:rsidRPr="009545B4" w:rsidRDefault="00136ADF" w:rsidP="003718CE">
      <w:pPr>
        <w:jc w:val="both"/>
        <w:rPr>
          <w:b/>
          <w:bCs/>
          <w:sz w:val="28"/>
          <w:szCs w:val="28"/>
        </w:rPr>
      </w:pPr>
      <w:r w:rsidRPr="009545B4">
        <w:rPr>
          <w:b/>
          <w:bCs/>
          <w:sz w:val="28"/>
          <w:szCs w:val="28"/>
        </w:rPr>
        <w:t xml:space="preserve">Pacto Educativo Global y </w:t>
      </w:r>
      <w:r w:rsidRPr="009545B4">
        <w:rPr>
          <w:b/>
          <w:bCs/>
          <w:i/>
          <w:iCs/>
          <w:sz w:val="28"/>
          <w:szCs w:val="28"/>
        </w:rPr>
        <w:t>Fratelli Tutti</w:t>
      </w:r>
    </w:p>
    <w:p w14:paraId="3F1DF5CF" w14:textId="77777777" w:rsidR="00F6035C" w:rsidRDefault="00841BBF" w:rsidP="003718CE">
      <w:pPr>
        <w:jc w:val="both"/>
      </w:pPr>
      <w:r>
        <w:lastRenderedPageBreak/>
        <w:t xml:space="preserve">Por ello el binomio: Pacto Educativo Global, como propuesta concreta, y la Encíclica </w:t>
      </w:r>
      <w:r w:rsidRPr="00136ADF">
        <w:rPr>
          <w:i/>
          <w:iCs/>
        </w:rPr>
        <w:t>Fratelli Tutti</w:t>
      </w:r>
      <w:r>
        <w:t xml:space="preserve">, como </w:t>
      </w:r>
      <w:r w:rsidR="00F6035C">
        <w:t>principio</w:t>
      </w:r>
      <w:r>
        <w:t xml:space="preserve"> universal, se tornan en el instrumental necesario para remar aguas adentro y a contracorriente</w:t>
      </w:r>
      <w:r w:rsidR="00F6035C">
        <w:t xml:space="preserve">. Nuestras instituciones educativas, sobre todo las de educación superior que trabajan directamente en la definición o redefinición de las estructuras de la sociedad, deben caminar hacia una irrevocable ruptura epistemológica, al menos en la perspectiva integral de sus proyectos fragmentados. </w:t>
      </w:r>
    </w:p>
    <w:p w14:paraId="33987FE3" w14:textId="156576B7" w:rsidR="00E42E21" w:rsidRDefault="00E42E21" w:rsidP="003718CE">
      <w:pPr>
        <w:jc w:val="both"/>
      </w:pPr>
      <w:r>
        <w:t>La educación superior debe</w:t>
      </w:r>
      <w:r w:rsidR="00F6035C">
        <w:t xml:space="preserve"> supera</w:t>
      </w:r>
      <w:r>
        <w:t>r</w:t>
      </w:r>
      <w:r w:rsidR="00F6035C">
        <w:t xml:space="preserve"> toda actitud de privilegio o superioridad,</w:t>
      </w:r>
      <w:r w:rsidR="00841BBF">
        <w:t xml:space="preserve"> </w:t>
      </w:r>
      <w:r>
        <w:t>para escuchar l</w:t>
      </w:r>
      <w:r w:rsidR="00C04671">
        <w:t>a</w:t>
      </w:r>
      <w:r>
        <w:t xml:space="preserve">s voces nítidas de </w:t>
      </w:r>
      <w:r w:rsidR="00841BBF">
        <w:t>los pueblos</w:t>
      </w:r>
      <w:r>
        <w:t>, que han de ser sus primeros y más importantes interlocutores de manera directa o indirecta, y que la función educativa sea un puente para que ellos, sobre todo los más vulnerados,</w:t>
      </w:r>
      <w:r w:rsidR="00841BBF">
        <w:t xml:space="preserve"> puedan tener vida y vida en abundancia</w:t>
      </w:r>
      <w:r>
        <w:t xml:space="preserve">. </w:t>
      </w:r>
    </w:p>
    <w:p w14:paraId="770A7521" w14:textId="47816A7C" w:rsidR="00841BBF" w:rsidRDefault="00E42E21" w:rsidP="003718CE">
      <w:pPr>
        <w:jc w:val="both"/>
      </w:pPr>
      <w:r>
        <w:t>Toda</w:t>
      </w:r>
      <w:r w:rsidR="00841BBF">
        <w:t xml:space="preserve"> tarea educativa que incluye hábitos solidarios, capacidad de pensar la vida de manera integral y profundidad espiritual, produ</w:t>
      </w:r>
      <w:r>
        <w:t>cirá</w:t>
      </w:r>
      <w:r w:rsidR="00841BBF">
        <w:t xml:space="preserve"> otro tipo de relaciones humanas. Se necesita un Pacto Educativo que afirme la más alta expresión de política</w:t>
      </w:r>
      <w:r>
        <w:t>,</w:t>
      </w:r>
      <w:r w:rsidR="00841BBF">
        <w:t xml:space="preserve"> que favorezca el diálogo interdisciplinario, el acercamiento de lo diferente y la afirmación de la diversidad, y que haga posible la más contundente “metanoia”</w:t>
      </w:r>
      <w:r>
        <w:t xml:space="preserve"> y una dolorosa “ruptura epistemológica” que han de someterse al hermoso y lejano ethos de la “otredad”</w:t>
      </w:r>
      <w:r w:rsidR="00841BBF">
        <w:t xml:space="preserve">. </w:t>
      </w:r>
      <w:r>
        <w:t>Es tiempo de u</w:t>
      </w:r>
      <w:r w:rsidR="00841BBF">
        <w:t>n cambio radical de corazón</w:t>
      </w:r>
      <w:r>
        <w:t xml:space="preserve"> en cada persona</w:t>
      </w:r>
      <w:r w:rsidR="00841BBF">
        <w:t>, de</w:t>
      </w:r>
      <w:r>
        <w:t xml:space="preserve"> hacer nacer una nueva</w:t>
      </w:r>
      <w:r w:rsidR="00841BBF">
        <w:t xml:space="preserve"> comunitariedad, y por tanto, </w:t>
      </w:r>
      <w:r>
        <w:t xml:space="preserve">de abrir nuevos </w:t>
      </w:r>
      <w:r w:rsidR="00841BBF">
        <w:t>camino</w:t>
      </w:r>
      <w:r>
        <w:t>s</w:t>
      </w:r>
      <w:r w:rsidR="00841BBF">
        <w:t xml:space="preserve"> hacia una reforma societal </w:t>
      </w:r>
      <w:r>
        <w:t>que nos</w:t>
      </w:r>
      <w:r w:rsidR="00841BBF">
        <w:t xml:space="preserve"> aproxime progresivamente al sueño que el Dios mayor tiene para toda su creación y para todos sus hijos e hijas. </w:t>
      </w:r>
    </w:p>
    <w:p w14:paraId="3625615B" w14:textId="77777777" w:rsidR="009545B4" w:rsidRDefault="00841BBF" w:rsidP="003718CE">
      <w:pPr>
        <w:jc w:val="both"/>
      </w:pPr>
      <w:r>
        <w:t>“</w:t>
      </w:r>
      <w:r w:rsidRPr="00E42E21">
        <w:rPr>
          <w:i/>
          <w:iCs/>
        </w:rPr>
        <w:t>La vida es el arte del encuentro, aunque haya tanto desencuentro por la vida</w:t>
      </w:r>
      <w:r>
        <w:t>” (FT 215)</w:t>
      </w:r>
      <w:r w:rsidR="00136ADF">
        <w:t>.</w:t>
      </w:r>
      <w:r>
        <w:t xml:space="preserve"> </w:t>
      </w:r>
      <w:r w:rsidR="00C965C7">
        <w:t xml:space="preserve">  </w:t>
      </w:r>
    </w:p>
    <w:p w14:paraId="5D071FE8" w14:textId="77777777" w:rsidR="009545B4" w:rsidRDefault="009545B4" w:rsidP="003718CE">
      <w:pPr>
        <w:jc w:val="both"/>
      </w:pPr>
    </w:p>
    <w:p w14:paraId="7450E77D" w14:textId="79CD00E8" w:rsidR="00C965C7" w:rsidRDefault="009545B4" w:rsidP="003718CE">
      <w:pPr>
        <w:jc w:val="both"/>
      </w:pPr>
      <w:r>
        <w:t xml:space="preserve">Publicado en: </w:t>
      </w:r>
      <w:hyperlink r:id="rId4" w:history="1">
        <w:r w:rsidRPr="009A171C">
          <w:rPr>
            <w:rStyle w:val="Hipervnculo"/>
          </w:rPr>
          <w:t>https://prensacelam.org/2021/06/11/voces-un-pacto-educativo-global-como-medio-para-la-amistad-social-en-un-mundo-roto/</w:t>
        </w:r>
      </w:hyperlink>
      <w:r>
        <w:t xml:space="preserve"> </w:t>
      </w:r>
      <w:r w:rsidR="00C965C7">
        <w:t xml:space="preserve"> </w:t>
      </w:r>
    </w:p>
    <w:p w14:paraId="6D20EBF5" w14:textId="77777777" w:rsidR="002B464C" w:rsidRDefault="002B464C" w:rsidP="003718CE">
      <w:pPr>
        <w:jc w:val="both"/>
      </w:pPr>
    </w:p>
    <w:p w14:paraId="03F93458" w14:textId="77777777" w:rsidR="002B464C" w:rsidRDefault="002B464C" w:rsidP="003718CE">
      <w:pPr>
        <w:jc w:val="both"/>
      </w:pPr>
    </w:p>
    <w:p w14:paraId="376D5CC3" w14:textId="0D4C0C2C" w:rsidR="00FD544B" w:rsidRDefault="00FD544B" w:rsidP="003718CE">
      <w:pPr>
        <w:jc w:val="both"/>
      </w:pPr>
      <w:r>
        <w:t xml:space="preserve"> </w:t>
      </w:r>
    </w:p>
    <w:sectPr w:rsidR="00FD54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4B"/>
    <w:rsid w:val="00136ADF"/>
    <w:rsid w:val="002B464C"/>
    <w:rsid w:val="003718CE"/>
    <w:rsid w:val="004C53F8"/>
    <w:rsid w:val="00771E54"/>
    <w:rsid w:val="007D229D"/>
    <w:rsid w:val="00841BBF"/>
    <w:rsid w:val="009545B4"/>
    <w:rsid w:val="00C04671"/>
    <w:rsid w:val="00C965C7"/>
    <w:rsid w:val="00E42E21"/>
    <w:rsid w:val="00ED1364"/>
    <w:rsid w:val="00F6035C"/>
    <w:rsid w:val="00FD544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6D8E"/>
  <w15:chartTrackingRefBased/>
  <w15:docId w15:val="{50FF3930-C149-4281-9BC3-1350EA44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41B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41BBF"/>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9545B4"/>
    <w:rPr>
      <w:color w:val="0563C1" w:themeColor="hyperlink"/>
      <w:u w:val="single"/>
    </w:rPr>
  </w:style>
  <w:style w:type="character" w:styleId="Mencinsinresolver">
    <w:name w:val="Unresolved Mention"/>
    <w:basedOn w:val="Fuentedeprrafopredeter"/>
    <w:uiPriority w:val="99"/>
    <w:semiHidden/>
    <w:unhideWhenUsed/>
    <w:rsid w:val="0095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nsacelam.org/2021/06/11/voces-un-pacto-educativo-global-como-medio-para-la-amistad-social-en-un-mundo-ro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López Oropeza</dc:creator>
  <cp:keywords/>
  <dc:description/>
  <cp:lastModifiedBy>Oscar Elizalde</cp:lastModifiedBy>
  <cp:revision>3</cp:revision>
  <dcterms:created xsi:type="dcterms:W3CDTF">2021-06-12T21:44:00Z</dcterms:created>
  <dcterms:modified xsi:type="dcterms:W3CDTF">2021-06-12T21:49:00Z</dcterms:modified>
</cp:coreProperties>
</file>