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D341E" w14:textId="261C715B" w:rsidR="002E2F5B" w:rsidRDefault="00A60014">
      <w:r>
        <w:rPr>
          <w:noProof/>
        </w:rPr>
        <w:drawing>
          <wp:inline distT="0" distB="0" distL="0" distR="0" wp14:anchorId="49B5073D" wp14:editId="40E38CAC">
            <wp:extent cx="5400040" cy="2801620"/>
            <wp:effectExtent l="0" t="0" r="0" b="0"/>
            <wp:docPr id="1" name="Imagen 1" descr="Imagen que contiene exterior, camino, firmar,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xterior, camino, firmar, pas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7286" w14:textId="19773694" w:rsidR="00A60014" w:rsidRDefault="00A60014" w:rsidP="00A60014">
      <w:pPr>
        <w:jc w:val="both"/>
      </w:pPr>
    </w:p>
    <w:p w14:paraId="0D759294" w14:textId="34C95634" w:rsidR="00A60014" w:rsidRDefault="00A60014" w:rsidP="00A60014">
      <w:pPr>
        <w:jc w:val="both"/>
      </w:pPr>
      <w:r>
        <w:rPr>
          <w:rFonts w:ascii="Arial" w:hAnsi="Arial" w:cs="Arial"/>
          <w:color w:val="222222"/>
          <w:shd w:val="clear" w:color="auto" w:fill="FFFFFF"/>
        </w:rPr>
        <w:t>En Michoacán, agricultores de aguacate y guayaba son asediados por dos grupos criminales: el CJNG y Los Viagras; los extorsionan, amenazan, asesinan y les roban sus tierras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Los campesinos aseguran que tenían que pagar hasta 50 mil pesos por hectárea a los grupos criminales. Hasta que se cansaron y decidieron levantarse en armas contra ellos.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Tomaron armas, algunas de grueso calibre y que no siempre saben usar de la mejor manera, para hacerle frente a los criminales y defender su trabajo.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Segoe UI Emoji" w:hAnsi="Segoe UI Emoji" w:cs="Segoe UI Emoji"/>
          <w:color w:val="222222"/>
          <w:shd w:val="clear" w:color="auto" w:fill="FFFFFF"/>
        </w:rPr>
        <w:t>🔹</w:t>
      </w:r>
      <w:r>
        <w:rPr>
          <w:rFonts w:ascii="Arial" w:hAnsi="Arial" w:cs="Arial"/>
          <w:color w:val="222222"/>
          <w:shd w:val="clear" w:color="auto" w:fill="FFFFFF"/>
        </w:rPr>
        <w:t xml:space="preserve"> La historia completa en: </w:t>
      </w:r>
      <w:hyperlink r:id="rId5" w:tgtFrame="_blank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https://mile.io/3gQaAs1</w:t>
        </w:r>
      </w:hyperlink>
    </w:p>
    <w:sectPr w:rsidR="00A600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014"/>
    <w:rsid w:val="002E2F5B"/>
    <w:rsid w:val="00A6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33F0C"/>
  <w15:chartTrackingRefBased/>
  <w15:docId w15:val="{678347FB-FA5E-4451-8F2A-8E89E0B4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A600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mile.io/3gQaAs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511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2021-06-28T11:39:00Z</dcterms:created>
  <dcterms:modified xsi:type="dcterms:W3CDTF">2021-06-28T11:41:00Z</dcterms:modified>
</cp:coreProperties>
</file>