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8650D" w14:textId="77777777" w:rsidR="00730419" w:rsidRPr="00730419" w:rsidRDefault="00730419" w:rsidP="00730419">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730419">
        <w:rPr>
          <w:rFonts w:ascii="Arial" w:eastAsia="Times New Roman" w:hAnsi="Arial" w:cs="Arial"/>
          <w:b/>
          <w:bCs/>
          <w:color w:val="000000"/>
          <w:sz w:val="36"/>
          <w:szCs w:val="36"/>
          <w:lang w:val="es-UY" w:eastAsia="es-UY"/>
        </w:rPr>
        <w:t>La obra y predicación del Reino</w:t>
      </w:r>
    </w:p>
    <w:p w14:paraId="3C797804" w14:textId="77777777" w:rsidR="00730419" w:rsidRPr="00730419" w:rsidRDefault="00730419" w:rsidP="00730419">
      <w:pPr>
        <w:shd w:val="clear" w:color="auto" w:fill="FFFFFF"/>
        <w:spacing w:after="0" w:line="240" w:lineRule="auto"/>
        <w:jc w:val="center"/>
        <w:rPr>
          <w:rFonts w:ascii="Arial" w:eastAsia="Times New Roman" w:hAnsi="Arial" w:cs="Arial"/>
          <w:color w:val="222222"/>
          <w:sz w:val="24"/>
          <w:szCs w:val="24"/>
          <w:lang w:val="es-UY" w:eastAsia="es-UY"/>
        </w:rPr>
      </w:pPr>
      <w:r w:rsidRPr="00730419">
        <w:rPr>
          <w:rFonts w:ascii="Arial" w:eastAsia="Times New Roman" w:hAnsi="Arial" w:cs="Arial"/>
          <w:b/>
          <w:bCs/>
          <w:color w:val="000000"/>
          <w:sz w:val="36"/>
          <w:szCs w:val="36"/>
          <w:lang w:val="es-UY" w:eastAsia="es-UY"/>
        </w:rPr>
        <w:t>cuenta con aquellos a los que Jesús ha enviado</w:t>
      </w:r>
    </w:p>
    <w:p w14:paraId="1AFE188F" w14:textId="77777777" w:rsidR="00730419" w:rsidRPr="00730419" w:rsidRDefault="00730419" w:rsidP="00730419">
      <w:pPr>
        <w:shd w:val="clear" w:color="auto" w:fill="FFFFFF"/>
        <w:spacing w:after="0" w:line="240" w:lineRule="auto"/>
        <w:jc w:val="center"/>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2100D708" w14:textId="77777777" w:rsidR="00730419" w:rsidRPr="00730419" w:rsidRDefault="00730419" w:rsidP="00730419">
      <w:pPr>
        <w:shd w:val="clear" w:color="auto" w:fill="FFFFFF"/>
        <w:spacing w:after="0" w:line="240" w:lineRule="auto"/>
        <w:jc w:val="center"/>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DOMINGO DECIMOQUINTO - "B"</w:t>
      </w:r>
    </w:p>
    <w:p w14:paraId="38460069" w14:textId="77777777" w:rsidR="00730419" w:rsidRPr="00730419" w:rsidRDefault="00730419" w:rsidP="00730419">
      <w:pPr>
        <w:shd w:val="clear" w:color="auto" w:fill="FFFFFF"/>
        <w:spacing w:after="0" w:line="240" w:lineRule="auto"/>
        <w:jc w:val="center"/>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708A7FF4" w14:textId="77777777" w:rsidR="00730419" w:rsidRPr="00730419" w:rsidRDefault="00730419" w:rsidP="00730419">
      <w:pPr>
        <w:shd w:val="clear" w:color="auto" w:fill="FFFFFF"/>
        <w:spacing w:after="0" w:line="240" w:lineRule="auto"/>
        <w:jc w:val="center"/>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0C5B9C3E" w14:textId="77777777" w:rsidR="00730419" w:rsidRPr="00730419" w:rsidRDefault="00730419" w:rsidP="00730419">
      <w:pPr>
        <w:shd w:val="clear" w:color="auto" w:fill="FFFFFF"/>
        <w:spacing w:after="0" w:line="240" w:lineRule="auto"/>
        <w:jc w:val="right"/>
        <w:rPr>
          <w:rFonts w:ascii="Arial" w:eastAsia="Times New Roman" w:hAnsi="Arial" w:cs="Arial"/>
          <w:color w:val="222222"/>
          <w:sz w:val="24"/>
          <w:szCs w:val="24"/>
          <w:lang w:val="es-UY" w:eastAsia="es-UY"/>
        </w:rPr>
      </w:pPr>
      <w:r w:rsidRPr="00730419">
        <w:rPr>
          <w:rFonts w:ascii="Arial" w:eastAsia="Times New Roman" w:hAnsi="Arial" w:cs="Arial"/>
          <w:i/>
          <w:iCs/>
          <w:color w:val="000000"/>
          <w:sz w:val="27"/>
          <w:szCs w:val="27"/>
          <w:lang w:val="es-UY" w:eastAsia="es-UY"/>
        </w:rPr>
        <w:t>Eduardo de la Serna</w:t>
      </w:r>
    </w:p>
    <w:p w14:paraId="3185BFE1" w14:textId="77777777" w:rsidR="00730419" w:rsidRPr="00730419" w:rsidRDefault="00730419" w:rsidP="00730419">
      <w:pPr>
        <w:shd w:val="clear" w:color="auto" w:fill="FFFFFF"/>
        <w:spacing w:after="0" w:line="240" w:lineRule="auto"/>
        <w:jc w:val="right"/>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731EEDE8" w14:textId="77777777" w:rsidR="00730419" w:rsidRPr="00730419" w:rsidRDefault="00730419" w:rsidP="00730419">
      <w:pPr>
        <w:shd w:val="clear" w:color="auto" w:fill="FFFFFF"/>
        <w:spacing w:after="0" w:line="240" w:lineRule="auto"/>
        <w:jc w:val="right"/>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0499CEF4" w14:textId="16DD5C09" w:rsidR="00730419" w:rsidRPr="00730419" w:rsidRDefault="00730419" w:rsidP="00730419">
      <w:pPr>
        <w:shd w:val="clear" w:color="auto" w:fill="FFFFFF"/>
        <w:spacing w:after="0" w:line="240" w:lineRule="auto"/>
        <w:jc w:val="center"/>
        <w:rPr>
          <w:rFonts w:ascii="Arial" w:eastAsia="Times New Roman" w:hAnsi="Arial" w:cs="Arial"/>
          <w:color w:val="222222"/>
          <w:sz w:val="24"/>
          <w:szCs w:val="24"/>
          <w:lang w:val="es-UY" w:eastAsia="es-UY"/>
        </w:rPr>
      </w:pPr>
      <w:r w:rsidRPr="00730419">
        <w:drawing>
          <wp:inline distT="0" distB="0" distL="0" distR="0" wp14:anchorId="50316F48" wp14:editId="20538C13">
            <wp:extent cx="2162175" cy="1524000"/>
            <wp:effectExtent l="0" t="0" r="9525" b="0"/>
            <wp:docPr id="1" name="Imagen 1" descr="Un insecto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insecto en un fondo blanco&#10;&#10;Descripción generada automáticamente con confianza media"/>
                    <pic:cNvPicPr/>
                  </pic:nvPicPr>
                  <pic:blipFill>
                    <a:blip r:embed="rId4"/>
                    <a:stretch>
                      <a:fillRect/>
                    </a:stretch>
                  </pic:blipFill>
                  <pic:spPr>
                    <a:xfrm>
                      <a:off x="0" y="0"/>
                      <a:ext cx="2162175" cy="1524000"/>
                    </a:xfrm>
                    <a:prstGeom prst="rect">
                      <a:avLst/>
                    </a:prstGeom>
                  </pic:spPr>
                </pic:pic>
              </a:graphicData>
            </a:graphic>
          </wp:inline>
        </w:drawing>
      </w:r>
      <w:r w:rsidRPr="00730419">
        <w:drawing>
          <wp:inline distT="0" distB="0" distL="0" distR="0" wp14:anchorId="4520741A" wp14:editId="0912D115">
            <wp:extent cx="476250" cy="2428875"/>
            <wp:effectExtent l="0" t="0" r="0" b="9525"/>
            <wp:docPr id="5" name="Imagen 5" descr="Imagen que contiene espejo, calle,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espejo, calle, firmar&#10;&#10;Descripción generada automáticamente"/>
                    <pic:cNvPicPr/>
                  </pic:nvPicPr>
                  <pic:blipFill>
                    <a:blip r:embed="rId5"/>
                    <a:stretch>
                      <a:fillRect/>
                    </a:stretch>
                  </pic:blipFill>
                  <pic:spPr>
                    <a:xfrm>
                      <a:off x="0" y="0"/>
                      <a:ext cx="476250" cy="2428875"/>
                    </a:xfrm>
                    <a:prstGeom prst="rect">
                      <a:avLst/>
                    </a:prstGeom>
                  </pic:spPr>
                </pic:pic>
              </a:graphicData>
            </a:graphic>
          </wp:inline>
        </w:drawing>
      </w:r>
    </w:p>
    <w:p w14:paraId="1BA508E3" w14:textId="77777777" w:rsidR="00730419" w:rsidRPr="00730419" w:rsidRDefault="00730419" w:rsidP="00730419">
      <w:pPr>
        <w:shd w:val="clear" w:color="auto" w:fill="FFFFFF"/>
        <w:spacing w:after="0" w:line="240" w:lineRule="auto"/>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br/>
      </w:r>
      <w:r w:rsidRPr="00730419">
        <w:rPr>
          <w:rFonts w:ascii="Arial" w:eastAsia="Times New Roman" w:hAnsi="Arial" w:cs="Arial"/>
          <w:color w:val="000000"/>
          <w:sz w:val="27"/>
          <w:szCs w:val="27"/>
          <w:lang w:val="es-UY" w:eastAsia="es-UY"/>
        </w:rPr>
        <w:br/>
      </w:r>
      <w:r w:rsidRPr="00730419">
        <w:rPr>
          <w:rFonts w:ascii="Arial" w:eastAsia="Times New Roman" w:hAnsi="Arial" w:cs="Arial"/>
          <w:b/>
          <w:bCs/>
          <w:color w:val="000000"/>
          <w:sz w:val="27"/>
          <w:szCs w:val="27"/>
          <w:lang w:val="es-UY" w:eastAsia="es-UY"/>
        </w:rPr>
        <w:t>Lectura de la profecía de Amós</w:t>
      </w:r>
      <w:r w:rsidRPr="00730419">
        <w:rPr>
          <w:rFonts w:ascii="Arial" w:eastAsia="Times New Roman" w:hAnsi="Arial" w:cs="Arial"/>
          <w:color w:val="000000"/>
          <w:sz w:val="27"/>
          <w:szCs w:val="27"/>
          <w:lang w:val="es-UY" w:eastAsia="es-UY"/>
        </w:rPr>
        <w:t>     7, 12-15</w:t>
      </w:r>
      <w:r w:rsidRPr="00730419">
        <w:rPr>
          <w:rFonts w:ascii="Arial" w:eastAsia="Times New Roman" w:hAnsi="Arial" w:cs="Arial"/>
          <w:color w:val="000000"/>
          <w:sz w:val="27"/>
          <w:szCs w:val="27"/>
          <w:lang w:val="es-UY" w:eastAsia="es-UY"/>
        </w:rPr>
        <w:br/>
      </w:r>
      <w:r w:rsidRPr="00730419">
        <w:rPr>
          <w:rFonts w:ascii="Arial" w:eastAsia="Times New Roman" w:hAnsi="Arial" w:cs="Arial"/>
          <w:color w:val="000000"/>
          <w:sz w:val="27"/>
          <w:szCs w:val="27"/>
          <w:lang w:val="es-UY" w:eastAsia="es-UY"/>
        </w:rPr>
        <w:br/>
      </w:r>
      <w:r w:rsidRPr="00730419">
        <w:rPr>
          <w:rFonts w:ascii="Arial" w:eastAsia="Times New Roman" w:hAnsi="Arial" w:cs="Arial"/>
          <w:i/>
          <w:iCs/>
          <w:color w:val="000000"/>
          <w:sz w:val="27"/>
          <w:szCs w:val="27"/>
          <w:lang w:val="es-UY" w:eastAsia="es-UY"/>
        </w:rPr>
        <w:t>Resumen: La palabra dura de Amós es cuestionada por el sacerdote encargado del santuario y pretende expulsarlo de la tierra. Amós insiste en que es Dios mismo quien lo ha llamado y encargado hablar a Israel.</w:t>
      </w:r>
    </w:p>
    <w:p w14:paraId="2552A051"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br/>
        <w:t>Amós es un profeta sumamente conflictivo, “</w:t>
      </w:r>
      <w:r w:rsidRPr="00730419">
        <w:rPr>
          <w:rFonts w:ascii="Arial" w:eastAsia="Times New Roman" w:hAnsi="Arial" w:cs="Arial"/>
          <w:i/>
          <w:iCs/>
          <w:color w:val="000000"/>
          <w:sz w:val="27"/>
          <w:szCs w:val="27"/>
          <w:lang w:val="es-UY" w:eastAsia="es-UY"/>
        </w:rPr>
        <w:t>no tiene pelos en la lengua</w:t>
      </w:r>
      <w:r w:rsidRPr="00730419">
        <w:rPr>
          <w:rFonts w:ascii="Arial" w:eastAsia="Times New Roman" w:hAnsi="Arial" w:cs="Arial"/>
          <w:color w:val="000000"/>
          <w:sz w:val="27"/>
          <w:szCs w:val="27"/>
          <w:lang w:val="es-UY" w:eastAsia="es-UY"/>
        </w:rPr>
        <w:t>”. Y eso molesta. Después de una serie de oráculos muy duros (muchos comenzados directamente con “Ay de los que…”. Cf. 5,7.18; 6,1) en el capítulo 7 comienzan una serie de visiones (“</w:t>
      </w:r>
      <w:r w:rsidRPr="00730419">
        <w:rPr>
          <w:rFonts w:ascii="Arial" w:eastAsia="Times New Roman" w:hAnsi="Arial" w:cs="Arial"/>
          <w:i/>
          <w:iCs/>
          <w:color w:val="000000"/>
          <w:sz w:val="27"/>
          <w:szCs w:val="27"/>
          <w:lang w:val="es-UY" w:eastAsia="es-UY"/>
        </w:rPr>
        <w:t>Esto me hizo ver el Señor Yahvé</w:t>
      </w:r>
      <w:r w:rsidRPr="00730419">
        <w:rPr>
          <w:rFonts w:ascii="Arial" w:eastAsia="Times New Roman" w:hAnsi="Arial" w:cs="Arial"/>
          <w:color w:val="000000"/>
          <w:sz w:val="27"/>
          <w:szCs w:val="27"/>
          <w:lang w:val="es-UY" w:eastAsia="es-UY"/>
        </w:rPr>
        <w:t xml:space="preserve">”, cf. 7,1.4.7; 8,1). Pero entre la 3ª y 4ª visión el profeta (o el recopilador) se interrumpe y narra el conflicto de Amós con el sacerdote de Betel, </w:t>
      </w:r>
      <w:proofErr w:type="spellStart"/>
      <w:r w:rsidRPr="00730419">
        <w:rPr>
          <w:rFonts w:ascii="Arial" w:eastAsia="Times New Roman" w:hAnsi="Arial" w:cs="Arial"/>
          <w:color w:val="000000"/>
          <w:sz w:val="27"/>
          <w:szCs w:val="27"/>
          <w:lang w:val="es-UY" w:eastAsia="es-UY"/>
        </w:rPr>
        <w:t>Amasías</w:t>
      </w:r>
      <w:proofErr w:type="spellEnd"/>
      <w:r w:rsidRPr="00730419">
        <w:rPr>
          <w:rFonts w:ascii="Arial" w:eastAsia="Times New Roman" w:hAnsi="Arial" w:cs="Arial"/>
          <w:color w:val="000000"/>
          <w:sz w:val="27"/>
          <w:szCs w:val="27"/>
          <w:lang w:val="es-UY" w:eastAsia="es-UY"/>
        </w:rPr>
        <w:t xml:space="preserve"> (7,10-17). El texto litúrgico es un fragmento de este conflicto.</w:t>
      </w:r>
    </w:p>
    <w:p w14:paraId="6DDD1193"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54F81F8D"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 xml:space="preserve">Amós es proveniente del sur, de Judá, pero se sabe enviado por Dios a predicar en otro pueblo, en Israel, al norte. Ante la predicación tan dura, el sacerdote le informa al rey (vv.10-11) y sin que conozcamos la respuesta de éste, toma la iniciativa de expulsar a Amós a su tierra </w:t>
      </w:r>
      <w:r w:rsidRPr="00730419">
        <w:rPr>
          <w:rFonts w:ascii="Arial" w:eastAsia="Times New Roman" w:hAnsi="Arial" w:cs="Arial"/>
          <w:color w:val="000000"/>
          <w:sz w:val="27"/>
          <w:szCs w:val="27"/>
          <w:lang w:val="es-UY" w:eastAsia="es-UY"/>
        </w:rPr>
        <w:lastRenderedPageBreak/>
        <w:t>(“</w:t>
      </w:r>
      <w:r w:rsidRPr="00730419">
        <w:rPr>
          <w:rFonts w:ascii="Arial" w:eastAsia="Times New Roman" w:hAnsi="Arial" w:cs="Arial"/>
          <w:i/>
          <w:iCs/>
          <w:color w:val="000000"/>
          <w:sz w:val="27"/>
          <w:szCs w:val="27"/>
          <w:lang w:val="es-UY" w:eastAsia="es-UY"/>
        </w:rPr>
        <w:t>vete</w:t>
      </w:r>
      <w:r w:rsidRPr="00730419">
        <w:rPr>
          <w:rFonts w:ascii="Arial" w:eastAsia="Times New Roman" w:hAnsi="Arial" w:cs="Arial"/>
          <w:color w:val="000000"/>
          <w:sz w:val="27"/>
          <w:szCs w:val="27"/>
          <w:lang w:val="es-UY" w:eastAsia="es-UY"/>
        </w:rPr>
        <w:t>”, v.12). Irónicamente, el nombre del sacerdote, “</w:t>
      </w:r>
      <w:proofErr w:type="spellStart"/>
      <w:r w:rsidRPr="00730419">
        <w:rPr>
          <w:rFonts w:ascii="Arial" w:eastAsia="Times New Roman" w:hAnsi="Arial" w:cs="Arial"/>
          <w:color w:val="000000"/>
          <w:sz w:val="27"/>
          <w:szCs w:val="27"/>
          <w:lang w:val="es-UY" w:eastAsia="es-UY"/>
        </w:rPr>
        <w:t>Amasías</w:t>
      </w:r>
      <w:proofErr w:type="spellEnd"/>
      <w:r w:rsidRPr="00730419">
        <w:rPr>
          <w:rFonts w:ascii="Arial" w:eastAsia="Times New Roman" w:hAnsi="Arial" w:cs="Arial"/>
          <w:color w:val="000000"/>
          <w:sz w:val="27"/>
          <w:szCs w:val="27"/>
          <w:lang w:val="es-UY" w:eastAsia="es-UY"/>
        </w:rPr>
        <w:t>”, significa “</w:t>
      </w:r>
      <w:proofErr w:type="spellStart"/>
      <w:r w:rsidRPr="00730419">
        <w:rPr>
          <w:rFonts w:ascii="Arial" w:eastAsia="Times New Roman" w:hAnsi="Arial" w:cs="Arial"/>
          <w:color w:val="000000"/>
          <w:sz w:val="27"/>
          <w:szCs w:val="27"/>
          <w:lang w:val="es-UY" w:eastAsia="es-UY"/>
        </w:rPr>
        <w:t>Yah</w:t>
      </w:r>
      <w:proofErr w:type="spellEnd"/>
      <w:r w:rsidRPr="00730419">
        <w:rPr>
          <w:rFonts w:ascii="Arial" w:eastAsia="Times New Roman" w:hAnsi="Arial" w:cs="Arial"/>
          <w:color w:val="000000"/>
          <w:sz w:val="27"/>
          <w:szCs w:val="27"/>
          <w:lang w:val="es-UY" w:eastAsia="es-UY"/>
        </w:rPr>
        <w:t>[</w:t>
      </w:r>
      <w:proofErr w:type="spellStart"/>
      <w:r w:rsidRPr="00730419">
        <w:rPr>
          <w:rFonts w:ascii="Arial" w:eastAsia="Times New Roman" w:hAnsi="Arial" w:cs="Arial"/>
          <w:color w:val="000000"/>
          <w:sz w:val="27"/>
          <w:szCs w:val="27"/>
          <w:lang w:val="es-UY" w:eastAsia="es-UY"/>
        </w:rPr>
        <w:t>vé</w:t>
      </w:r>
      <w:proofErr w:type="spellEnd"/>
      <w:r w:rsidRPr="00730419">
        <w:rPr>
          <w:rFonts w:ascii="Arial" w:eastAsia="Times New Roman" w:hAnsi="Arial" w:cs="Arial"/>
          <w:color w:val="000000"/>
          <w:sz w:val="27"/>
          <w:szCs w:val="27"/>
          <w:lang w:val="es-UY" w:eastAsia="es-UY"/>
        </w:rPr>
        <w:t xml:space="preserve">] es fuerte”. Betel es quizás el más importante santuario de Israel, reestructurado por el rey Jeroboam al asumir el trono luego de la muerte de Salomón (cf. 1 </w:t>
      </w:r>
      <w:proofErr w:type="gramStart"/>
      <w:r w:rsidRPr="00730419">
        <w:rPr>
          <w:rFonts w:ascii="Arial" w:eastAsia="Times New Roman" w:hAnsi="Arial" w:cs="Arial"/>
          <w:color w:val="000000"/>
          <w:sz w:val="27"/>
          <w:szCs w:val="27"/>
          <w:lang w:val="es-UY" w:eastAsia="es-UY"/>
        </w:rPr>
        <w:t>Re 12,29</w:t>
      </w:r>
      <w:proofErr w:type="gramEnd"/>
      <w:r w:rsidRPr="00730419">
        <w:rPr>
          <w:rFonts w:ascii="Arial" w:eastAsia="Times New Roman" w:hAnsi="Arial" w:cs="Arial"/>
          <w:color w:val="000000"/>
          <w:sz w:val="27"/>
          <w:szCs w:val="27"/>
          <w:lang w:val="es-UY" w:eastAsia="es-UY"/>
        </w:rPr>
        <w:t>). Amós ha hecho frecuentes referencias a Betel (cf. 3,14; 4,4; 5,5.6) y criticado con mucha dureza el culto; es interesante recordar que “</w:t>
      </w:r>
      <w:r w:rsidRPr="00730419">
        <w:rPr>
          <w:rFonts w:ascii="Arial" w:eastAsia="Times New Roman" w:hAnsi="Arial" w:cs="Arial"/>
          <w:i/>
          <w:iCs/>
          <w:color w:val="000000"/>
          <w:sz w:val="27"/>
          <w:szCs w:val="27"/>
          <w:lang w:val="es-UY" w:eastAsia="es-UY"/>
        </w:rPr>
        <w:t>Betel</w:t>
      </w:r>
      <w:r w:rsidRPr="00730419">
        <w:rPr>
          <w:rFonts w:ascii="Arial" w:eastAsia="Times New Roman" w:hAnsi="Arial" w:cs="Arial"/>
          <w:color w:val="000000"/>
          <w:sz w:val="27"/>
          <w:szCs w:val="27"/>
          <w:lang w:val="es-UY" w:eastAsia="es-UY"/>
        </w:rPr>
        <w:t>” significa “casa de Dios”. No es culto lo que Dios quiere sino justicia. El culto sin una vida de justicia debe verse como idolatría, un “Dios hecho a nuestra imagen”. </w:t>
      </w:r>
    </w:p>
    <w:p w14:paraId="4DDF3478"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06ECCE0B"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Con nueva ironía, el sacerdote informa al rey que en Betel (casa de Dios) el profeta conspira contra la “</w:t>
      </w:r>
      <w:r w:rsidRPr="00730419">
        <w:rPr>
          <w:rFonts w:ascii="Arial" w:eastAsia="Times New Roman" w:hAnsi="Arial" w:cs="Arial"/>
          <w:i/>
          <w:iCs/>
          <w:color w:val="000000"/>
          <w:sz w:val="27"/>
          <w:szCs w:val="27"/>
          <w:lang w:val="es-UY" w:eastAsia="es-UY"/>
        </w:rPr>
        <w:t>casa de Israel</w:t>
      </w:r>
      <w:r w:rsidRPr="00730419">
        <w:rPr>
          <w:rFonts w:ascii="Arial" w:eastAsia="Times New Roman" w:hAnsi="Arial" w:cs="Arial"/>
          <w:color w:val="000000"/>
          <w:sz w:val="27"/>
          <w:szCs w:val="27"/>
          <w:lang w:val="es-UY" w:eastAsia="es-UY"/>
        </w:rPr>
        <w:t>” (en este caso, entendida como la dinastía del rey). El rey, homónimo del primero, Jeroboam II se ha caracterizado por llevar adelante un gobierno en el que los ricos se desentienden de los pobres, los oprimen, e incluso roban. Y Amós ve en esto el foco de la corrupción que terminará destruyendo al mismo pueblo. Israel y Judá tienen su razón de ser en vivir como auténticos hermanos, el “</w:t>
      </w:r>
      <w:r w:rsidRPr="00730419">
        <w:rPr>
          <w:rFonts w:ascii="Arial" w:eastAsia="Times New Roman" w:hAnsi="Arial" w:cs="Arial"/>
          <w:i/>
          <w:iCs/>
          <w:color w:val="000000"/>
          <w:sz w:val="27"/>
          <w:szCs w:val="27"/>
          <w:lang w:val="es-UY" w:eastAsia="es-UY"/>
        </w:rPr>
        <w:t>derecho y la justicia</w:t>
      </w:r>
      <w:r w:rsidRPr="00730419">
        <w:rPr>
          <w:rFonts w:ascii="Arial" w:eastAsia="Times New Roman" w:hAnsi="Arial" w:cs="Arial"/>
          <w:color w:val="000000"/>
          <w:sz w:val="27"/>
          <w:szCs w:val="27"/>
          <w:lang w:val="es-UY" w:eastAsia="es-UY"/>
        </w:rPr>
        <w:t>” (5,7.24; 6,12), y entonces, vivir de una manera opuesta es indicio de que se han olvidado de Dios (y Dios se desentenderá de ellos). </w:t>
      </w:r>
    </w:p>
    <w:p w14:paraId="45A9256E"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050DD7F6"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 xml:space="preserve">Es ante esto que reacciona </w:t>
      </w:r>
      <w:proofErr w:type="spellStart"/>
      <w:r w:rsidRPr="00730419">
        <w:rPr>
          <w:rFonts w:ascii="Arial" w:eastAsia="Times New Roman" w:hAnsi="Arial" w:cs="Arial"/>
          <w:color w:val="000000"/>
          <w:sz w:val="27"/>
          <w:szCs w:val="27"/>
          <w:lang w:val="es-UY" w:eastAsia="es-UY"/>
        </w:rPr>
        <w:t>Amasías</w:t>
      </w:r>
      <w:proofErr w:type="spellEnd"/>
      <w:r w:rsidRPr="00730419">
        <w:rPr>
          <w:rFonts w:ascii="Arial" w:eastAsia="Times New Roman" w:hAnsi="Arial" w:cs="Arial"/>
          <w:color w:val="000000"/>
          <w:sz w:val="27"/>
          <w:szCs w:val="27"/>
          <w:lang w:val="es-UY" w:eastAsia="es-UY"/>
        </w:rPr>
        <w:t>. Por un lado le afirma que debería ir a predicar a su tierra (Judá) y no en un lugar del que no es parte. Además le reitera que donde está hablando es “betel” – santuario del rey -  “</w:t>
      </w:r>
      <w:r w:rsidRPr="00730419">
        <w:rPr>
          <w:rFonts w:ascii="Arial" w:eastAsia="Times New Roman" w:hAnsi="Arial" w:cs="Arial"/>
          <w:i/>
          <w:iCs/>
          <w:color w:val="000000"/>
          <w:sz w:val="27"/>
          <w:szCs w:val="27"/>
          <w:lang w:val="es-UY" w:eastAsia="es-UY"/>
        </w:rPr>
        <w:t>casa del reino</w:t>
      </w:r>
      <w:r w:rsidRPr="00730419">
        <w:rPr>
          <w:rFonts w:ascii="Arial" w:eastAsia="Times New Roman" w:hAnsi="Arial" w:cs="Arial"/>
          <w:color w:val="000000"/>
          <w:sz w:val="27"/>
          <w:szCs w:val="27"/>
          <w:lang w:val="es-UY" w:eastAsia="es-UY"/>
        </w:rPr>
        <w:t>” (nueva ironía).</w:t>
      </w:r>
    </w:p>
    <w:p w14:paraId="7F22BA86"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725AB5CA"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Algo importante para una buena comprensión del texto es que el “</w:t>
      </w:r>
      <w:r w:rsidRPr="00730419">
        <w:rPr>
          <w:rFonts w:ascii="Arial" w:eastAsia="Times New Roman" w:hAnsi="Arial" w:cs="Arial"/>
          <w:i/>
          <w:iCs/>
          <w:color w:val="000000"/>
          <w:sz w:val="27"/>
          <w:szCs w:val="27"/>
          <w:lang w:val="es-UY" w:eastAsia="es-UY"/>
        </w:rPr>
        <w:t>profeta</w:t>
      </w:r>
      <w:r w:rsidRPr="00730419">
        <w:rPr>
          <w:rFonts w:ascii="Arial" w:eastAsia="Times New Roman" w:hAnsi="Arial" w:cs="Arial"/>
          <w:color w:val="000000"/>
          <w:sz w:val="27"/>
          <w:szCs w:val="27"/>
          <w:lang w:val="es-UY" w:eastAsia="es-UY"/>
        </w:rPr>
        <w:t>” (</w:t>
      </w:r>
      <w:proofErr w:type="spellStart"/>
      <w:r w:rsidRPr="00730419">
        <w:rPr>
          <w:rFonts w:ascii="Arial" w:eastAsia="Times New Roman" w:hAnsi="Arial" w:cs="Arial"/>
          <w:i/>
          <w:iCs/>
          <w:color w:val="000000"/>
          <w:sz w:val="27"/>
          <w:szCs w:val="27"/>
          <w:lang w:val="es-UY" w:eastAsia="es-UY"/>
        </w:rPr>
        <w:t>nabî</w:t>
      </w:r>
      <w:proofErr w:type="spellEnd"/>
      <w:r w:rsidRPr="00730419">
        <w:rPr>
          <w:rFonts w:ascii="Arial" w:eastAsia="Times New Roman" w:hAnsi="Arial" w:cs="Arial"/>
          <w:color w:val="000000"/>
          <w:sz w:val="27"/>
          <w:szCs w:val="27"/>
          <w:lang w:val="es-UY" w:eastAsia="es-UY"/>
        </w:rPr>
        <w:t xml:space="preserve">) con mucha frecuencia se trata de un personaje “profesional”, alguien que recibe (muchas veces de la corte) un salario por “pronunciar una palabra”, especialmente cuando se espera algo en relación al futuro: salud, cosecha, guerras, </w:t>
      </w:r>
      <w:proofErr w:type="spellStart"/>
      <w:r w:rsidRPr="00730419">
        <w:rPr>
          <w:rFonts w:ascii="Arial" w:eastAsia="Times New Roman" w:hAnsi="Arial" w:cs="Arial"/>
          <w:color w:val="000000"/>
          <w:sz w:val="27"/>
          <w:szCs w:val="27"/>
          <w:lang w:val="es-UY" w:eastAsia="es-UY"/>
        </w:rPr>
        <w:t>etc</w:t>
      </w:r>
      <w:proofErr w:type="spellEnd"/>
      <w:r w:rsidRPr="00730419">
        <w:rPr>
          <w:rFonts w:ascii="Arial" w:eastAsia="Times New Roman" w:hAnsi="Arial" w:cs="Arial"/>
          <w:color w:val="000000"/>
          <w:sz w:val="27"/>
          <w:szCs w:val="27"/>
          <w:lang w:val="es-UY" w:eastAsia="es-UY"/>
        </w:rPr>
        <w:t>… A cambio de salario el </w:t>
      </w:r>
      <w:proofErr w:type="spellStart"/>
      <w:r w:rsidRPr="00730419">
        <w:rPr>
          <w:rFonts w:ascii="Arial" w:eastAsia="Times New Roman" w:hAnsi="Arial" w:cs="Arial"/>
          <w:i/>
          <w:iCs/>
          <w:color w:val="000000"/>
          <w:sz w:val="27"/>
          <w:szCs w:val="27"/>
          <w:lang w:val="es-UY" w:eastAsia="es-UY"/>
        </w:rPr>
        <w:t>nabî</w:t>
      </w:r>
      <w:proofErr w:type="spellEnd"/>
      <w:r w:rsidRPr="00730419">
        <w:rPr>
          <w:rFonts w:ascii="Arial" w:eastAsia="Times New Roman" w:hAnsi="Arial" w:cs="Arial"/>
          <w:i/>
          <w:iCs/>
          <w:color w:val="000000"/>
          <w:sz w:val="27"/>
          <w:szCs w:val="27"/>
          <w:lang w:val="es-UY" w:eastAsia="es-UY"/>
        </w:rPr>
        <w:t> </w:t>
      </w:r>
      <w:r w:rsidRPr="00730419">
        <w:rPr>
          <w:rFonts w:ascii="Arial" w:eastAsia="Times New Roman" w:hAnsi="Arial" w:cs="Arial"/>
          <w:color w:val="000000"/>
          <w:sz w:val="27"/>
          <w:szCs w:val="27"/>
          <w:lang w:val="es-UY" w:eastAsia="es-UY"/>
        </w:rPr>
        <w:t xml:space="preserve">“profetiza”. Es lo que dice </w:t>
      </w:r>
      <w:proofErr w:type="spellStart"/>
      <w:r w:rsidRPr="00730419">
        <w:rPr>
          <w:rFonts w:ascii="Arial" w:eastAsia="Times New Roman" w:hAnsi="Arial" w:cs="Arial"/>
          <w:color w:val="000000"/>
          <w:sz w:val="27"/>
          <w:szCs w:val="27"/>
          <w:lang w:val="es-UY" w:eastAsia="es-UY"/>
        </w:rPr>
        <w:t>Amasías</w:t>
      </w:r>
      <w:proofErr w:type="spellEnd"/>
      <w:r w:rsidRPr="00730419">
        <w:rPr>
          <w:rFonts w:ascii="Arial" w:eastAsia="Times New Roman" w:hAnsi="Arial" w:cs="Arial"/>
          <w:color w:val="000000"/>
          <w:sz w:val="27"/>
          <w:szCs w:val="27"/>
          <w:lang w:val="es-UY" w:eastAsia="es-UY"/>
        </w:rPr>
        <w:t xml:space="preserve"> a Amós, que vaya a “</w:t>
      </w:r>
      <w:r w:rsidRPr="00730419">
        <w:rPr>
          <w:rFonts w:ascii="Arial" w:eastAsia="Times New Roman" w:hAnsi="Arial" w:cs="Arial"/>
          <w:i/>
          <w:iCs/>
          <w:color w:val="000000"/>
          <w:sz w:val="27"/>
          <w:szCs w:val="27"/>
          <w:lang w:val="es-UY" w:eastAsia="es-UY"/>
        </w:rPr>
        <w:t>ganarse su pan</w:t>
      </w:r>
      <w:r w:rsidRPr="00730419">
        <w:rPr>
          <w:rFonts w:ascii="Arial" w:eastAsia="Times New Roman" w:hAnsi="Arial" w:cs="Arial"/>
          <w:color w:val="000000"/>
          <w:sz w:val="27"/>
          <w:szCs w:val="27"/>
          <w:lang w:val="es-UY" w:eastAsia="es-UY"/>
        </w:rPr>
        <w:t>” a su tierra. Y es eso lo que Amós dice al afirmar que no es “</w:t>
      </w:r>
      <w:r w:rsidRPr="00730419">
        <w:rPr>
          <w:rFonts w:ascii="Arial" w:eastAsia="Times New Roman" w:hAnsi="Arial" w:cs="Arial"/>
          <w:i/>
          <w:iCs/>
          <w:color w:val="000000"/>
          <w:sz w:val="27"/>
          <w:szCs w:val="27"/>
          <w:lang w:val="es-UY" w:eastAsia="es-UY"/>
        </w:rPr>
        <w:t>profeta ni hijo de profeta</w:t>
      </w:r>
      <w:r w:rsidRPr="00730419">
        <w:rPr>
          <w:rFonts w:ascii="Arial" w:eastAsia="Times New Roman" w:hAnsi="Arial" w:cs="Arial"/>
          <w:color w:val="000000"/>
          <w:sz w:val="27"/>
          <w:szCs w:val="27"/>
          <w:lang w:val="es-UY" w:eastAsia="es-UY"/>
        </w:rPr>
        <w:t>” (profesional, ha de comprenderse). De hecho, su profesión, y con lo que se sustenta, es ser campesino, pastor (cuidador de ganado, como sabíamos por 1,1) y “</w:t>
      </w:r>
      <w:r w:rsidRPr="00730419">
        <w:rPr>
          <w:rFonts w:ascii="Arial" w:eastAsia="Times New Roman" w:hAnsi="Arial" w:cs="Arial"/>
          <w:i/>
          <w:iCs/>
          <w:color w:val="000000"/>
          <w:sz w:val="27"/>
          <w:szCs w:val="27"/>
          <w:lang w:val="es-UY" w:eastAsia="es-UY"/>
        </w:rPr>
        <w:t>picador de sicómoros</w:t>
      </w:r>
      <w:r w:rsidRPr="00730419">
        <w:rPr>
          <w:rFonts w:ascii="Arial" w:eastAsia="Times New Roman" w:hAnsi="Arial" w:cs="Arial"/>
          <w:color w:val="000000"/>
          <w:sz w:val="27"/>
          <w:szCs w:val="27"/>
          <w:lang w:val="es-UY" w:eastAsia="es-UY"/>
        </w:rPr>
        <w:t xml:space="preserve">” (el sicómoro es una higuera silvestre a la que se la “pica” en el tiempo preciso para eliminar el sabor agrio de los frutos. Suele ser alimento de los pobres). No sabemos si se trata de ganado y frutos propios de Amós o si se trata de un jornalero, pero lo cierto es que no profetiza por dinero. No es por eso </w:t>
      </w:r>
      <w:proofErr w:type="gramStart"/>
      <w:r w:rsidRPr="00730419">
        <w:rPr>
          <w:rFonts w:ascii="Arial" w:eastAsia="Times New Roman" w:hAnsi="Arial" w:cs="Arial"/>
          <w:color w:val="000000"/>
          <w:sz w:val="27"/>
          <w:szCs w:val="27"/>
          <w:lang w:val="es-UY" w:eastAsia="es-UY"/>
        </w:rPr>
        <w:t>que</w:t>
      </w:r>
      <w:proofErr w:type="gramEnd"/>
      <w:r w:rsidRPr="00730419">
        <w:rPr>
          <w:rFonts w:ascii="Arial" w:eastAsia="Times New Roman" w:hAnsi="Arial" w:cs="Arial"/>
          <w:color w:val="000000"/>
          <w:sz w:val="27"/>
          <w:szCs w:val="27"/>
          <w:lang w:val="es-UY" w:eastAsia="es-UY"/>
        </w:rPr>
        <w:t xml:space="preserve"> está en Betel sino porque “</w:t>
      </w:r>
      <w:r w:rsidRPr="00730419">
        <w:rPr>
          <w:rFonts w:ascii="Arial" w:eastAsia="Times New Roman" w:hAnsi="Arial" w:cs="Arial"/>
          <w:i/>
          <w:iCs/>
          <w:color w:val="000000"/>
          <w:sz w:val="27"/>
          <w:szCs w:val="27"/>
          <w:lang w:val="es-UY" w:eastAsia="es-UY"/>
        </w:rPr>
        <w:t>Yahvé lo tomó</w:t>
      </w:r>
      <w:r w:rsidRPr="00730419">
        <w:rPr>
          <w:rFonts w:ascii="Arial" w:eastAsia="Times New Roman" w:hAnsi="Arial" w:cs="Arial"/>
          <w:color w:val="000000"/>
          <w:sz w:val="27"/>
          <w:szCs w:val="27"/>
          <w:lang w:val="es-UY" w:eastAsia="es-UY"/>
        </w:rPr>
        <w:t>…” y le dijo “</w:t>
      </w:r>
      <w:r w:rsidRPr="00730419">
        <w:rPr>
          <w:rFonts w:ascii="Arial" w:eastAsia="Times New Roman" w:hAnsi="Arial" w:cs="Arial"/>
          <w:i/>
          <w:iCs/>
          <w:color w:val="000000"/>
          <w:sz w:val="27"/>
          <w:szCs w:val="27"/>
          <w:lang w:val="es-UY" w:eastAsia="es-UY"/>
        </w:rPr>
        <w:t>ve y profetiza a mi pueblo Israel</w:t>
      </w:r>
      <w:r w:rsidRPr="00730419">
        <w:rPr>
          <w:rFonts w:ascii="Arial" w:eastAsia="Times New Roman" w:hAnsi="Arial" w:cs="Arial"/>
          <w:color w:val="000000"/>
          <w:sz w:val="27"/>
          <w:szCs w:val="27"/>
          <w:lang w:val="es-UY" w:eastAsia="es-UY"/>
        </w:rPr>
        <w:t>” (v.15). </w:t>
      </w:r>
    </w:p>
    <w:p w14:paraId="1CFD0431"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31967E61"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 xml:space="preserve">A modo de conclusión – omitido en el texto litúrgico – Amós “profetiza” a </w:t>
      </w:r>
      <w:proofErr w:type="spellStart"/>
      <w:r w:rsidRPr="00730419">
        <w:rPr>
          <w:rFonts w:ascii="Arial" w:eastAsia="Times New Roman" w:hAnsi="Arial" w:cs="Arial"/>
          <w:color w:val="000000"/>
          <w:sz w:val="27"/>
          <w:szCs w:val="27"/>
          <w:lang w:val="es-UY" w:eastAsia="es-UY"/>
        </w:rPr>
        <w:t>Amasías</w:t>
      </w:r>
      <w:proofErr w:type="spellEnd"/>
      <w:r w:rsidRPr="00730419">
        <w:rPr>
          <w:rFonts w:ascii="Arial" w:eastAsia="Times New Roman" w:hAnsi="Arial" w:cs="Arial"/>
          <w:color w:val="000000"/>
          <w:sz w:val="27"/>
          <w:szCs w:val="27"/>
          <w:lang w:val="es-UY" w:eastAsia="es-UY"/>
        </w:rPr>
        <w:t>: ya que le dice que “no hable” pues “hablará”, y lo que dirá será terrible para el sacerdote y su familia.</w:t>
      </w:r>
    </w:p>
    <w:p w14:paraId="757B1A04"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0EA1EFEF" w14:textId="77777777" w:rsidR="00730419" w:rsidRPr="00730419" w:rsidRDefault="00730419" w:rsidP="00730419">
      <w:pPr>
        <w:shd w:val="clear" w:color="auto" w:fill="FFFFFF"/>
        <w:spacing w:after="240" w:line="240" w:lineRule="auto"/>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br/>
      </w:r>
      <w:r w:rsidRPr="00730419">
        <w:rPr>
          <w:rFonts w:ascii="Arial" w:eastAsia="Times New Roman" w:hAnsi="Arial" w:cs="Arial"/>
          <w:b/>
          <w:bCs/>
          <w:color w:val="000000"/>
          <w:sz w:val="27"/>
          <w:szCs w:val="27"/>
          <w:lang w:val="es-UY" w:eastAsia="es-UY"/>
        </w:rPr>
        <w:t>Lectura de la carta de san Pablo a los cristianos de Éfeso</w:t>
      </w:r>
      <w:r w:rsidRPr="00730419">
        <w:rPr>
          <w:rFonts w:ascii="Arial" w:eastAsia="Times New Roman" w:hAnsi="Arial" w:cs="Arial"/>
          <w:color w:val="000000"/>
          <w:sz w:val="27"/>
          <w:szCs w:val="27"/>
          <w:lang w:val="es-UY" w:eastAsia="es-UY"/>
        </w:rPr>
        <w:t>     1, 3-14</w:t>
      </w:r>
      <w:r w:rsidRPr="00730419">
        <w:rPr>
          <w:rFonts w:ascii="Arial" w:eastAsia="Times New Roman" w:hAnsi="Arial" w:cs="Arial"/>
          <w:color w:val="000000"/>
          <w:sz w:val="27"/>
          <w:szCs w:val="27"/>
          <w:lang w:val="es-UY" w:eastAsia="es-UY"/>
        </w:rPr>
        <w:br/>
      </w:r>
      <w:r w:rsidRPr="00730419">
        <w:rPr>
          <w:rFonts w:ascii="Arial" w:eastAsia="Times New Roman" w:hAnsi="Arial" w:cs="Arial"/>
          <w:color w:val="000000"/>
          <w:sz w:val="27"/>
          <w:szCs w:val="27"/>
          <w:lang w:val="es-UY" w:eastAsia="es-UY"/>
        </w:rPr>
        <w:br/>
      </w:r>
      <w:r w:rsidRPr="00730419">
        <w:rPr>
          <w:rFonts w:ascii="Arial" w:eastAsia="Times New Roman" w:hAnsi="Arial" w:cs="Arial"/>
          <w:i/>
          <w:iCs/>
          <w:color w:val="000000"/>
          <w:sz w:val="27"/>
          <w:szCs w:val="27"/>
          <w:lang w:val="es-UY" w:eastAsia="es-UY"/>
        </w:rPr>
        <w:t>Resumen: Un himno canta los beneficios históricos de Dios a su pueblo Israel alcanzados en plenitud en Cristo. Pero esos dones también se amplían a los paganos por la fe en el Evangelio predicado.</w:t>
      </w:r>
    </w:p>
    <w:p w14:paraId="757E6DA0"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 xml:space="preserve">El autor de la carta a los Efesios, un discípulo de </w:t>
      </w:r>
      <w:proofErr w:type="gramStart"/>
      <w:r w:rsidRPr="00730419">
        <w:rPr>
          <w:rFonts w:ascii="Arial" w:eastAsia="Times New Roman" w:hAnsi="Arial" w:cs="Arial"/>
          <w:color w:val="000000"/>
          <w:sz w:val="27"/>
          <w:szCs w:val="27"/>
          <w:lang w:val="es-UY" w:eastAsia="es-UY"/>
        </w:rPr>
        <w:t>Pablo,</w:t>
      </w:r>
      <w:proofErr w:type="gramEnd"/>
      <w:r w:rsidRPr="00730419">
        <w:rPr>
          <w:rFonts w:ascii="Arial" w:eastAsia="Times New Roman" w:hAnsi="Arial" w:cs="Arial"/>
          <w:color w:val="000000"/>
          <w:sz w:val="27"/>
          <w:szCs w:val="27"/>
          <w:lang w:val="es-UY" w:eastAsia="es-UY"/>
        </w:rPr>
        <w:t xml:space="preserve"> introduce un himno que posiblemente ya conociera. El mismo comienza con una “</w:t>
      </w:r>
      <w:r w:rsidRPr="00730419">
        <w:rPr>
          <w:rFonts w:ascii="Arial" w:eastAsia="Times New Roman" w:hAnsi="Arial" w:cs="Arial"/>
          <w:i/>
          <w:iCs/>
          <w:color w:val="000000"/>
          <w:sz w:val="27"/>
          <w:szCs w:val="27"/>
          <w:lang w:val="es-UY" w:eastAsia="es-UY"/>
        </w:rPr>
        <w:t>bendición</w:t>
      </w:r>
      <w:r w:rsidRPr="00730419">
        <w:rPr>
          <w:rFonts w:ascii="Arial" w:eastAsia="Times New Roman" w:hAnsi="Arial" w:cs="Arial"/>
          <w:color w:val="000000"/>
          <w:sz w:val="27"/>
          <w:szCs w:val="27"/>
          <w:lang w:val="es-UY" w:eastAsia="es-UY"/>
        </w:rPr>
        <w:t>”, que reemplaza las habituales “acción de gracias” típicas de Pablo (lo mismo ocurre en 2 Corintios y en 1 Pedro). En el himno, para comenzar, debe notarse que la primera parte está en primera persona del plural (“</w:t>
      </w:r>
      <w:r w:rsidRPr="00730419">
        <w:rPr>
          <w:rFonts w:ascii="Arial" w:eastAsia="Times New Roman" w:hAnsi="Arial" w:cs="Arial"/>
          <w:i/>
          <w:iCs/>
          <w:color w:val="000000"/>
          <w:sz w:val="27"/>
          <w:szCs w:val="27"/>
          <w:lang w:val="es-UY" w:eastAsia="es-UY"/>
        </w:rPr>
        <w:t>nosotros</w:t>
      </w:r>
      <w:r w:rsidRPr="00730419">
        <w:rPr>
          <w:rFonts w:ascii="Arial" w:eastAsia="Times New Roman" w:hAnsi="Arial" w:cs="Arial"/>
          <w:color w:val="000000"/>
          <w:sz w:val="27"/>
          <w:szCs w:val="27"/>
          <w:lang w:val="es-UY" w:eastAsia="es-UY"/>
        </w:rPr>
        <w:t>”) mientras que a partir de v.13 pasa a la segunda persona del plural (“</w:t>
      </w:r>
      <w:r w:rsidRPr="00730419">
        <w:rPr>
          <w:rFonts w:ascii="Arial" w:eastAsia="Times New Roman" w:hAnsi="Arial" w:cs="Arial"/>
          <w:i/>
          <w:iCs/>
          <w:color w:val="000000"/>
          <w:sz w:val="27"/>
          <w:szCs w:val="27"/>
          <w:lang w:val="es-UY" w:eastAsia="es-UY"/>
        </w:rPr>
        <w:t>ustedes</w:t>
      </w:r>
      <w:r w:rsidRPr="00730419">
        <w:rPr>
          <w:rFonts w:ascii="Arial" w:eastAsia="Times New Roman" w:hAnsi="Arial" w:cs="Arial"/>
          <w:color w:val="000000"/>
          <w:sz w:val="27"/>
          <w:szCs w:val="27"/>
          <w:lang w:val="es-UY" w:eastAsia="es-UY"/>
        </w:rPr>
        <w:t>”).</w:t>
      </w:r>
    </w:p>
    <w:p w14:paraId="0E40901C"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5DE534BF"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 xml:space="preserve">Los verbos que se atribuyen como beneficio a “nosotros” son: bendecido, elegido (santos, hijos adoptivos), tenemos redención, nos dio a conocer el misterio, somos herederos, ya esperábamos (vv.3-12). Es evidente que todo esto se dice en ambientes </w:t>
      </w:r>
      <w:proofErr w:type="gramStart"/>
      <w:r w:rsidRPr="00730419">
        <w:rPr>
          <w:rFonts w:ascii="Arial" w:eastAsia="Times New Roman" w:hAnsi="Arial" w:cs="Arial"/>
          <w:color w:val="000000"/>
          <w:sz w:val="27"/>
          <w:szCs w:val="27"/>
          <w:lang w:val="es-UY" w:eastAsia="es-UY"/>
        </w:rPr>
        <w:t>judeo-cristianos</w:t>
      </w:r>
      <w:proofErr w:type="gramEnd"/>
      <w:r w:rsidRPr="00730419">
        <w:rPr>
          <w:rFonts w:ascii="Arial" w:eastAsia="Times New Roman" w:hAnsi="Arial" w:cs="Arial"/>
          <w:color w:val="000000"/>
          <w:sz w:val="27"/>
          <w:szCs w:val="27"/>
          <w:lang w:val="es-UY" w:eastAsia="es-UY"/>
        </w:rPr>
        <w:t>. “</w:t>
      </w:r>
      <w:r w:rsidRPr="00730419">
        <w:rPr>
          <w:rFonts w:ascii="Arial" w:eastAsia="Times New Roman" w:hAnsi="Arial" w:cs="Arial"/>
          <w:i/>
          <w:iCs/>
          <w:color w:val="000000"/>
          <w:sz w:val="27"/>
          <w:szCs w:val="27"/>
          <w:lang w:val="es-UY" w:eastAsia="es-UY"/>
        </w:rPr>
        <w:t>En Cristo</w:t>
      </w:r>
      <w:r w:rsidRPr="00730419">
        <w:rPr>
          <w:rFonts w:ascii="Arial" w:eastAsia="Times New Roman" w:hAnsi="Arial" w:cs="Arial"/>
          <w:color w:val="000000"/>
          <w:sz w:val="27"/>
          <w:szCs w:val="27"/>
          <w:lang w:val="es-UY" w:eastAsia="es-UY"/>
        </w:rPr>
        <w:t xml:space="preserve">” se han alcanzado todas las esperanzas y </w:t>
      </w:r>
      <w:proofErr w:type="spellStart"/>
      <w:r w:rsidRPr="00730419">
        <w:rPr>
          <w:rFonts w:ascii="Arial" w:eastAsia="Times New Roman" w:hAnsi="Arial" w:cs="Arial"/>
          <w:color w:val="000000"/>
          <w:sz w:val="27"/>
          <w:szCs w:val="27"/>
          <w:lang w:val="es-UY" w:eastAsia="es-UY"/>
        </w:rPr>
        <w:t>plenificado</w:t>
      </w:r>
      <w:proofErr w:type="spellEnd"/>
      <w:r w:rsidRPr="00730419">
        <w:rPr>
          <w:rFonts w:ascii="Arial" w:eastAsia="Times New Roman" w:hAnsi="Arial" w:cs="Arial"/>
          <w:color w:val="000000"/>
          <w:sz w:val="27"/>
          <w:szCs w:val="27"/>
          <w:lang w:val="es-UY" w:eastAsia="es-UY"/>
        </w:rPr>
        <w:t xml:space="preserve"> todo lo que ya había. Todo aquello que los judíos decían de sí mismos, o que aguardaban está allí señalado como alcanzado a partir de Cristo. </w:t>
      </w:r>
    </w:p>
    <w:p w14:paraId="3D257487"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60F44385"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Los judíos saben que han sido </w:t>
      </w:r>
      <w:r w:rsidRPr="00730419">
        <w:rPr>
          <w:rFonts w:ascii="Arial" w:eastAsia="Times New Roman" w:hAnsi="Arial" w:cs="Arial"/>
          <w:i/>
          <w:iCs/>
          <w:color w:val="000000"/>
          <w:sz w:val="27"/>
          <w:szCs w:val="27"/>
          <w:lang w:val="es-UY" w:eastAsia="es-UY"/>
        </w:rPr>
        <w:t>elegidos</w:t>
      </w:r>
      <w:r w:rsidRPr="00730419">
        <w:rPr>
          <w:rFonts w:ascii="Arial" w:eastAsia="Times New Roman" w:hAnsi="Arial" w:cs="Arial"/>
          <w:color w:val="000000"/>
          <w:sz w:val="27"/>
          <w:szCs w:val="27"/>
          <w:lang w:val="es-UY" w:eastAsia="es-UY"/>
        </w:rPr>
        <w:t>, es lo propio de su ser como pueblo (</w:t>
      </w:r>
      <w:proofErr w:type="spellStart"/>
      <w:r w:rsidRPr="00730419">
        <w:rPr>
          <w:rFonts w:ascii="Arial" w:eastAsia="Times New Roman" w:hAnsi="Arial" w:cs="Arial"/>
          <w:color w:val="000000"/>
          <w:sz w:val="27"/>
          <w:szCs w:val="27"/>
          <w:lang w:val="es-UY" w:eastAsia="es-UY"/>
        </w:rPr>
        <w:t>Dt</w:t>
      </w:r>
      <w:proofErr w:type="spellEnd"/>
      <w:r w:rsidRPr="00730419">
        <w:rPr>
          <w:rFonts w:ascii="Arial" w:eastAsia="Times New Roman" w:hAnsi="Arial" w:cs="Arial"/>
          <w:color w:val="000000"/>
          <w:sz w:val="27"/>
          <w:szCs w:val="27"/>
          <w:lang w:val="es-UY" w:eastAsia="es-UY"/>
        </w:rPr>
        <w:t xml:space="preserve"> 7,6; 1 </w:t>
      </w:r>
      <w:proofErr w:type="gramStart"/>
      <w:r w:rsidRPr="00730419">
        <w:rPr>
          <w:rFonts w:ascii="Arial" w:eastAsia="Times New Roman" w:hAnsi="Arial" w:cs="Arial"/>
          <w:color w:val="000000"/>
          <w:sz w:val="27"/>
          <w:szCs w:val="27"/>
          <w:lang w:val="es-UY" w:eastAsia="es-UY"/>
        </w:rPr>
        <w:t>Re 3,8</w:t>
      </w:r>
      <w:proofErr w:type="gramEnd"/>
      <w:r w:rsidRPr="00730419">
        <w:rPr>
          <w:rFonts w:ascii="Arial" w:eastAsia="Times New Roman" w:hAnsi="Arial" w:cs="Arial"/>
          <w:color w:val="000000"/>
          <w:sz w:val="27"/>
          <w:szCs w:val="27"/>
          <w:lang w:val="es-UY" w:eastAsia="es-UY"/>
        </w:rPr>
        <w:t xml:space="preserve">; Sal 105,43; 106,5; </w:t>
      </w:r>
      <w:proofErr w:type="spellStart"/>
      <w:r w:rsidRPr="00730419">
        <w:rPr>
          <w:rFonts w:ascii="Arial" w:eastAsia="Times New Roman" w:hAnsi="Arial" w:cs="Arial"/>
          <w:color w:val="000000"/>
          <w:sz w:val="27"/>
          <w:szCs w:val="27"/>
          <w:lang w:val="es-UY" w:eastAsia="es-UY"/>
        </w:rPr>
        <w:t>Is</w:t>
      </w:r>
      <w:proofErr w:type="spellEnd"/>
      <w:r w:rsidRPr="00730419">
        <w:rPr>
          <w:rFonts w:ascii="Arial" w:eastAsia="Times New Roman" w:hAnsi="Arial" w:cs="Arial"/>
          <w:color w:val="000000"/>
          <w:sz w:val="27"/>
          <w:szCs w:val="27"/>
          <w:lang w:val="es-UY" w:eastAsia="es-UY"/>
        </w:rPr>
        <w:t xml:space="preserve"> 43,20). Pero esta elección es a “</w:t>
      </w:r>
      <w:r w:rsidRPr="00730419">
        <w:rPr>
          <w:rFonts w:ascii="Arial" w:eastAsia="Times New Roman" w:hAnsi="Arial" w:cs="Arial"/>
          <w:i/>
          <w:iCs/>
          <w:color w:val="000000"/>
          <w:sz w:val="27"/>
          <w:szCs w:val="27"/>
          <w:lang w:val="es-UY" w:eastAsia="es-UY"/>
        </w:rPr>
        <w:t>ser santos</w:t>
      </w:r>
      <w:r w:rsidRPr="00730419">
        <w:rPr>
          <w:rFonts w:ascii="Arial" w:eastAsia="Times New Roman" w:hAnsi="Arial" w:cs="Arial"/>
          <w:color w:val="000000"/>
          <w:sz w:val="27"/>
          <w:szCs w:val="27"/>
          <w:lang w:val="es-UY" w:eastAsia="es-UY"/>
        </w:rPr>
        <w:t>” porque Dios “es santo” (Lev 11,44.45; 19,2; 20,26). “</w:t>
      </w:r>
      <w:r w:rsidRPr="00730419">
        <w:rPr>
          <w:rFonts w:ascii="Arial" w:eastAsia="Times New Roman" w:hAnsi="Arial" w:cs="Arial"/>
          <w:i/>
          <w:iCs/>
          <w:color w:val="000000"/>
          <w:sz w:val="27"/>
          <w:szCs w:val="27"/>
          <w:lang w:val="es-UY" w:eastAsia="es-UY"/>
        </w:rPr>
        <w:t>Irreprochable</w:t>
      </w:r>
      <w:r w:rsidRPr="00730419">
        <w:rPr>
          <w:rFonts w:ascii="Arial" w:eastAsia="Times New Roman" w:hAnsi="Arial" w:cs="Arial"/>
          <w:color w:val="000000"/>
          <w:sz w:val="27"/>
          <w:szCs w:val="27"/>
          <w:lang w:val="es-UY" w:eastAsia="es-UY"/>
        </w:rPr>
        <w:t>” (</w:t>
      </w:r>
      <w:proofErr w:type="spellStart"/>
      <w:r w:rsidRPr="00730419">
        <w:rPr>
          <w:rFonts w:ascii="Arial" w:eastAsia="Times New Roman" w:hAnsi="Arial" w:cs="Arial"/>
          <w:i/>
          <w:iCs/>
          <w:color w:val="000000"/>
          <w:sz w:val="27"/>
          <w:szCs w:val="27"/>
          <w:lang w:val="es-UY" w:eastAsia="es-UY"/>
        </w:rPr>
        <w:t>ámômos</w:t>
      </w:r>
      <w:proofErr w:type="spellEnd"/>
      <w:r w:rsidRPr="00730419">
        <w:rPr>
          <w:rFonts w:ascii="Arial" w:eastAsia="Times New Roman" w:hAnsi="Arial" w:cs="Arial"/>
          <w:color w:val="000000"/>
          <w:sz w:val="27"/>
          <w:szCs w:val="27"/>
          <w:lang w:val="es-UY" w:eastAsia="es-UY"/>
        </w:rPr>
        <w:t xml:space="preserve">) es  propiamente lo que se dice de los animales para la ofrenda, que han de ser “sin defecto” (Ex 29,1; Lev 1,3; </w:t>
      </w:r>
      <w:proofErr w:type="spellStart"/>
      <w:r w:rsidRPr="00730419">
        <w:rPr>
          <w:rFonts w:ascii="Arial" w:eastAsia="Times New Roman" w:hAnsi="Arial" w:cs="Arial"/>
          <w:color w:val="000000"/>
          <w:sz w:val="27"/>
          <w:szCs w:val="27"/>
          <w:lang w:val="es-UY" w:eastAsia="es-UY"/>
        </w:rPr>
        <w:t>Num</w:t>
      </w:r>
      <w:proofErr w:type="spellEnd"/>
      <w:r w:rsidRPr="00730419">
        <w:rPr>
          <w:rFonts w:ascii="Arial" w:eastAsia="Times New Roman" w:hAnsi="Arial" w:cs="Arial"/>
          <w:color w:val="000000"/>
          <w:sz w:val="27"/>
          <w:szCs w:val="27"/>
          <w:lang w:val="es-UY" w:eastAsia="es-UY"/>
        </w:rPr>
        <w:t xml:space="preserve"> 6,14…) pero se pretende también del creyente (2 Sam 22,24.33; Sal 15,2; 17,24.31.33…). Ser “</w:t>
      </w:r>
      <w:r w:rsidRPr="00730419">
        <w:rPr>
          <w:rFonts w:ascii="Arial" w:eastAsia="Times New Roman" w:hAnsi="Arial" w:cs="Arial"/>
          <w:i/>
          <w:iCs/>
          <w:color w:val="000000"/>
          <w:sz w:val="27"/>
          <w:szCs w:val="27"/>
          <w:lang w:val="es-UY" w:eastAsia="es-UY"/>
        </w:rPr>
        <w:t>hijos adoptivos</w:t>
      </w:r>
      <w:r w:rsidRPr="00730419">
        <w:rPr>
          <w:rFonts w:ascii="Arial" w:eastAsia="Times New Roman" w:hAnsi="Arial" w:cs="Arial"/>
          <w:color w:val="000000"/>
          <w:sz w:val="27"/>
          <w:szCs w:val="27"/>
          <w:lang w:val="es-UY" w:eastAsia="es-UY"/>
        </w:rPr>
        <w:t xml:space="preserve">” se afirma también de Israel (cf. Ex 4,22.23; Os 11,1; cf. </w:t>
      </w:r>
      <w:proofErr w:type="spellStart"/>
      <w:r w:rsidRPr="00730419">
        <w:rPr>
          <w:rFonts w:ascii="Arial" w:eastAsia="Times New Roman" w:hAnsi="Arial" w:cs="Arial"/>
          <w:color w:val="000000"/>
          <w:sz w:val="27"/>
          <w:szCs w:val="27"/>
          <w:lang w:val="es-UY" w:eastAsia="es-UY"/>
        </w:rPr>
        <w:t>Rom</w:t>
      </w:r>
      <w:proofErr w:type="spellEnd"/>
      <w:r w:rsidRPr="00730419">
        <w:rPr>
          <w:rFonts w:ascii="Arial" w:eastAsia="Times New Roman" w:hAnsi="Arial" w:cs="Arial"/>
          <w:color w:val="000000"/>
          <w:sz w:val="27"/>
          <w:szCs w:val="27"/>
          <w:lang w:val="es-UY" w:eastAsia="es-UY"/>
        </w:rPr>
        <w:t xml:space="preserve"> 9,4). La “</w:t>
      </w:r>
      <w:r w:rsidRPr="00730419">
        <w:rPr>
          <w:rFonts w:ascii="Arial" w:eastAsia="Times New Roman" w:hAnsi="Arial" w:cs="Arial"/>
          <w:i/>
          <w:iCs/>
          <w:color w:val="000000"/>
          <w:sz w:val="27"/>
          <w:szCs w:val="27"/>
          <w:lang w:val="es-UY" w:eastAsia="es-UY"/>
        </w:rPr>
        <w:t>redención</w:t>
      </w:r>
      <w:r w:rsidRPr="00730419">
        <w:rPr>
          <w:rFonts w:ascii="Arial" w:eastAsia="Times New Roman" w:hAnsi="Arial" w:cs="Arial"/>
          <w:color w:val="000000"/>
          <w:sz w:val="27"/>
          <w:szCs w:val="27"/>
          <w:lang w:val="es-UY" w:eastAsia="es-UY"/>
        </w:rPr>
        <w:t>”, liberación es un “desatar” de algo que tenía cautivo a alguien. Esto se repetirá en relación a la “herencia” en v.14. La “</w:t>
      </w:r>
      <w:r w:rsidRPr="00730419">
        <w:rPr>
          <w:rFonts w:ascii="Arial" w:eastAsia="Times New Roman" w:hAnsi="Arial" w:cs="Arial"/>
          <w:i/>
          <w:iCs/>
          <w:color w:val="000000"/>
          <w:sz w:val="27"/>
          <w:szCs w:val="27"/>
          <w:lang w:val="es-UY" w:eastAsia="es-UY"/>
        </w:rPr>
        <w:t>riqueza de la gracia</w:t>
      </w:r>
      <w:r w:rsidRPr="00730419">
        <w:rPr>
          <w:rFonts w:ascii="Arial" w:eastAsia="Times New Roman" w:hAnsi="Arial" w:cs="Arial"/>
          <w:color w:val="000000"/>
          <w:sz w:val="27"/>
          <w:szCs w:val="27"/>
          <w:lang w:val="es-UY" w:eastAsia="es-UY"/>
        </w:rPr>
        <w:t>” se manifiesta en esta redención y el perdón de los delitos.</w:t>
      </w:r>
    </w:p>
    <w:p w14:paraId="15CF3569"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4940CCCB"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El “</w:t>
      </w:r>
      <w:r w:rsidRPr="00730419">
        <w:rPr>
          <w:rFonts w:ascii="Arial" w:eastAsia="Times New Roman" w:hAnsi="Arial" w:cs="Arial"/>
          <w:i/>
          <w:iCs/>
          <w:color w:val="000000"/>
          <w:sz w:val="27"/>
          <w:szCs w:val="27"/>
          <w:lang w:val="es-UY" w:eastAsia="es-UY"/>
        </w:rPr>
        <w:t>misterio</w:t>
      </w:r>
      <w:r w:rsidRPr="00730419">
        <w:rPr>
          <w:rFonts w:ascii="Arial" w:eastAsia="Times New Roman" w:hAnsi="Arial" w:cs="Arial"/>
          <w:color w:val="000000"/>
          <w:sz w:val="27"/>
          <w:szCs w:val="27"/>
          <w:lang w:val="es-UY" w:eastAsia="es-UY"/>
        </w:rPr>
        <w:t>” es una terminología importante en la carta. La palabra es frecuente en la literatura apocalíptica, se refiere a circunstancias del plan de Dios en la historia que resultan incomprensibles para el pueblo “en este momento”, pero que se espera en un futuro “Dios revelará”. En esta epístola (3,3.4.9; 5,32; 6,19; cf. Col 1,26.27; 2,2; 4,3) se trata de que al fin se ha revelado que tanto judíos como paganos participarán de las bendiciones de Dios:</w:t>
      </w:r>
    </w:p>
    <w:p w14:paraId="55FD64CE" w14:textId="77777777" w:rsidR="00730419" w:rsidRPr="00730419" w:rsidRDefault="00730419" w:rsidP="00730419">
      <w:pPr>
        <w:shd w:val="clear" w:color="auto" w:fill="FFFFFF"/>
        <w:spacing w:after="240" w:line="240" w:lineRule="auto"/>
        <w:rPr>
          <w:rFonts w:ascii="Arial" w:eastAsia="Times New Roman" w:hAnsi="Arial" w:cs="Arial"/>
          <w:color w:val="222222"/>
          <w:sz w:val="24"/>
          <w:szCs w:val="24"/>
          <w:lang w:val="es-UY" w:eastAsia="es-UY"/>
        </w:rPr>
      </w:pPr>
    </w:p>
    <w:p w14:paraId="7511239A"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i/>
          <w:iCs/>
          <w:color w:val="000000"/>
          <w:sz w:val="24"/>
          <w:szCs w:val="24"/>
          <w:lang w:val="es-UY" w:eastAsia="es-UY"/>
        </w:rPr>
        <w:t>“…cómo me fue comunicado por una revelación el conocimiento del Misterio, tal como brevemente acabo de exponerles. Según esto, leyéndolo pueden entender mi conocimiento del Misterio de Cristo; Misterio que en generaciones pasadas no fue dado a conocer a los hombres, como ha sido ahora revelado a sus santos apóstoles y profetas por el Espíritu: que ustedes los gentiles son coherederos, miembros del mismo Cuerpo y partícipes de la misma Promesa en Cristo Jesús por medio del Evangelio, del cual he llegado a ser ministro, conforme al don de la gracia de Dios a mí concedida por la fuerza de su poder”.</w:t>
      </w:r>
      <w:r w:rsidRPr="00730419">
        <w:rPr>
          <w:rFonts w:ascii="Arial" w:eastAsia="Times New Roman" w:hAnsi="Arial" w:cs="Arial"/>
          <w:color w:val="000000"/>
          <w:sz w:val="24"/>
          <w:szCs w:val="24"/>
          <w:lang w:val="es-UY" w:eastAsia="es-UY"/>
        </w:rPr>
        <w:t> (3:3-7)</w:t>
      </w:r>
    </w:p>
    <w:p w14:paraId="2D8FB2F2"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Pero esto, ocurriría en </w:t>
      </w:r>
      <w:r w:rsidRPr="00730419">
        <w:rPr>
          <w:rFonts w:ascii="Arial" w:eastAsia="Times New Roman" w:hAnsi="Arial" w:cs="Arial"/>
          <w:i/>
          <w:iCs/>
          <w:color w:val="000000"/>
          <w:sz w:val="27"/>
          <w:szCs w:val="27"/>
          <w:lang w:val="es-UY" w:eastAsia="es-UY"/>
        </w:rPr>
        <w:t>“la plenitud de los tiempos</w:t>
      </w:r>
      <w:r w:rsidRPr="00730419">
        <w:rPr>
          <w:rFonts w:ascii="Arial" w:eastAsia="Times New Roman" w:hAnsi="Arial" w:cs="Arial"/>
          <w:color w:val="000000"/>
          <w:sz w:val="27"/>
          <w:szCs w:val="27"/>
          <w:lang w:val="es-UY" w:eastAsia="es-UY"/>
        </w:rPr>
        <w:t>” (cf. Gal 4,4, aunque aquí utiliza </w:t>
      </w:r>
      <w:proofErr w:type="spellStart"/>
      <w:r w:rsidRPr="00730419">
        <w:rPr>
          <w:rFonts w:ascii="Arial" w:eastAsia="Times New Roman" w:hAnsi="Arial" w:cs="Arial"/>
          <w:i/>
          <w:iCs/>
          <w:color w:val="000000"/>
          <w:sz w:val="27"/>
          <w:szCs w:val="27"/>
          <w:lang w:val="es-UY" w:eastAsia="es-UY"/>
        </w:rPr>
        <w:t>jronos</w:t>
      </w:r>
      <w:proofErr w:type="spellEnd"/>
      <w:r w:rsidRPr="00730419">
        <w:rPr>
          <w:rFonts w:ascii="Arial" w:eastAsia="Times New Roman" w:hAnsi="Arial" w:cs="Arial"/>
          <w:color w:val="000000"/>
          <w:sz w:val="27"/>
          <w:szCs w:val="27"/>
          <w:lang w:val="es-UY" w:eastAsia="es-UY"/>
        </w:rPr>
        <w:t> mientras en Efesios usa </w:t>
      </w:r>
      <w:proofErr w:type="spellStart"/>
      <w:r w:rsidRPr="00730419">
        <w:rPr>
          <w:rFonts w:ascii="Arial" w:eastAsia="Times New Roman" w:hAnsi="Arial" w:cs="Arial"/>
          <w:i/>
          <w:iCs/>
          <w:color w:val="000000"/>
          <w:sz w:val="27"/>
          <w:szCs w:val="27"/>
          <w:lang w:val="es-UY" w:eastAsia="es-UY"/>
        </w:rPr>
        <w:t>kairós</w:t>
      </w:r>
      <w:proofErr w:type="spellEnd"/>
      <w:r w:rsidRPr="00730419">
        <w:rPr>
          <w:rFonts w:ascii="Arial" w:eastAsia="Times New Roman" w:hAnsi="Arial" w:cs="Arial"/>
          <w:color w:val="000000"/>
          <w:sz w:val="27"/>
          <w:szCs w:val="27"/>
          <w:lang w:val="es-UY" w:eastAsia="es-UY"/>
        </w:rPr>
        <w:t>). Así, “</w:t>
      </w:r>
      <w:r w:rsidRPr="00730419">
        <w:rPr>
          <w:rFonts w:ascii="Arial" w:eastAsia="Times New Roman" w:hAnsi="Arial" w:cs="Arial"/>
          <w:i/>
          <w:iCs/>
          <w:color w:val="000000"/>
          <w:sz w:val="27"/>
          <w:szCs w:val="27"/>
          <w:lang w:val="es-UY" w:eastAsia="es-UY"/>
        </w:rPr>
        <w:t>todo</w:t>
      </w:r>
      <w:r w:rsidRPr="00730419">
        <w:rPr>
          <w:rFonts w:ascii="Arial" w:eastAsia="Times New Roman" w:hAnsi="Arial" w:cs="Arial"/>
          <w:color w:val="000000"/>
          <w:sz w:val="27"/>
          <w:szCs w:val="27"/>
          <w:lang w:val="es-UY" w:eastAsia="es-UY"/>
        </w:rPr>
        <w:t>” se “</w:t>
      </w:r>
      <w:r w:rsidRPr="00730419">
        <w:rPr>
          <w:rFonts w:ascii="Arial" w:eastAsia="Times New Roman" w:hAnsi="Arial" w:cs="Arial"/>
          <w:i/>
          <w:iCs/>
          <w:color w:val="000000"/>
          <w:sz w:val="27"/>
          <w:szCs w:val="27"/>
          <w:lang w:val="es-UY" w:eastAsia="es-UY"/>
        </w:rPr>
        <w:t>recapitula</w:t>
      </w:r>
      <w:r w:rsidRPr="00730419">
        <w:rPr>
          <w:rFonts w:ascii="Arial" w:eastAsia="Times New Roman" w:hAnsi="Arial" w:cs="Arial"/>
          <w:color w:val="000000"/>
          <w:sz w:val="27"/>
          <w:szCs w:val="27"/>
          <w:lang w:val="es-UY" w:eastAsia="es-UY"/>
        </w:rPr>
        <w:t>”, tiene por cabeza (</w:t>
      </w:r>
      <w:proofErr w:type="spellStart"/>
      <w:r w:rsidRPr="00730419">
        <w:rPr>
          <w:rFonts w:ascii="Arial" w:eastAsia="Times New Roman" w:hAnsi="Arial" w:cs="Arial"/>
          <w:color w:val="000000"/>
          <w:sz w:val="27"/>
          <w:szCs w:val="27"/>
          <w:lang w:val="es-UY" w:eastAsia="es-UY"/>
        </w:rPr>
        <w:t>anakefalaióô</w:t>
      </w:r>
      <w:proofErr w:type="spellEnd"/>
      <w:r w:rsidRPr="00730419">
        <w:rPr>
          <w:rFonts w:ascii="Arial" w:eastAsia="Times New Roman" w:hAnsi="Arial" w:cs="Arial"/>
          <w:color w:val="000000"/>
          <w:sz w:val="27"/>
          <w:szCs w:val="27"/>
          <w:lang w:val="es-UY" w:eastAsia="es-UY"/>
        </w:rPr>
        <w:t>) a Cristo. </w:t>
      </w:r>
    </w:p>
    <w:p w14:paraId="7CD0CC3F"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71388106"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Así somos “</w:t>
      </w:r>
      <w:r w:rsidRPr="00730419">
        <w:rPr>
          <w:rFonts w:ascii="Arial" w:eastAsia="Times New Roman" w:hAnsi="Arial" w:cs="Arial"/>
          <w:i/>
          <w:iCs/>
          <w:color w:val="000000"/>
          <w:sz w:val="27"/>
          <w:szCs w:val="27"/>
          <w:lang w:val="es-UY" w:eastAsia="es-UY"/>
        </w:rPr>
        <w:t>herederos</w:t>
      </w:r>
      <w:r w:rsidRPr="00730419">
        <w:rPr>
          <w:rFonts w:ascii="Arial" w:eastAsia="Times New Roman" w:hAnsi="Arial" w:cs="Arial"/>
          <w:color w:val="000000"/>
          <w:sz w:val="27"/>
          <w:szCs w:val="27"/>
          <w:lang w:val="es-UY" w:eastAsia="es-UY"/>
        </w:rPr>
        <w:t>” (</w:t>
      </w:r>
      <w:proofErr w:type="spellStart"/>
      <w:r w:rsidRPr="00730419">
        <w:rPr>
          <w:rFonts w:ascii="Arial" w:eastAsia="Times New Roman" w:hAnsi="Arial" w:cs="Arial"/>
          <w:i/>
          <w:iCs/>
          <w:color w:val="000000"/>
          <w:sz w:val="27"/>
          <w:szCs w:val="27"/>
          <w:lang w:val="es-UY" w:eastAsia="es-UY"/>
        </w:rPr>
        <w:t>klêroô</w:t>
      </w:r>
      <w:proofErr w:type="spellEnd"/>
      <w:r w:rsidRPr="00730419">
        <w:rPr>
          <w:rFonts w:ascii="Arial" w:eastAsia="Times New Roman" w:hAnsi="Arial" w:cs="Arial"/>
          <w:color w:val="000000"/>
          <w:sz w:val="27"/>
          <w:szCs w:val="27"/>
          <w:lang w:val="es-UY" w:eastAsia="es-UY"/>
        </w:rPr>
        <w:t>) algo elegido de antemano, previo designio, su voluntad (es clara referencia al plan de Dios), lo cual es algo que “</w:t>
      </w:r>
      <w:r w:rsidRPr="00730419">
        <w:rPr>
          <w:rFonts w:ascii="Arial" w:eastAsia="Times New Roman" w:hAnsi="Arial" w:cs="Arial"/>
          <w:i/>
          <w:iCs/>
          <w:color w:val="000000"/>
          <w:sz w:val="27"/>
          <w:szCs w:val="27"/>
          <w:lang w:val="es-UY" w:eastAsia="es-UY"/>
        </w:rPr>
        <w:t>esperábamos</w:t>
      </w:r>
      <w:r w:rsidRPr="00730419">
        <w:rPr>
          <w:rFonts w:ascii="Arial" w:eastAsia="Times New Roman" w:hAnsi="Arial" w:cs="Arial"/>
          <w:color w:val="000000"/>
          <w:sz w:val="27"/>
          <w:szCs w:val="27"/>
          <w:lang w:val="es-UY" w:eastAsia="es-UY"/>
        </w:rPr>
        <w:t>”. Obviamente todo esto se ha alcanzado plenamente “en Cristo”, es “</w:t>
      </w:r>
      <w:r w:rsidRPr="00730419">
        <w:rPr>
          <w:rFonts w:ascii="Arial" w:eastAsia="Times New Roman" w:hAnsi="Arial" w:cs="Arial"/>
          <w:i/>
          <w:iCs/>
          <w:color w:val="000000"/>
          <w:sz w:val="27"/>
          <w:szCs w:val="27"/>
          <w:lang w:val="es-UY" w:eastAsia="es-UY"/>
        </w:rPr>
        <w:t>alabanza de la gloria</w:t>
      </w:r>
      <w:r w:rsidRPr="00730419">
        <w:rPr>
          <w:rFonts w:ascii="Arial" w:eastAsia="Times New Roman" w:hAnsi="Arial" w:cs="Arial"/>
          <w:color w:val="000000"/>
          <w:sz w:val="27"/>
          <w:szCs w:val="27"/>
          <w:lang w:val="es-UY" w:eastAsia="es-UY"/>
        </w:rPr>
        <w:t>” (vv.1,6.12.14). </w:t>
      </w:r>
    </w:p>
    <w:p w14:paraId="1FBAB200"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584B765A"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Pero “Pablo” da aquí un paso más (en coherencia con el “misterio”): “</w:t>
      </w:r>
      <w:r w:rsidRPr="00730419">
        <w:rPr>
          <w:rFonts w:ascii="Arial" w:eastAsia="Times New Roman" w:hAnsi="Arial" w:cs="Arial"/>
          <w:i/>
          <w:iCs/>
          <w:color w:val="000000"/>
          <w:sz w:val="27"/>
          <w:szCs w:val="27"/>
          <w:lang w:val="es-UY" w:eastAsia="es-UY"/>
        </w:rPr>
        <w:t>ustedes</w:t>
      </w:r>
      <w:r w:rsidRPr="00730419">
        <w:rPr>
          <w:rFonts w:ascii="Arial" w:eastAsia="Times New Roman" w:hAnsi="Arial" w:cs="Arial"/>
          <w:color w:val="000000"/>
          <w:sz w:val="27"/>
          <w:szCs w:val="27"/>
          <w:lang w:val="es-UY" w:eastAsia="es-UY"/>
        </w:rPr>
        <w:t>”, los no judíos “</w:t>
      </w:r>
      <w:r w:rsidRPr="00730419">
        <w:rPr>
          <w:rFonts w:ascii="Arial" w:eastAsia="Times New Roman" w:hAnsi="Arial" w:cs="Arial"/>
          <w:i/>
          <w:iCs/>
          <w:color w:val="000000"/>
          <w:sz w:val="27"/>
          <w:szCs w:val="27"/>
          <w:lang w:val="es-UY" w:eastAsia="es-UY"/>
        </w:rPr>
        <w:t>también</w:t>
      </w:r>
      <w:r w:rsidRPr="00730419">
        <w:rPr>
          <w:rFonts w:ascii="Arial" w:eastAsia="Times New Roman" w:hAnsi="Arial" w:cs="Arial"/>
          <w:color w:val="000000"/>
          <w:sz w:val="27"/>
          <w:szCs w:val="27"/>
          <w:lang w:val="es-UY" w:eastAsia="es-UY"/>
        </w:rPr>
        <w:t>” recibieron el “</w:t>
      </w:r>
      <w:r w:rsidRPr="00730419">
        <w:rPr>
          <w:rFonts w:ascii="Arial" w:eastAsia="Times New Roman" w:hAnsi="Arial" w:cs="Arial"/>
          <w:i/>
          <w:iCs/>
          <w:color w:val="000000"/>
          <w:sz w:val="27"/>
          <w:szCs w:val="27"/>
          <w:lang w:val="es-UY" w:eastAsia="es-UY"/>
        </w:rPr>
        <w:t>espíritu</w:t>
      </w:r>
      <w:r w:rsidRPr="00730419">
        <w:rPr>
          <w:rFonts w:ascii="Arial" w:eastAsia="Times New Roman" w:hAnsi="Arial" w:cs="Arial"/>
          <w:color w:val="000000"/>
          <w:sz w:val="27"/>
          <w:szCs w:val="27"/>
          <w:lang w:val="es-UY" w:eastAsia="es-UY"/>
        </w:rPr>
        <w:t>” de “la promesa”. Para comenzar, esto ha tenido el clásico movimiento paulino de “palabra y respuesta", han “</w:t>
      </w:r>
      <w:r w:rsidRPr="00730419">
        <w:rPr>
          <w:rFonts w:ascii="Arial" w:eastAsia="Times New Roman" w:hAnsi="Arial" w:cs="Arial"/>
          <w:i/>
          <w:iCs/>
          <w:color w:val="000000"/>
          <w:sz w:val="27"/>
          <w:szCs w:val="27"/>
          <w:lang w:val="es-UY" w:eastAsia="es-UY"/>
        </w:rPr>
        <w:t>oído</w:t>
      </w:r>
      <w:r w:rsidRPr="00730419">
        <w:rPr>
          <w:rFonts w:ascii="Arial" w:eastAsia="Times New Roman" w:hAnsi="Arial" w:cs="Arial"/>
          <w:color w:val="000000"/>
          <w:sz w:val="27"/>
          <w:szCs w:val="27"/>
          <w:lang w:val="es-UY" w:eastAsia="es-UY"/>
        </w:rPr>
        <w:t>” y han “</w:t>
      </w:r>
      <w:r w:rsidRPr="00730419">
        <w:rPr>
          <w:rFonts w:ascii="Arial" w:eastAsia="Times New Roman" w:hAnsi="Arial" w:cs="Arial"/>
          <w:i/>
          <w:iCs/>
          <w:color w:val="000000"/>
          <w:sz w:val="27"/>
          <w:szCs w:val="27"/>
          <w:lang w:val="es-UY" w:eastAsia="es-UY"/>
        </w:rPr>
        <w:t>creído</w:t>
      </w:r>
      <w:r w:rsidRPr="00730419">
        <w:rPr>
          <w:rFonts w:ascii="Arial" w:eastAsia="Times New Roman" w:hAnsi="Arial" w:cs="Arial"/>
          <w:color w:val="000000"/>
          <w:sz w:val="27"/>
          <w:szCs w:val="27"/>
          <w:lang w:val="es-UY" w:eastAsia="es-UY"/>
        </w:rPr>
        <w:t>” en el Evangelio (</w:t>
      </w:r>
      <w:proofErr w:type="spellStart"/>
      <w:r w:rsidRPr="00730419">
        <w:rPr>
          <w:rFonts w:ascii="Arial" w:eastAsia="Times New Roman" w:hAnsi="Arial" w:cs="Arial"/>
          <w:color w:val="000000"/>
          <w:sz w:val="27"/>
          <w:szCs w:val="27"/>
          <w:lang w:val="es-UY" w:eastAsia="es-UY"/>
        </w:rPr>
        <w:t>Rom</w:t>
      </w:r>
      <w:proofErr w:type="spellEnd"/>
      <w:r w:rsidRPr="00730419">
        <w:rPr>
          <w:rFonts w:ascii="Arial" w:eastAsia="Times New Roman" w:hAnsi="Arial" w:cs="Arial"/>
          <w:color w:val="000000"/>
          <w:sz w:val="27"/>
          <w:szCs w:val="27"/>
          <w:lang w:val="es-UY" w:eastAsia="es-UY"/>
        </w:rPr>
        <w:t xml:space="preserve"> 10,14). Esto es como un </w:t>
      </w:r>
      <w:r w:rsidRPr="00730419">
        <w:rPr>
          <w:rFonts w:ascii="Arial" w:eastAsia="Times New Roman" w:hAnsi="Arial" w:cs="Arial"/>
          <w:i/>
          <w:iCs/>
          <w:color w:val="000000"/>
          <w:sz w:val="27"/>
          <w:szCs w:val="27"/>
          <w:lang w:val="es-UY" w:eastAsia="es-UY"/>
        </w:rPr>
        <w:t>tatuaje </w:t>
      </w:r>
      <w:r w:rsidRPr="00730419">
        <w:rPr>
          <w:rFonts w:ascii="Arial" w:eastAsia="Times New Roman" w:hAnsi="Arial" w:cs="Arial"/>
          <w:color w:val="000000"/>
          <w:sz w:val="27"/>
          <w:szCs w:val="27"/>
          <w:lang w:val="es-UY" w:eastAsia="es-UY"/>
        </w:rPr>
        <w:t>(</w:t>
      </w:r>
      <w:proofErr w:type="spellStart"/>
      <w:r w:rsidRPr="00730419">
        <w:rPr>
          <w:rFonts w:ascii="Arial" w:eastAsia="Times New Roman" w:hAnsi="Arial" w:cs="Arial"/>
          <w:i/>
          <w:iCs/>
          <w:color w:val="000000"/>
          <w:sz w:val="27"/>
          <w:szCs w:val="27"/>
          <w:lang w:val="es-UY" w:eastAsia="es-UY"/>
        </w:rPr>
        <w:t>sfragizô</w:t>
      </w:r>
      <w:proofErr w:type="spellEnd"/>
      <w:r w:rsidRPr="00730419">
        <w:rPr>
          <w:rFonts w:ascii="Arial" w:eastAsia="Times New Roman" w:hAnsi="Arial" w:cs="Arial"/>
          <w:color w:val="000000"/>
          <w:sz w:val="27"/>
          <w:szCs w:val="27"/>
          <w:lang w:val="es-UY" w:eastAsia="es-UY"/>
        </w:rPr>
        <w:t xml:space="preserve">), un sello indeleble (2 </w:t>
      </w:r>
      <w:proofErr w:type="spellStart"/>
      <w:r w:rsidRPr="00730419">
        <w:rPr>
          <w:rFonts w:ascii="Arial" w:eastAsia="Times New Roman" w:hAnsi="Arial" w:cs="Arial"/>
          <w:color w:val="000000"/>
          <w:sz w:val="27"/>
          <w:szCs w:val="27"/>
          <w:lang w:val="es-UY" w:eastAsia="es-UY"/>
        </w:rPr>
        <w:t>Cor</w:t>
      </w:r>
      <w:proofErr w:type="spellEnd"/>
      <w:r w:rsidRPr="00730419">
        <w:rPr>
          <w:rFonts w:ascii="Arial" w:eastAsia="Times New Roman" w:hAnsi="Arial" w:cs="Arial"/>
          <w:color w:val="000000"/>
          <w:sz w:val="27"/>
          <w:szCs w:val="27"/>
          <w:lang w:val="es-UY" w:eastAsia="es-UY"/>
        </w:rPr>
        <w:t xml:space="preserve"> 1,22; cf. </w:t>
      </w:r>
      <w:proofErr w:type="spellStart"/>
      <w:r w:rsidRPr="00730419">
        <w:rPr>
          <w:rFonts w:ascii="Arial" w:eastAsia="Times New Roman" w:hAnsi="Arial" w:cs="Arial"/>
          <w:color w:val="000000"/>
          <w:sz w:val="27"/>
          <w:szCs w:val="27"/>
          <w:lang w:val="es-UY" w:eastAsia="es-UY"/>
        </w:rPr>
        <w:t>Ef</w:t>
      </w:r>
      <w:proofErr w:type="spellEnd"/>
      <w:r w:rsidRPr="00730419">
        <w:rPr>
          <w:rFonts w:ascii="Arial" w:eastAsia="Times New Roman" w:hAnsi="Arial" w:cs="Arial"/>
          <w:color w:val="000000"/>
          <w:sz w:val="27"/>
          <w:szCs w:val="27"/>
          <w:lang w:val="es-UY" w:eastAsia="es-UY"/>
        </w:rPr>
        <w:t xml:space="preserve"> 4,30) con el que el Espíritu se fija en la vida de “</w:t>
      </w:r>
      <w:r w:rsidRPr="00730419">
        <w:rPr>
          <w:rFonts w:ascii="Arial" w:eastAsia="Times New Roman" w:hAnsi="Arial" w:cs="Arial"/>
          <w:i/>
          <w:iCs/>
          <w:color w:val="000000"/>
          <w:sz w:val="27"/>
          <w:szCs w:val="27"/>
          <w:lang w:val="es-UY" w:eastAsia="es-UY"/>
        </w:rPr>
        <w:t>ustedes</w:t>
      </w:r>
      <w:r w:rsidRPr="00730419">
        <w:rPr>
          <w:rFonts w:ascii="Arial" w:eastAsia="Times New Roman" w:hAnsi="Arial" w:cs="Arial"/>
          <w:color w:val="000000"/>
          <w:sz w:val="27"/>
          <w:szCs w:val="27"/>
          <w:lang w:val="es-UY" w:eastAsia="es-UY"/>
        </w:rPr>
        <w:t>”. Es espíritu de la promesa que “</w:t>
      </w:r>
      <w:r w:rsidRPr="00730419">
        <w:rPr>
          <w:rFonts w:ascii="Arial" w:eastAsia="Times New Roman" w:hAnsi="Arial" w:cs="Arial"/>
          <w:i/>
          <w:iCs/>
          <w:color w:val="000000"/>
          <w:sz w:val="27"/>
          <w:szCs w:val="27"/>
          <w:lang w:val="es-UY" w:eastAsia="es-UY"/>
        </w:rPr>
        <w:t>ustedes</w:t>
      </w:r>
      <w:r w:rsidRPr="00730419">
        <w:rPr>
          <w:rFonts w:ascii="Arial" w:eastAsia="Times New Roman" w:hAnsi="Arial" w:cs="Arial"/>
          <w:color w:val="000000"/>
          <w:sz w:val="27"/>
          <w:szCs w:val="27"/>
          <w:lang w:val="es-UY" w:eastAsia="es-UY"/>
        </w:rPr>
        <w:t>” antes no tenían (2,12) pero de la que ahora participan (3,6). Este tatuaje “</w:t>
      </w:r>
      <w:r w:rsidRPr="00730419">
        <w:rPr>
          <w:rFonts w:ascii="Arial" w:eastAsia="Times New Roman" w:hAnsi="Arial" w:cs="Arial"/>
          <w:i/>
          <w:iCs/>
          <w:color w:val="000000"/>
          <w:sz w:val="27"/>
          <w:szCs w:val="27"/>
          <w:lang w:val="es-UY" w:eastAsia="es-UY"/>
        </w:rPr>
        <w:t>marca</w:t>
      </w:r>
      <w:r w:rsidRPr="00730419">
        <w:rPr>
          <w:rFonts w:ascii="Arial" w:eastAsia="Times New Roman" w:hAnsi="Arial" w:cs="Arial"/>
          <w:color w:val="000000"/>
          <w:sz w:val="27"/>
          <w:szCs w:val="27"/>
          <w:lang w:val="es-UY" w:eastAsia="es-UY"/>
        </w:rPr>
        <w:t>” (</w:t>
      </w:r>
      <w:proofErr w:type="spellStart"/>
      <w:r w:rsidRPr="00730419">
        <w:rPr>
          <w:rFonts w:ascii="Arial" w:eastAsia="Times New Roman" w:hAnsi="Arial" w:cs="Arial"/>
          <w:i/>
          <w:iCs/>
          <w:color w:val="000000"/>
          <w:sz w:val="27"/>
          <w:szCs w:val="27"/>
          <w:lang w:val="es-UY" w:eastAsia="es-UY"/>
        </w:rPr>
        <w:t>arrabôn</w:t>
      </w:r>
      <w:proofErr w:type="spellEnd"/>
      <w:r w:rsidRPr="00730419">
        <w:rPr>
          <w:rFonts w:ascii="Arial" w:eastAsia="Times New Roman" w:hAnsi="Arial" w:cs="Arial"/>
          <w:color w:val="000000"/>
          <w:sz w:val="27"/>
          <w:szCs w:val="27"/>
          <w:lang w:val="es-UY" w:eastAsia="es-UY"/>
        </w:rPr>
        <w:t xml:space="preserve">; ambas palabras </w:t>
      </w:r>
      <w:proofErr w:type="spellStart"/>
      <w:r w:rsidRPr="00730419">
        <w:rPr>
          <w:rFonts w:ascii="Arial" w:eastAsia="Times New Roman" w:hAnsi="Arial" w:cs="Arial"/>
          <w:color w:val="000000"/>
          <w:sz w:val="27"/>
          <w:szCs w:val="27"/>
          <w:lang w:val="es-UY" w:eastAsia="es-UY"/>
        </w:rPr>
        <w:t>sfragizô</w:t>
      </w:r>
      <w:proofErr w:type="spellEnd"/>
      <w:r w:rsidRPr="00730419">
        <w:rPr>
          <w:rFonts w:ascii="Arial" w:eastAsia="Times New Roman" w:hAnsi="Arial" w:cs="Arial"/>
          <w:color w:val="000000"/>
          <w:sz w:val="27"/>
          <w:szCs w:val="27"/>
          <w:lang w:val="es-UY" w:eastAsia="es-UY"/>
        </w:rPr>
        <w:t xml:space="preserve"> y </w:t>
      </w:r>
      <w:proofErr w:type="spellStart"/>
      <w:r w:rsidRPr="00730419">
        <w:rPr>
          <w:rFonts w:ascii="Arial" w:eastAsia="Times New Roman" w:hAnsi="Arial" w:cs="Arial"/>
          <w:color w:val="000000"/>
          <w:sz w:val="27"/>
          <w:szCs w:val="27"/>
          <w:lang w:val="es-UY" w:eastAsia="es-UY"/>
        </w:rPr>
        <w:t>arrabôn</w:t>
      </w:r>
      <w:proofErr w:type="spellEnd"/>
      <w:r w:rsidRPr="00730419">
        <w:rPr>
          <w:rFonts w:ascii="Arial" w:eastAsia="Times New Roman" w:hAnsi="Arial" w:cs="Arial"/>
          <w:color w:val="000000"/>
          <w:sz w:val="27"/>
          <w:szCs w:val="27"/>
          <w:lang w:val="es-UY" w:eastAsia="es-UY"/>
        </w:rPr>
        <w:t xml:space="preserve"> se encuentran en 2 </w:t>
      </w:r>
      <w:proofErr w:type="spellStart"/>
      <w:r w:rsidRPr="00730419">
        <w:rPr>
          <w:rFonts w:ascii="Arial" w:eastAsia="Times New Roman" w:hAnsi="Arial" w:cs="Arial"/>
          <w:color w:val="000000"/>
          <w:sz w:val="27"/>
          <w:szCs w:val="27"/>
          <w:lang w:val="es-UY" w:eastAsia="es-UY"/>
        </w:rPr>
        <w:t>Cor</w:t>
      </w:r>
      <w:proofErr w:type="spellEnd"/>
      <w:r w:rsidRPr="00730419">
        <w:rPr>
          <w:rFonts w:ascii="Arial" w:eastAsia="Times New Roman" w:hAnsi="Arial" w:cs="Arial"/>
          <w:color w:val="000000"/>
          <w:sz w:val="27"/>
          <w:szCs w:val="27"/>
          <w:lang w:val="es-UY" w:eastAsia="es-UY"/>
        </w:rPr>
        <w:t xml:space="preserve"> 1,22) la “</w:t>
      </w:r>
      <w:r w:rsidRPr="00730419">
        <w:rPr>
          <w:rFonts w:ascii="Arial" w:eastAsia="Times New Roman" w:hAnsi="Arial" w:cs="Arial"/>
          <w:i/>
          <w:iCs/>
          <w:color w:val="000000"/>
          <w:sz w:val="27"/>
          <w:szCs w:val="27"/>
          <w:lang w:val="es-UY" w:eastAsia="es-UY"/>
        </w:rPr>
        <w:t>herencia</w:t>
      </w:r>
      <w:r w:rsidRPr="00730419">
        <w:rPr>
          <w:rFonts w:ascii="Arial" w:eastAsia="Times New Roman" w:hAnsi="Arial" w:cs="Arial"/>
          <w:color w:val="000000"/>
          <w:sz w:val="27"/>
          <w:szCs w:val="27"/>
          <w:lang w:val="es-UY" w:eastAsia="es-UY"/>
        </w:rPr>
        <w:t>” (</w:t>
      </w:r>
      <w:proofErr w:type="spellStart"/>
      <w:r w:rsidRPr="00730419">
        <w:rPr>
          <w:rFonts w:ascii="Arial" w:eastAsia="Times New Roman" w:hAnsi="Arial" w:cs="Arial"/>
          <w:color w:val="000000"/>
          <w:sz w:val="27"/>
          <w:szCs w:val="27"/>
          <w:lang w:val="es-UY" w:eastAsia="es-UY"/>
        </w:rPr>
        <w:t>klêroô</w:t>
      </w:r>
      <w:proofErr w:type="spellEnd"/>
      <w:r w:rsidRPr="00730419">
        <w:rPr>
          <w:rFonts w:ascii="Arial" w:eastAsia="Times New Roman" w:hAnsi="Arial" w:cs="Arial"/>
          <w:color w:val="000000"/>
          <w:sz w:val="27"/>
          <w:szCs w:val="27"/>
          <w:lang w:val="es-UY" w:eastAsia="es-UY"/>
        </w:rPr>
        <w:t>) para esa redención / liberación (cf. 1,7.14; 4,30) de su posesión, para alabanza de su gloria. Este don del Espíritu, signo de la “plenitud de los tiempos” está grabado en “ustedes” y de ese modo participan, con su fuerza y su gracia, de todos los dones que Dios otorgó a su pueblo elegido del cual ahora “ustedes” participan por la predicación y la “</w:t>
      </w:r>
      <w:r w:rsidRPr="00730419">
        <w:rPr>
          <w:rFonts w:ascii="Arial" w:eastAsia="Times New Roman" w:hAnsi="Arial" w:cs="Arial"/>
          <w:i/>
          <w:iCs/>
          <w:color w:val="000000"/>
          <w:sz w:val="27"/>
          <w:szCs w:val="27"/>
          <w:lang w:val="es-UY" w:eastAsia="es-UY"/>
        </w:rPr>
        <w:t>fe</w:t>
      </w:r>
      <w:r w:rsidRPr="00730419">
        <w:rPr>
          <w:rFonts w:ascii="Arial" w:eastAsia="Times New Roman" w:hAnsi="Arial" w:cs="Arial"/>
          <w:color w:val="000000"/>
          <w:sz w:val="27"/>
          <w:szCs w:val="27"/>
          <w:lang w:val="es-UY" w:eastAsia="es-UY"/>
        </w:rPr>
        <w:t>” en el Evangelio.</w:t>
      </w:r>
    </w:p>
    <w:p w14:paraId="6208380E"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705B575C" w14:textId="77777777" w:rsidR="00730419" w:rsidRPr="00730419" w:rsidRDefault="00730419" w:rsidP="00730419">
      <w:pPr>
        <w:shd w:val="clear" w:color="auto" w:fill="FFFFFF"/>
        <w:spacing w:after="240" w:line="240" w:lineRule="auto"/>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br/>
        <w:t>+ </w:t>
      </w:r>
      <w:r w:rsidRPr="00730419">
        <w:rPr>
          <w:rFonts w:ascii="Arial" w:eastAsia="Times New Roman" w:hAnsi="Arial" w:cs="Arial"/>
          <w:b/>
          <w:bCs/>
          <w:color w:val="000000"/>
          <w:sz w:val="27"/>
          <w:szCs w:val="27"/>
          <w:lang w:val="es-UY" w:eastAsia="es-UY"/>
        </w:rPr>
        <w:t>Evangelio según san Marcos</w:t>
      </w:r>
      <w:r w:rsidRPr="00730419">
        <w:rPr>
          <w:rFonts w:ascii="Arial" w:eastAsia="Times New Roman" w:hAnsi="Arial" w:cs="Arial"/>
          <w:color w:val="000000"/>
          <w:sz w:val="27"/>
          <w:szCs w:val="27"/>
          <w:lang w:val="es-UY" w:eastAsia="es-UY"/>
        </w:rPr>
        <w:t>     6, 7-13</w:t>
      </w:r>
      <w:r w:rsidRPr="00730419">
        <w:rPr>
          <w:rFonts w:ascii="Arial" w:eastAsia="Times New Roman" w:hAnsi="Arial" w:cs="Arial"/>
          <w:color w:val="000000"/>
          <w:sz w:val="27"/>
          <w:szCs w:val="27"/>
          <w:lang w:val="es-UY" w:eastAsia="es-UY"/>
        </w:rPr>
        <w:br/>
      </w:r>
      <w:r w:rsidRPr="00730419">
        <w:rPr>
          <w:rFonts w:ascii="Arial" w:eastAsia="Times New Roman" w:hAnsi="Arial" w:cs="Arial"/>
          <w:color w:val="000000"/>
          <w:sz w:val="27"/>
          <w:szCs w:val="27"/>
          <w:lang w:val="es-UY" w:eastAsia="es-UY"/>
        </w:rPr>
        <w:br/>
      </w:r>
      <w:r w:rsidRPr="00730419">
        <w:rPr>
          <w:rFonts w:ascii="Arial" w:eastAsia="Times New Roman" w:hAnsi="Arial" w:cs="Arial"/>
          <w:i/>
          <w:iCs/>
          <w:color w:val="000000"/>
          <w:sz w:val="27"/>
          <w:szCs w:val="27"/>
          <w:lang w:val="es-UY" w:eastAsia="es-UY"/>
        </w:rPr>
        <w:t>Resumen: Aquellos que Jesús eligió para que estén con él son ahora enviados para continuar con la misma obra y palabra del Maestro. Deben manifestar plena confianza en el Dios que los acompaña en el camino, pero a su vez saber que en muchos casos serán rechazados.</w:t>
      </w:r>
    </w:p>
    <w:p w14:paraId="7B33624C"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El Evangelio de Marcos comienza en el texto de hoy (en realidad comienza en la segunda parte del v.6) la tercera parte de la primera unidad (1,14-8,30). Como las dos unidades anteriores comienza con una referencia a los discípulos (1,16-20; 3,13-19) aunque dando siempre un paso más a la anterior. Al comienzo los elegidos son signo de lo que comienza (el Reino), luego están llamados para estar con él y son enviados a predicar y expulsar demonios cosa que se concreta en el texto de hoy. </w:t>
      </w:r>
    </w:p>
    <w:p w14:paraId="7D4F03CD"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5B51DBF6"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El envío de “</w:t>
      </w:r>
      <w:r w:rsidRPr="00730419">
        <w:rPr>
          <w:rFonts w:ascii="Arial" w:eastAsia="Times New Roman" w:hAnsi="Arial" w:cs="Arial"/>
          <w:i/>
          <w:iCs/>
          <w:color w:val="000000"/>
          <w:sz w:val="27"/>
          <w:szCs w:val="27"/>
          <w:lang w:val="es-UY" w:eastAsia="es-UY"/>
        </w:rPr>
        <w:t>dos en dos</w:t>
      </w:r>
      <w:r w:rsidRPr="00730419">
        <w:rPr>
          <w:rFonts w:ascii="Arial" w:eastAsia="Times New Roman" w:hAnsi="Arial" w:cs="Arial"/>
          <w:color w:val="000000"/>
          <w:sz w:val="27"/>
          <w:szCs w:val="27"/>
          <w:lang w:val="es-UY" w:eastAsia="es-UY"/>
        </w:rPr>
        <w:t>” alude a la necesidad de dos personas para dar testimonio de algo (</w:t>
      </w:r>
      <w:proofErr w:type="spellStart"/>
      <w:r w:rsidRPr="00730419">
        <w:rPr>
          <w:rFonts w:ascii="Arial" w:eastAsia="Times New Roman" w:hAnsi="Arial" w:cs="Arial"/>
          <w:color w:val="000000"/>
          <w:sz w:val="27"/>
          <w:szCs w:val="27"/>
          <w:lang w:val="es-UY" w:eastAsia="es-UY"/>
        </w:rPr>
        <w:t>Dt</w:t>
      </w:r>
      <w:proofErr w:type="spellEnd"/>
      <w:r w:rsidRPr="00730419">
        <w:rPr>
          <w:rFonts w:ascii="Arial" w:eastAsia="Times New Roman" w:hAnsi="Arial" w:cs="Arial"/>
          <w:color w:val="000000"/>
          <w:sz w:val="27"/>
          <w:szCs w:val="27"/>
          <w:lang w:val="es-UY" w:eastAsia="es-UY"/>
        </w:rPr>
        <w:t xml:space="preserve"> 19,15). Y lo primero que se destaca es el </w:t>
      </w:r>
      <w:r w:rsidRPr="00730419">
        <w:rPr>
          <w:rFonts w:ascii="Arial" w:eastAsia="Times New Roman" w:hAnsi="Arial" w:cs="Arial"/>
          <w:i/>
          <w:iCs/>
          <w:color w:val="000000"/>
          <w:sz w:val="27"/>
          <w:szCs w:val="27"/>
          <w:lang w:val="es-UY" w:eastAsia="es-UY"/>
        </w:rPr>
        <w:t>poder</w:t>
      </w:r>
      <w:r w:rsidRPr="00730419">
        <w:rPr>
          <w:rFonts w:ascii="Arial" w:eastAsia="Times New Roman" w:hAnsi="Arial" w:cs="Arial"/>
          <w:color w:val="000000"/>
          <w:sz w:val="27"/>
          <w:szCs w:val="27"/>
          <w:lang w:val="es-UY" w:eastAsia="es-UY"/>
        </w:rPr>
        <w:t> / </w:t>
      </w:r>
      <w:r w:rsidRPr="00730419">
        <w:rPr>
          <w:rFonts w:ascii="Arial" w:eastAsia="Times New Roman" w:hAnsi="Arial" w:cs="Arial"/>
          <w:i/>
          <w:iCs/>
          <w:color w:val="000000"/>
          <w:sz w:val="27"/>
          <w:szCs w:val="27"/>
          <w:lang w:val="es-UY" w:eastAsia="es-UY"/>
        </w:rPr>
        <w:t>autoridad</w:t>
      </w:r>
      <w:r w:rsidRPr="00730419">
        <w:rPr>
          <w:rFonts w:ascii="Arial" w:eastAsia="Times New Roman" w:hAnsi="Arial" w:cs="Arial"/>
          <w:color w:val="000000"/>
          <w:sz w:val="27"/>
          <w:szCs w:val="27"/>
          <w:lang w:val="es-UY" w:eastAsia="es-UY"/>
        </w:rPr>
        <w:t> (</w:t>
      </w:r>
      <w:proofErr w:type="spellStart"/>
      <w:r w:rsidRPr="00730419">
        <w:rPr>
          <w:rFonts w:ascii="Arial" w:eastAsia="Times New Roman" w:hAnsi="Arial" w:cs="Arial"/>
          <w:i/>
          <w:iCs/>
          <w:color w:val="000000"/>
          <w:sz w:val="27"/>
          <w:szCs w:val="27"/>
          <w:lang w:val="es-UY" w:eastAsia="es-UY"/>
        </w:rPr>
        <w:t>exousía</w:t>
      </w:r>
      <w:proofErr w:type="spellEnd"/>
      <w:r w:rsidRPr="00730419">
        <w:rPr>
          <w:rFonts w:ascii="Arial" w:eastAsia="Times New Roman" w:hAnsi="Arial" w:cs="Arial"/>
          <w:color w:val="000000"/>
          <w:sz w:val="27"/>
          <w:szCs w:val="27"/>
          <w:lang w:val="es-UY" w:eastAsia="es-UY"/>
        </w:rPr>
        <w:t>) para expulsar demonios. La autoridad manifiesta la capacidad de Jesús, su palabra tiene autoridad, y se manifiesta en sus hechos (como la expulsión de demonios; es decir, Jesús “dice” que el Reino está llegando, y eso se manifiesta patentemente en su capacidad de expulsarlos); comunica esa autoridad / poder a los suyos (3,15; 6,7; cf. 13,34). Pero con esa misma autoridad (de Hijo) también expulsa a los vendedores del Templo mostrando el sentido que el Templo tiene en el proyecto de Dios (“casa de oración para todos los pueblos”). </w:t>
      </w:r>
    </w:p>
    <w:p w14:paraId="6E705C62"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67950AA5"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La “</w:t>
      </w:r>
      <w:r w:rsidRPr="00730419">
        <w:rPr>
          <w:rFonts w:ascii="Arial" w:eastAsia="Times New Roman" w:hAnsi="Arial" w:cs="Arial"/>
          <w:i/>
          <w:iCs/>
          <w:color w:val="000000"/>
          <w:sz w:val="27"/>
          <w:szCs w:val="27"/>
          <w:lang w:val="es-UY" w:eastAsia="es-UY"/>
        </w:rPr>
        <w:t>expulsión</w:t>
      </w:r>
      <w:r w:rsidRPr="00730419">
        <w:rPr>
          <w:rFonts w:ascii="Arial" w:eastAsia="Times New Roman" w:hAnsi="Arial" w:cs="Arial"/>
          <w:color w:val="000000"/>
          <w:sz w:val="27"/>
          <w:szCs w:val="27"/>
          <w:lang w:val="es-UY" w:eastAsia="es-UY"/>
        </w:rPr>
        <w:t>” (</w:t>
      </w:r>
      <w:proofErr w:type="spellStart"/>
      <w:r w:rsidRPr="00730419">
        <w:rPr>
          <w:rFonts w:ascii="Arial" w:eastAsia="Times New Roman" w:hAnsi="Arial" w:cs="Arial"/>
          <w:i/>
          <w:iCs/>
          <w:color w:val="000000"/>
          <w:sz w:val="27"/>
          <w:szCs w:val="27"/>
          <w:lang w:val="es-UY" w:eastAsia="es-UY"/>
        </w:rPr>
        <w:t>exballô</w:t>
      </w:r>
      <w:proofErr w:type="spellEnd"/>
      <w:r w:rsidRPr="00730419">
        <w:rPr>
          <w:rFonts w:ascii="Arial" w:eastAsia="Times New Roman" w:hAnsi="Arial" w:cs="Arial"/>
          <w:color w:val="000000"/>
          <w:sz w:val="27"/>
          <w:szCs w:val="27"/>
          <w:lang w:val="es-UY" w:eastAsia="es-UY"/>
        </w:rPr>
        <w:t>), el “</w:t>
      </w:r>
      <w:r w:rsidRPr="00730419">
        <w:rPr>
          <w:rFonts w:ascii="Arial" w:eastAsia="Times New Roman" w:hAnsi="Arial" w:cs="Arial"/>
          <w:i/>
          <w:iCs/>
          <w:color w:val="000000"/>
          <w:sz w:val="27"/>
          <w:szCs w:val="27"/>
          <w:lang w:val="es-UY" w:eastAsia="es-UY"/>
        </w:rPr>
        <w:t>poder</w:t>
      </w:r>
      <w:r w:rsidRPr="00730419">
        <w:rPr>
          <w:rFonts w:ascii="Arial" w:eastAsia="Times New Roman" w:hAnsi="Arial" w:cs="Arial"/>
          <w:color w:val="000000"/>
          <w:sz w:val="27"/>
          <w:szCs w:val="27"/>
          <w:lang w:val="es-UY" w:eastAsia="es-UY"/>
        </w:rPr>
        <w:t>” (</w:t>
      </w:r>
      <w:proofErr w:type="spellStart"/>
      <w:r w:rsidRPr="00730419">
        <w:rPr>
          <w:rFonts w:ascii="Arial" w:eastAsia="Times New Roman" w:hAnsi="Arial" w:cs="Arial"/>
          <w:i/>
          <w:iCs/>
          <w:color w:val="000000"/>
          <w:sz w:val="27"/>
          <w:szCs w:val="27"/>
          <w:lang w:val="es-UY" w:eastAsia="es-UY"/>
        </w:rPr>
        <w:t>exousía</w:t>
      </w:r>
      <w:proofErr w:type="spellEnd"/>
      <w:r w:rsidRPr="00730419">
        <w:rPr>
          <w:rFonts w:ascii="Arial" w:eastAsia="Times New Roman" w:hAnsi="Arial" w:cs="Arial"/>
          <w:color w:val="000000"/>
          <w:sz w:val="27"/>
          <w:szCs w:val="27"/>
          <w:lang w:val="es-UY" w:eastAsia="es-UY"/>
        </w:rPr>
        <w:t>) sobre los “</w:t>
      </w:r>
      <w:r w:rsidRPr="00730419">
        <w:rPr>
          <w:rFonts w:ascii="Arial" w:eastAsia="Times New Roman" w:hAnsi="Arial" w:cs="Arial"/>
          <w:i/>
          <w:iCs/>
          <w:color w:val="000000"/>
          <w:sz w:val="27"/>
          <w:szCs w:val="27"/>
          <w:lang w:val="es-UY" w:eastAsia="es-UY"/>
        </w:rPr>
        <w:t>demonios</w:t>
      </w:r>
      <w:r w:rsidRPr="00730419">
        <w:rPr>
          <w:rFonts w:ascii="Arial" w:eastAsia="Times New Roman" w:hAnsi="Arial" w:cs="Arial"/>
          <w:color w:val="000000"/>
          <w:sz w:val="27"/>
          <w:szCs w:val="27"/>
          <w:lang w:val="es-UY" w:eastAsia="es-UY"/>
        </w:rPr>
        <w:t>” (</w:t>
      </w:r>
      <w:proofErr w:type="spellStart"/>
      <w:r w:rsidRPr="00730419">
        <w:rPr>
          <w:rFonts w:ascii="Arial" w:eastAsia="Times New Roman" w:hAnsi="Arial" w:cs="Arial"/>
          <w:i/>
          <w:iCs/>
          <w:color w:val="000000"/>
          <w:sz w:val="27"/>
          <w:szCs w:val="27"/>
          <w:lang w:val="es-UY" w:eastAsia="es-UY"/>
        </w:rPr>
        <w:t>daimonía</w:t>
      </w:r>
      <w:proofErr w:type="spellEnd"/>
      <w:r w:rsidRPr="00730419">
        <w:rPr>
          <w:rFonts w:ascii="Arial" w:eastAsia="Times New Roman" w:hAnsi="Arial" w:cs="Arial"/>
          <w:color w:val="000000"/>
          <w:sz w:val="27"/>
          <w:szCs w:val="27"/>
          <w:lang w:val="es-UY" w:eastAsia="es-UY"/>
        </w:rPr>
        <w:t>) o “</w:t>
      </w:r>
      <w:r w:rsidRPr="00730419">
        <w:rPr>
          <w:rFonts w:ascii="Arial" w:eastAsia="Times New Roman" w:hAnsi="Arial" w:cs="Arial"/>
          <w:i/>
          <w:iCs/>
          <w:color w:val="000000"/>
          <w:sz w:val="27"/>
          <w:szCs w:val="27"/>
          <w:lang w:val="es-UY" w:eastAsia="es-UY"/>
        </w:rPr>
        <w:t>espíritus inmundos</w:t>
      </w:r>
      <w:r w:rsidRPr="00730419">
        <w:rPr>
          <w:rFonts w:ascii="Arial" w:eastAsia="Times New Roman" w:hAnsi="Arial" w:cs="Arial"/>
          <w:color w:val="000000"/>
          <w:sz w:val="27"/>
          <w:szCs w:val="27"/>
          <w:lang w:val="es-UY" w:eastAsia="es-UY"/>
        </w:rPr>
        <w:t>” como se ha visto con frecuencia es tema importante en Marcos. Los “espíritus inmundos” (</w:t>
      </w:r>
      <w:proofErr w:type="spellStart"/>
      <w:r w:rsidRPr="00730419">
        <w:rPr>
          <w:rFonts w:ascii="Arial" w:eastAsia="Times New Roman" w:hAnsi="Arial" w:cs="Arial"/>
          <w:i/>
          <w:iCs/>
          <w:color w:val="000000"/>
          <w:sz w:val="27"/>
          <w:szCs w:val="27"/>
          <w:lang w:val="es-UY" w:eastAsia="es-UY"/>
        </w:rPr>
        <w:t>pneuma</w:t>
      </w:r>
      <w:proofErr w:type="spellEnd"/>
      <w:r w:rsidRPr="00730419">
        <w:rPr>
          <w:rFonts w:ascii="Arial" w:eastAsia="Times New Roman" w:hAnsi="Arial" w:cs="Arial"/>
          <w:i/>
          <w:iCs/>
          <w:color w:val="000000"/>
          <w:sz w:val="27"/>
          <w:szCs w:val="27"/>
          <w:lang w:val="es-UY" w:eastAsia="es-UY"/>
        </w:rPr>
        <w:t xml:space="preserve"> </w:t>
      </w:r>
      <w:proofErr w:type="spellStart"/>
      <w:r w:rsidRPr="00730419">
        <w:rPr>
          <w:rFonts w:ascii="Arial" w:eastAsia="Times New Roman" w:hAnsi="Arial" w:cs="Arial"/>
          <w:i/>
          <w:iCs/>
          <w:color w:val="000000"/>
          <w:sz w:val="27"/>
          <w:szCs w:val="27"/>
          <w:lang w:val="es-UY" w:eastAsia="es-UY"/>
        </w:rPr>
        <w:t>akathartos</w:t>
      </w:r>
      <w:proofErr w:type="spellEnd"/>
      <w:r w:rsidRPr="00730419">
        <w:rPr>
          <w:rFonts w:ascii="Arial" w:eastAsia="Times New Roman" w:hAnsi="Arial" w:cs="Arial"/>
          <w:color w:val="000000"/>
          <w:sz w:val="27"/>
          <w:szCs w:val="27"/>
          <w:lang w:val="es-UY" w:eastAsia="es-UY"/>
        </w:rPr>
        <w:t xml:space="preserve">) es un término preferido por Marcos (Mt x2; </w:t>
      </w:r>
      <w:proofErr w:type="spellStart"/>
      <w:r w:rsidRPr="00730419">
        <w:rPr>
          <w:rFonts w:ascii="Arial" w:eastAsia="Times New Roman" w:hAnsi="Arial" w:cs="Arial"/>
          <w:color w:val="000000"/>
          <w:sz w:val="27"/>
          <w:szCs w:val="27"/>
          <w:lang w:val="es-UY" w:eastAsia="es-UY"/>
        </w:rPr>
        <w:t>Lc</w:t>
      </w:r>
      <w:proofErr w:type="spellEnd"/>
      <w:r w:rsidRPr="00730419">
        <w:rPr>
          <w:rFonts w:ascii="Arial" w:eastAsia="Times New Roman" w:hAnsi="Arial" w:cs="Arial"/>
          <w:color w:val="000000"/>
          <w:sz w:val="27"/>
          <w:szCs w:val="27"/>
          <w:lang w:val="es-UY" w:eastAsia="es-UY"/>
        </w:rPr>
        <w:t xml:space="preserve"> x6 [</w:t>
      </w:r>
      <w:proofErr w:type="spellStart"/>
      <w:r w:rsidRPr="00730419">
        <w:rPr>
          <w:rFonts w:ascii="Arial" w:eastAsia="Times New Roman" w:hAnsi="Arial" w:cs="Arial"/>
          <w:color w:val="000000"/>
          <w:sz w:val="27"/>
          <w:szCs w:val="27"/>
          <w:lang w:val="es-UY" w:eastAsia="es-UY"/>
        </w:rPr>
        <w:t>Hch</w:t>
      </w:r>
      <w:proofErr w:type="spellEnd"/>
      <w:r w:rsidRPr="00730419">
        <w:rPr>
          <w:rFonts w:ascii="Arial" w:eastAsia="Times New Roman" w:hAnsi="Arial" w:cs="Arial"/>
          <w:color w:val="000000"/>
          <w:sz w:val="27"/>
          <w:szCs w:val="27"/>
          <w:lang w:val="es-UY" w:eastAsia="es-UY"/>
        </w:rPr>
        <w:t xml:space="preserve"> x2], Mc x11). Hay una estrecha relación entre esta “</w:t>
      </w:r>
      <w:r w:rsidRPr="00730419">
        <w:rPr>
          <w:rFonts w:ascii="Arial" w:eastAsia="Times New Roman" w:hAnsi="Arial" w:cs="Arial"/>
          <w:i/>
          <w:iCs/>
          <w:color w:val="000000"/>
          <w:sz w:val="27"/>
          <w:szCs w:val="27"/>
          <w:lang w:val="es-UY" w:eastAsia="es-UY"/>
        </w:rPr>
        <w:t>expulsión</w:t>
      </w:r>
      <w:r w:rsidRPr="00730419">
        <w:rPr>
          <w:rFonts w:ascii="Arial" w:eastAsia="Times New Roman" w:hAnsi="Arial" w:cs="Arial"/>
          <w:color w:val="000000"/>
          <w:sz w:val="27"/>
          <w:szCs w:val="27"/>
          <w:lang w:val="es-UY" w:eastAsia="es-UY"/>
        </w:rPr>
        <w:t>” y la inauguración del Reino de Dios; por otro lado – se ha dicho en otro lugar – es importante señalar que propiamente hablando “Jesús no hace exorcismos” ya que un exorcismo es un ritual, supone  una serie de “ritos”, mientras que lo que se dice de Jesús es que con su autoridad los “</w:t>
      </w:r>
      <w:r w:rsidRPr="00730419">
        <w:rPr>
          <w:rFonts w:ascii="Arial" w:eastAsia="Times New Roman" w:hAnsi="Arial" w:cs="Arial"/>
          <w:i/>
          <w:iCs/>
          <w:color w:val="000000"/>
          <w:sz w:val="27"/>
          <w:szCs w:val="27"/>
          <w:lang w:val="es-UY" w:eastAsia="es-UY"/>
        </w:rPr>
        <w:t>expulsa</w:t>
      </w:r>
      <w:r w:rsidRPr="00730419">
        <w:rPr>
          <w:rFonts w:ascii="Arial" w:eastAsia="Times New Roman" w:hAnsi="Arial" w:cs="Arial"/>
          <w:color w:val="000000"/>
          <w:sz w:val="27"/>
          <w:szCs w:val="27"/>
          <w:lang w:val="es-UY" w:eastAsia="es-UY"/>
        </w:rPr>
        <w:t>”. Nada puede/n hacer el/los demonio/s ante esta autoridad que, se señala en el texto, Jesús comparte con sus “</w:t>
      </w:r>
      <w:r w:rsidRPr="00730419">
        <w:rPr>
          <w:rFonts w:ascii="Arial" w:eastAsia="Times New Roman" w:hAnsi="Arial" w:cs="Arial"/>
          <w:i/>
          <w:iCs/>
          <w:color w:val="000000"/>
          <w:sz w:val="27"/>
          <w:szCs w:val="27"/>
          <w:lang w:val="es-UY" w:eastAsia="es-UY"/>
        </w:rPr>
        <w:t>enviados</w:t>
      </w:r>
      <w:r w:rsidRPr="00730419">
        <w:rPr>
          <w:rFonts w:ascii="Arial" w:eastAsia="Times New Roman" w:hAnsi="Arial" w:cs="Arial"/>
          <w:color w:val="000000"/>
          <w:sz w:val="27"/>
          <w:szCs w:val="27"/>
          <w:lang w:val="es-UY" w:eastAsia="es-UY"/>
        </w:rPr>
        <w:t>”. No es ajeno a esto que el envío sea con autoridad para hacerlo. El resto es una suerte de complemento: el anuncio del Evangelio y los destinatarios.</w:t>
      </w:r>
    </w:p>
    <w:p w14:paraId="5BC63D46"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5F297E65"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El envío tiene dos partes, la primera una “</w:t>
      </w:r>
      <w:r w:rsidRPr="00730419">
        <w:rPr>
          <w:rFonts w:ascii="Arial" w:eastAsia="Times New Roman" w:hAnsi="Arial" w:cs="Arial"/>
          <w:i/>
          <w:iCs/>
          <w:color w:val="000000"/>
          <w:sz w:val="27"/>
          <w:szCs w:val="27"/>
          <w:lang w:val="es-UY" w:eastAsia="es-UY"/>
        </w:rPr>
        <w:t>orden</w:t>
      </w:r>
      <w:r w:rsidRPr="00730419">
        <w:rPr>
          <w:rFonts w:ascii="Arial" w:eastAsia="Times New Roman" w:hAnsi="Arial" w:cs="Arial"/>
          <w:color w:val="000000"/>
          <w:sz w:val="27"/>
          <w:szCs w:val="27"/>
          <w:lang w:val="es-UY" w:eastAsia="es-UY"/>
        </w:rPr>
        <w:t>” (</w:t>
      </w:r>
      <w:proofErr w:type="spellStart"/>
      <w:r w:rsidRPr="00730419">
        <w:rPr>
          <w:rFonts w:ascii="Arial" w:eastAsia="Times New Roman" w:hAnsi="Arial" w:cs="Arial"/>
          <w:i/>
          <w:iCs/>
          <w:color w:val="000000"/>
          <w:sz w:val="27"/>
          <w:szCs w:val="27"/>
          <w:lang w:val="es-UY" w:eastAsia="es-UY"/>
        </w:rPr>
        <w:t>paraggellô</w:t>
      </w:r>
      <w:proofErr w:type="spellEnd"/>
      <w:r w:rsidRPr="00730419">
        <w:rPr>
          <w:rFonts w:ascii="Arial" w:eastAsia="Times New Roman" w:hAnsi="Arial" w:cs="Arial"/>
          <w:color w:val="000000"/>
          <w:sz w:val="27"/>
          <w:szCs w:val="27"/>
          <w:lang w:val="es-UY" w:eastAsia="es-UY"/>
        </w:rPr>
        <w:t>, v.8) luego “</w:t>
      </w:r>
      <w:r w:rsidRPr="00730419">
        <w:rPr>
          <w:rFonts w:ascii="Arial" w:eastAsia="Times New Roman" w:hAnsi="Arial" w:cs="Arial"/>
          <w:i/>
          <w:iCs/>
          <w:color w:val="000000"/>
          <w:sz w:val="27"/>
          <w:szCs w:val="27"/>
          <w:lang w:val="es-UY" w:eastAsia="es-UY"/>
        </w:rPr>
        <w:t>les dijo</w:t>
      </w:r>
      <w:r w:rsidRPr="00730419">
        <w:rPr>
          <w:rFonts w:ascii="Arial" w:eastAsia="Times New Roman" w:hAnsi="Arial" w:cs="Arial"/>
          <w:color w:val="000000"/>
          <w:sz w:val="27"/>
          <w:szCs w:val="27"/>
          <w:lang w:val="es-UY" w:eastAsia="es-UY"/>
        </w:rPr>
        <w:t>” (“</w:t>
      </w:r>
      <w:proofErr w:type="spellStart"/>
      <w:r w:rsidRPr="00730419">
        <w:rPr>
          <w:rFonts w:ascii="Arial" w:eastAsia="Times New Roman" w:hAnsi="Arial" w:cs="Arial"/>
          <w:i/>
          <w:iCs/>
          <w:color w:val="000000"/>
          <w:sz w:val="27"/>
          <w:szCs w:val="27"/>
          <w:lang w:val="es-UY" w:eastAsia="es-UY"/>
        </w:rPr>
        <w:t>elegen</w:t>
      </w:r>
      <w:proofErr w:type="spellEnd"/>
      <w:r w:rsidRPr="00730419">
        <w:rPr>
          <w:rFonts w:ascii="Arial" w:eastAsia="Times New Roman" w:hAnsi="Arial" w:cs="Arial"/>
          <w:color w:val="000000"/>
          <w:sz w:val="27"/>
          <w:szCs w:val="27"/>
          <w:lang w:val="es-UY" w:eastAsia="es-UY"/>
        </w:rPr>
        <w:t>”, v.10; en este caso la fórmula “</w:t>
      </w:r>
      <w:r w:rsidRPr="00730419">
        <w:rPr>
          <w:rFonts w:ascii="Arial" w:eastAsia="Times New Roman" w:hAnsi="Arial" w:cs="Arial"/>
          <w:i/>
          <w:iCs/>
          <w:color w:val="000000"/>
          <w:sz w:val="27"/>
          <w:szCs w:val="27"/>
          <w:lang w:val="es-UY" w:eastAsia="es-UY"/>
        </w:rPr>
        <w:t xml:space="preserve">y les decía”, </w:t>
      </w:r>
      <w:proofErr w:type="spellStart"/>
      <w:r w:rsidRPr="00730419">
        <w:rPr>
          <w:rFonts w:ascii="Arial" w:eastAsia="Times New Roman" w:hAnsi="Arial" w:cs="Arial"/>
          <w:i/>
          <w:iCs/>
          <w:color w:val="000000"/>
          <w:sz w:val="27"/>
          <w:szCs w:val="27"/>
          <w:lang w:val="es-UY" w:eastAsia="es-UY"/>
        </w:rPr>
        <w:t>kaì</w:t>
      </w:r>
      <w:proofErr w:type="spellEnd"/>
      <w:r w:rsidRPr="00730419">
        <w:rPr>
          <w:rFonts w:ascii="Arial" w:eastAsia="Times New Roman" w:hAnsi="Arial" w:cs="Arial"/>
          <w:i/>
          <w:iCs/>
          <w:color w:val="000000"/>
          <w:sz w:val="27"/>
          <w:szCs w:val="27"/>
          <w:lang w:val="es-UY" w:eastAsia="es-UY"/>
        </w:rPr>
        <w:t xml:space="preserve"> </w:t>
      </w:r>
      <w:proofErr w:type="spellStart"/>
      <w:r w:rsidRPr="00730419">
        <w:rPr>
          <w:rFonts w:ascii="Arial" w:eastAsia="Times New Roman" w:hAnsi="Arial" w:cs="Arial"/>
          <w:i/>
          <w:iCs/>
          <w:color w:val="000000"/>
          <w:sz w:val="27"/>
          <w:szCs w:val="27"/>
          <w:lang w:val="es-UY" w:eastAsia="es-UY"/>
        </w:rPr>
        <w:t>élegen</w:t>
      </w:r>
      <w:proofErr w:type="spellEnd"/>
      <w:r w:rsidRPr="00730419">
        <w:rPr>
          <w:rFonts w:ascii="Arial" w:eastAsia="Times New Roman" w:hAnsi="Arial" w:cs="Arial"/>
          <w:i/>
          <w:iCs/>
          <w:color w:val="000000"/>
          <w:sz w:val="27"/>
          <w:szCs w:val="27"/>
          <w:lang w:val="es-UY" w:eastAsia="es-UY"/>
        </w:rPr>
        <w:t xml:space="preserve"> </w:t>
      </w:r>
      <w:proofErr w:type="spellStart"/>
      <w:r w:rsidRPr="00730419">
        <w:rPr>
          <w:rFonts w:ascii="Arial" w:eastAsia="Times New Roman" w:hAnsi="Arial" w:cs="Arial"/>
          <w:i/>
          <w:iCs/>
          <w:color w:val="000000"/>
          <w:sz w:val="27"/>
          <w:szCs w:val="27"/>
          <w:lang w:val="es-UY" w:eastAsia="es-UY"/>
        </w:rPr>
        <w:t>autois</w:t>
      </w:r>
      <w:proofErr w:type="spellEnd"/>
      <w:r w:rsidRPr="00730419">
        <w:rPr>
          <w:rFonts w:ascii="Arial" w:eastAsia="Times New Roman" w:hAnsi="Arial" w:cs="Arial"/>
          <w:color w:val="000000"/>
          <w:sz w:val="27"/>
          <w:szCs w:val="27"/>
          <w:lang w:val="es-UY" w:eastAsia="es-UY"/>
        </w:rPr>
        <w:t> es frecuente de Marcos: 2,27; 4,1.2.21.24; 6,4.10; 7,9; 8,21; 9,1.31; 11,17).</w:t>
      </w:r>
    </w:p>
    <w:p w14:paraId="55E2CBF8"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78B7DCC8"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La primera orden a los “</w:t>
      </w:r>
      <w:r w:rsidRPr="00730419">
        <w:rPr>
          <w:rFonts w:ascii="Arial" w:eastAsia="Times New Roman" w:hAnsi="Arial" w:cs="Arial"/>
          <w:i/>
          <w:iCs/>
          <w:color w:val="000000"/>
          <w:sz w:val="27"/>
          <w:szCs w:val="27"/>
          <w:lang w:val="es-UY" w:eastAsia="es-UY"/>
        </w:rPr>
        <w:t>enviados</w:t>
      </w:r>
      <w:r w:rsidRPr="00730419">
        <w:rPr>
          <w:rFonts w:ascii="Arial" w:eastAsia="Times New Roman" w:hAnsi="Arial" w:cs="Arial"/>
          <w:color w:val="000000"/>
          <w:sz w:val="27"/>
          <w:szCs w:val="27"/>
          <w:lang w:val="es-UY" w:eastAsia="es-UY"/>
        </w:rPr>
        <w:t>” (</w:t>
      </w:r>
      <w:proofErr w:type="spellStart"/>
      <w:r w:rsidRPr="00730419">
        <w:rPr>
          <w:rFonts w:ascii="Arial" w:eastAsia="Times New Roman" w:hAnsi="Arial" w:cs="Arial"/>
          <w:i/>
          <w:iCs/>
          <w:color w:val="000000"/>
          <w:sz w:val="27"/>
          <w:szCs w:val="27"/>
          <w:lang w:val="es-UY" w:eastAsia="es-UY"/>
        </w:rPr>
        <w:t>apostéllein</w:t>
      </w:r>
      <w:proofErr w:type="spellEnd"/>
      <w:r w:rsidRPr="00730419">
        <w:rPr>
          <w:rFonts w:ascii="Arial" w:eastAsia="Times New Roman" w:hAnsi="Arial" w:cs="Arial"/>
          <w:color w:val="000000"/>
          <w:sz w:val="27"/>
          <w:szCs w:val="27"/>
          <w:lang w:val="es-UY" w:eastAsia="es-UY"/>
        </w:rPr>
        <w:t>) alude a lo que pueden y lo que no deben llevar en la misión. La segunda palabra alude al lugar y modo de relacionarse con los destinatarios. Con un breve sumario (v.12-13) alude a la realización del encargo: si habían sido enviados “a </w:t>
      </w:r>
      <w:r w:rsidRPr="00730419">
        <w:rPr>
          <w:rFonts w:ascii="Arial" w:eastAsia="Times New Roman" w:hAnsi="Arial" w:cs="Arial"/>
          <w:i/>
          <w:iCs/>
          <w:color w:val="000000"/>
          <w:sz w:val="27"/>
          <w:szCs w:val="27"/>
          <w:lang w:val="es-UY" w:eastAsia="es-UY"/>
        </w:rPr>
        <w:t>predicar</w:t>
      </w:r>
      <w:r w:rsidRPr="00730419">
        <w:rPr>
          <w:rFonts w:ascii="Arial" w:eastAsia="Times New Roman" w:hAnsi="Arial" w:cs="Arial"/>
          <w:color w:val="000000"/>
          <w:sz w:val="27"/>
          <w:szCs w:val="27"/>
          <w:lang w:val="es-UY" w:eastAsia="es-UY"/>
        </w:rPr>
        <w:t> y con autoridad para </w:t>
      </w:r>
      <w:r w:rsidRPr="00730419">
        <w:rPr>
          <w:rFonts w:ascii="Arial" w:eastAsia="Times New Roman" w:hAnsi="Arial" w:cs="Arial"/>
          <w:i/>
          <w:iCs/>
          <w:color w:val="000000"/>
          <w:sz w:val="27"/>
          <w:szCs w:val="27"/>
          <w:lang w:val="es-UY" w:eastAsia="es-UY"/>
        </w:rPr>
        <w:t>expulsar</w:t>
      </w:r>
      <w:r w:rsidRPr="00730419">
        <w:rPr>
          <w:rFonts w:ascii="Arial" w:eastAsia="Times New Roman" w:hAnsi="Arial" w:cs="Arial"/>
          <w:color w:val="000000"/>
          <w:sz w:val="27"/>
          <w:szCs w:val="27"/>
          <w:lang w:val="es-UY" w:eastAsia="es-UY"/>
        </w:rPr>
        <w:t> demonios” (3,14-15) aquí se indica que lo hicieron. Se acota un tercer elemento que es la sanación de enfermos “</w:t>
      </w:r>
      <w:r w:rsidRPr="00730419">
        <w:rPr>
          <w:rFonts w:ascii="Arial" w:eastAsia="Times New Roman" w:hAnsi="Arial" w:cs="Arial"/>
          <w:i/>
          <w:iCs/>
          <w:color w:val="000000"/>
          <w:sz w:val="27"/>
          <w:szCs w:val="27"/>
          <w:lang w:val="es-UY" w:eastAsia="es-UY"/>
        </w:rPr>
        <w:t>ungiéndolos con aceite</w:t>
      </w:r>
      <w:r w:rsidRPr="00730419">
        <w:rPr>
          <w:rFonts w:ascii="Arial" w:eastAsia="Times New Roman" w:hAnsi="Arial" w:cs="Arial"/>
          <w:color w:val="000000"/>
          <w:sz w:val="27"/>
          <w:szCs w:val="27"/>
          <w:lang w:val="es-UY" w:eastAsia="es-UY"/>
        </w:rPr>
        <w:t xml:space="preserve">” (cf. </w:t>
      </w:r>
      <w:proofErr w:type="spellStart"/>
      <w:r w:rsidRPr="00730419">
        <w:rPr>
          <w:rFonts w:ascii="Arial" w:eastAsia="Times New Roman" w:hAnsi="Arial" w:cs="Arial"/>
          <w:color w:val="000000"/>
          <w:sz w:val="27"/>
          <w:szCs w:val="27"/>
          <w:lang w:val="es-UY" w:eastAsia="es-UY"/>
        </w:rPr>
        <w:t>Sgo</w:t>
      </w:r>
      <w:proofErr w:type="spellEnd"/>
      <w:r w:rsidRPr="00730419">
        <w:rPr>
          <w:rFonts w:ascii="Arial" w:eastAsia="Times New Roman" w:hAnsi="Arial" w:cs="Arial"/>
          <w:color w:val="000000"/>
          <w:sz w:val="27"/>
          <w:szCs w:val="27"/>
          <w:lang w:val="es-UY" w:eastAsia="es-UY"/>
        </w:rPr>
        <w:t xml:space="preserve"> 5,14). </w:t>
      </w:r>
    </w:p>
    <w:p w14:paraId="409DCFE1"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013CC1E2"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Lo único que pueden llevar los misioneros es un </w:t>
      </w:r>
      <w:r w:rsidRPr="00730419">
        <w:rPr>
          <w:rFonts w:ascii="Arial" w:eastAsia="Times New Roman" w:hAnsi="Arial" w:cs="Arial"/>
          <w:i/>
          <w:iCs/>
          <w:color w:val="000000"/>
          <w:sz w:val="27"/>
          <w:szCs w:val="27"/>
          <w:lang w:val="es-UY" w:eastAsia="es-UY"/>
        </w:rPr>
        <w:t>bastón</w:t>
      </w:r>
      <w:r w:rsidRPr="00730419">
        <w:rPr>
          <w:rFonts w:ascii="Arial" w:eastAsia="Times New Roman" w:hAnsi="Arial" w:cs="Arial"/>
          <w:color w:val="000000"/>
          <w:sz w:val="27"/>
          <w:szCs w:val="27"/>
          <w:lang w:val="es-UY" w:eastAsia="es-UY"/>
        </w:rPr>
        <w:t>, </w:t>
      </w:r>
      <w:r w:rsidRPr="00730419">
        <w:rPr>
          <w:rFonts w:ascii="Arial" w:eastAsia="Times New Roman" w:hAnsi="Arial" w:cs="Arial"/>
          <w:i/>
          <w:iCs/>
          <w:color w:val="000000"/>
          <w:sz w:val="27"/>
          <w:szCs w:val="27"/>
          <w:lang w:val="es-UY" w:eastAsia="es-UY"/>
        </w:rPr>
        <w:t>sandalias</w:t>
      </w:r>
      <w:r w:rsidRPr="00730419">
        <w:rPr>
          <w:rFonts w:ascii="Arial" w:eastAsia="Times New Roman" w:hAnsi="Arial" w:cs="Arial"/>
          <w:color w:val="000000"/>
          <w:sz w:val="27"/>
          <w:szCs w:val="27"/>
          <w:lang w:val="es-UY" w:eastAsia="es-UY"/>
        </w:rPr>
        <w:t> y sólo una </w:t>
      </w:r>
      <w:r w:rsidRPr="00730419">
        <w:rPr>
          <w:rFonts w:ascii="Arial" w:eastAsia="Times New Roman" w:hAnsi="Arial" w:cs="Arial"/>
          <w:i/>
          <w:iCs/>
          <w:color w:val="000000"/>
          <w:sz w:val="27"/>
          <w:szCs w:val="27"/>
          <w:lang w:val="es-UY" w:eastAsia="es-UY"/>
        </w:rPr>
        <w:t>túnica</w:t>
      </w:r>
      <w:r w:rsidRPr="00730419">
        <w:rPr>
          <w:rFonts w:ascii="Arial" w:eastAsia="Times New Roman" w:hAnsi="Arial" w:cs="Arial"/>
          <w:color w:val="000000"/>
          <w:sz w:val="27"/>
          <w:szCs w:val="27"/>
          <w:lang w:val="es-UY" w:eastAsia="es-UY"/>
        </w:rPr>
        <w:t>. El </w:t>
      </w:r>
      <w:r w:rsidRPr="00730419">
        <w:rPr>
          <w:rFonts w:ascii="Arial" w:eastAsia="Times New Roman" w:hAnsi="Arial" w:cs="Arial"/>
          <w:i/>
          <w:iCs/>
          <w:color w:val="000000"/>
          <w:sz w:val="27"/>
          <w:szCs w:val="27"/>
          <w:lang w:val="es-UY" w:eastAsia="es-UY"/>
        </w:rPr>
        <w:t>bastón</w:t>
      </w:r>
      <w:r w:rsidRPr="00730419">
        <w:rPr>
          <w:rFonts w:ascii="Arial" w:eastAsia="Times New Roman" w:hAnsi="Arial" w:cs="Arial"/>
          <w:color w:val="000000"/>
          <w:sz w:val="27"/>
          <w:szCs w:val="27"/>
          <w:lang w:val="es-UY" w:eastAsia="es-UY"/>
        </w:rPr>
        <w:t xml:space="preserve"> es propio del caminante. Es un cayado para sostenerse en el trayecto largo, simplemente una ayuda para caminar (es interesante que en el texto Q que usan Mt y </w:t>
      </w:r>
      <w:proofErr w:type="spellStart"/>
      <w:r w:rsidRPr="00730419">
        <w:rPr>
          <w:rFonts w:ascii="Arial" w:eastAsia="Times New Roman" w:hAnsi="Arial" w:cs="Arial"/>
          <w:color w:val="000000"/>
          <w:sz w:val="27"/>
          <w:szCs w:val="27"/>
          <w:lang w:val="es-UY" w:eastAsia="es-UY"/>
        </w:rPr>
        <w:t>Lc</w:t>
      </w:r>
      <w:proofErr w:type="spellEnd"/>
      <w:r w:rsidRPr="00730419">
        <w:rPr>
          <w:rFonts w:ascii="Arial" w:eastAsia="Times New Roman" w:hAnsi="Arial" w:cs="Arial"/>
          <w:color w:val="000000"/>
          <w:sz w:val="27"/>
          <w:szCs w:val="27"/>
          <w:lang w:val="es-UY" w:eastAsia="es-UY"/>
        </w:rPr>
        <w:t xml:space="preserve"> dice que tampoco han de llevar bastón, </w:t>
      </w:r>
      <w:proofErr w:type="spellStart"/>
      <w:r w:rsidRPr="00730419">
        <w:rPr>
          <w:rFonts w:ascii="Arial" w:eastAsia="Times New Roman" w:hAnsi="Arial" w:cs="Arial"/>
          <w:color w:val="000000"/>
          <w:sz w:val="27"/>
          <w:szCs w:val="27"/>
          <w:lang w:val="es-UY" w:eastAsia="es-UY"/>
        </w:rPr>
        <w:t>Lc</w:t>
      </w:r>
      <w:proofErr w:type="spellEnd"/>
      <w:r w:rsidRPr="00730419">
        <w:rPr>
          <w:rFonts w:ascii="Arial" w:eastAsia="Times New Roman" w:hAnsi="Arial" w:cs="Arial"/>
          <w:color w:val="000000"/>
          <w:sz w:val="27"/>
          <w:szCs w:val="27"/>
          <w:lang w:val="es-UY" w:eastAsia="es-UY"/>
        </w:rPr>
        <w:t xml:space="preserve"> 9,3 / Mt 10,10). Lo que no han de llevar es aquello que les garantizaría el sustento (</w:t>
      </w:r>
      <w:r w:rsidRPr="00730419">
        <w:rPr>
          <w:rFonts w:ascii="Arial" w:eastAsia="Times New Roman" w:hAnsi="Arial" w:cs="Arial"/>
          <w:i/>
          <w:iCs/>
          <w:color w:val="000000"/>
          <w:sz w:val="27"/>
          <w:szCs w:val="27"/>
          <w:lang w:val="es-UY" w:eastAsia="es-UY"/>
        </w:rPr>
        <w:t>pan, un bolso, o dinero</w:t>
      </w:r>
      <w:r w:rsidRPr="00730419">
        <w:rPr>
          <w:rFonts w:ascii="Arial" w:eastAsia="Times New Roman" w:hAnsi="Arial" w:cs="Arial"/>
          <w:color w:val="000000"/>
          <w:sz w:val="27"/>
          <w:szCs w:val="27"/>
          <w:lang w:val="es-UY" w:eastAsia="es-UY"/>
        </w:rPr>
        <w:t>). La confianza en el Dios que proveerá es el punto de partida del criterio misionero. En Jos 9,3-16 los gabaonitas para no ser aniquilados y parecer peregrinos distantes y pobres se calzan sandalias viejas, bolsas viejas, pan seco. Es un signo de la pobreza y la astucia les permite salvar sus vidas. Por el contrario, Pedro debe salir de la cárcel rápidamente para lo que el ángel le encarga calzarse las sandalias, ponerse el manto y ajustar el cinturón (</w:t>
      </w:r>
      <w:proofErr w:type="spellStart"/>
      <w:r w:rsidRPr="00730419">
        <w:rPr>
          <w:rFonts w:ascii="Arial" w:eastAsia="Times New Roman" w:hAnsi="Arial" w:cs="Arial"/>
          <w:color w:val="000000"/>
          <w:sz w:val="27"/>
          <w:szCs w:val="27"/>
          <w:lang w:val="es-UY" w:eastAsia="es-UY"/>
        </w:rPr>
        <w:t>Hch</w:t>
      </w:r>
      <w:proofErr w:type="spellEnd"/>
      <w:r w:rsidRPr="00730419">
        <w:rPr>
          <w:rFonts w:ascii="Arial" w:eastAsia="Times New Roman" w:hAnsi="Arial" w:cs="Arial"/>
          <w:color w:val="000000"/>
          <w:sz w:val="27"/>
          <w:szCs w:val="27"/>
          <w:lang w:val="es-UY" w:eastAsia="es-UY"/>
        </w:rPr>
        <w:t xml:space="preserve"> 12,8). Se trata, entonces, de implementos del caminante. La </w:t>
      </w:r>
      <w:r w:rsidRPr="00730419">
        <w:rPr>
          <w:rFonts w:ascii="Arial" w:eastAsia="Times New Roman" w:hAnsi="Arial" w:cs="Arial"/>
          <w:i/>
          <w:iCs/>
          <w:color w:val="000000"/>
          <w:sz w:val="27"/>
          <w:szCs w:val="27"/>
          <w:lang w:val="es-UY" w:eastAsia="es-UY"/>
        </w:rPr>
        <w:t>túnica</w:t>
      </w:r>
      <w:r w:rsidRPr="00730419">
        <w:rPr>
          <w:rFonts w:ascii="Arial" w:eastAsia="Times New Roman" w:hAnsi="Arial" w:cs="Arial"/>
          <w:color w:val="000000"/>
          <w:sz w:val="27"/>
          <w:szCs w:val="27"/>
          <w:lang w:val="es-UY" w:eastAsia="es-UY"/>
        </w:rPr>
        <w:t xml:space="preserve"> es el vestido común, y basta con una sola (cf. Mt 5,40; </w:t>
      </w:r>
      <w:proofErr w:type="spellStart"/>
      <w:r w:rsidRPr="00730419">
        <w:rPr>
          <w:rFonts w:ascii="Arial" w:eastAsia="Times New Roman" w:hAnsi="Arial" w:cs="Arial"/>
          <w:color w:val="000000"/>
          <w:sz w:val="27"/>
          <w:szCs w:val="27"/>
          <w:lang w:val="es-UY" w:eastAsia="es-UY"/>
        </w:rPr>
        <w:t>Lc</w:t>
      </w:r>
      <w:proofErr w:type="spellEnd"/>
      <w:r w:rsidRPr="00730419">
        <w:rPr>
          <w:rFonts w:ascii="Arial" w:eastAsia="Times New Roman" w:hAnsi="Arial" w:cs="Arial"/>
          <w:color w:val="000000"/>
          <w:sz w:val="27"/>
          <w:szCs w:val="27"/>
          <w:lang w:val="es-UY" w:eastAsia="es-UY"/>
        </w:rPr>
        <w:t xml:space="preserve"> 3,11). Los misioneros deben viajar “ligeros de equipaje” para estar prontos a confiar en Dios que acompaña y cuida.</w:t>
      </w:r>
    </w:p>
    <w:p w14:paraId="12E6B819"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38314504"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En cuanto al destino, deben aceptar la hospitalidad de quienes los reciben. Pero han de tener en cuenta la posibilidad del </w:t>
      </w:r>
      <w:r w:rsidRPr="00730419">
        <w:rPr>
          <w:rFonts w:ascii="Arial" w:eastAsia="Times New Roman" w:hAnsi="Arial" w:cs="Arial"/>
          <w:i/>
          <w:iCs/>
          <w:color w:val="000000"/>
          <w:sz w:val="27"/>
          <w:szCs w:val="27"/>
          <w:lang w:val="es-UY" w:eastAsia="es-UY"/>
        </w:rPr>
        <w:t>rechazo</w:t>
      </w:r>
      <w:r w:rsidRPr="00730419">
        <w:rPr>
          <w:rFonts w:ascii="Arial" w:eastAsia="Times New Roman" w:hAnsi="Arial" w:cs="Arial"/>
          <w:color w:val="000000"/>
          <w:sz w:val="27"/>
          <w:szCs w:val="27"/>
          <w:lang w:val="es-UY" w:eastAsia="es-UY"/>
        </w:rPr>
        <w:t>. En este caso, el </w:t>
      </w:r>
      <w:r w:rsidRPr="00730419">
        <w:rPr>
          <w:rFonts w:ascii="Arial" w:eastAsia="Times New Roman" w:hAnsi="Arial" w:cs="Arial"/>
          <w:i/>
          <w:iCs/>
          <w:color w:val="000000"/>
          <w:sz w:val="27"/>
          <w:szCs w:val="27"/>
          <w:lang w:val="es-UY" w:eastAsia="es-UY"/>
        </w:rPr>
        <w:t>polvo</w:t>
      </w:r>
      <w:r w:rsidRPr="00730419">
        <w:rPr>
          <w:rFonts w:ascii="Arial" w:eastAsia="Times New Roman" w:hAnsi="Arial" w:cs="Arial"/>
          <w:color w:val="000000"/>
          <w:sz w:val="27"/>
          <w:szCs w:val="27"/>
          <w:lang w:val="es-UY" w:eastAsia="es-UY"/>
        </w:rPr>
        <w:t> adherido a los </w:t>
      </w:r>
      <w:r w:rsidRPr="00730419">
        <w:rPr>
          <w:rFonts w:ascii="Arial" w:eastAsia="Times New Roman" w:hAnsi="Arial" w:cs="Arial"/>
          <w:i/>
          <w:iCs/>
          <w:color w:val="000000"/>
          <w:sz w:val="27"/>
          <w:szCs w:val="27"/>
          <w:lang w:val="es-UY" w:eastAsia="es-UY"/>
        </w:rPr>
        <w:t>pies</w:t>
      </w:r>
      <w:r w:rsidRPr="00730419">
        <w:rPr>
          <w:rFonts w:ascii="Arial" w:eastAsia="Times New Roman" w:hAnsi="Arial" w:cs="Arial"/>
          <w:color w:val="000000"/>
          <w:sz w:val="27"/>
          <w:szCs w:val="27"/>
          <w:lang w:val="es-UY" w:eastAsia="es-UY"/>
        </w:rPr>
        <w:t xml:space="preserve"> (cf. </w:t>
      </w:r>
      <w:proofErr w:type="spellStart"/>
      <w:r w:rsidRPr="00730419">
        <w:rPr>
          <w:rFonts w:ascii="Arial" w:eastAsia="Times New Roman" w:hAnsi="Arial" w:cs="Arial"/>
          <w:color w:val="000000"/>
          <w:sz w:val="27"/>
          <w:szCs w:val="27"/>
          <w:lang w:val="es-UY" w:eastAsia="es-UY"/>
        </w:rPr>
        <w:t>Is</w:t>
      </w:r>
      <w:proofErr w:type="spellEnd"/>
      <w:r w:rsidRPr="00730419">
        <w:rPr>
          <w:rFonts w:ascii="Arial" w:eastAsia="Times New Roman" w:hAnsi="Arial" w:cs="Arial"/>
          <w:color w:val="000000"/>
          <w:sz w:val="27"/>
          <w:szCs w:val="27"/>
          <w:lang w:val="es-UY" w:eastAsia="es-UY"/>
        </w:rPr>
        <w:t xml:space="preserve"> 49,23) deben sacudirlo para que no quede memoria de aquellos (cf. </w:t>
      </w:r>
      <w:proofErr w:type="spellStart"/>
      <w:r w:rsidRPr="00730419">
        <w:rPr>
          <w:rFonts w:ascii="Arial" w:eastAsia="Times New Roman" w:hAnsi="Arial" w:cs="Arial"/>
          <w:color w:val="000000"/>
          <w:sz w:val="27"/>
          <w:szCs w:val="27"/>
          <w:lang w:val="es-UY" w:eastAsia="es-UY"/>
        </w:rPr>
        <w:t>Hch</w:t>
      </w:r>
      <w:proofErr w:type="spellEnd"/>
      <w:r w:rsidRPr="00730419">
        <w:rPr>
          <w:rFonts w:ascii="Arial" w:eastAsia="Times New Roman" w:hAnsi="Arial" w:cs="Arial"/>
          <w:color w:val="000000"/>
          <w:sz w:val="27"/>
          <w:szCs w:val="27"/>
          <w:lang w:val="es-UY" w:eastAsia="es-UY"/>
        </w:rPr>
        <w:t xml:space="preserve"> 13,51; 18,6). </w:t>
      </w:r>
    </w:p>
    <w:p w14:paraId="553176B1"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65A34A5A"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Continuando el ministerio de Jesús, entonces, los “</w:t>
      </w:r>
      <w:r w:rsidRPr="00730419">
        <w:rPr>
          <w:rFonts w:ascii="Arial" w:eastAsia="Times New Roman" w:hAnsi="Arial" w:cs="Arial"/>
          <w:i/>
          <w:iCs/>
          <w:color w:val="000000"/>
          <w:sz w:val="27"/>
          <w:szCs w:val="27"/>
          <w:lang w:val="es-UY" w:eastAsia="es-UY"/>
        </w:rPr>
        <w:t>enviados</w:t>
      </w:r>
      <w:r w:rsidRPr="00730419">
        <w:rPr>
          <w:rFonts w:ascii="Arial" w:eastAsia="Times New Roman" w:hAnsi="Arial" w:cs="Arial"/>
          <w:color w:val="000000"/>
          <w:sz w:val="27"/>
          <w:szCs w:val="27"/>
          <w:lang w:val="es-UY" w:eastAsia="es-UY"/>
        </w:rPr>
        <w:t>” expulsan demonios, predican y sanan enfermos. Los discípulos empiezan a ocupar su lugar en el Evangelio (aunque serán constantemente malos entendedores del mensaje de Jesús; de eso se trata gran parte de lo que continúa el texto).</w:t>
      </w:r>
    </w:p>
    <w:p w14:paraId="446847AB"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lang w:val="es-UY" w:eastAsia="es-UY"/>
        </w:rPr>
        <w:t> </w:t>
      </w:r>
    </w:p>
    <w:p w14:paraId="6F925751"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Arial" w:eastAsia="Times New Roman" w:hAnsi="Arial" w:cs="Arial"/>
          <w:color w:val="000000"/>
          <w:sz w:val="27"/>
          <w:szCs w:val="27"/>
          <w:shd w:val="clear" w:color="auto" w:fill="FFFF00"/>
          <w:lang w:val="es-UY" w:eastAsia="es-UY"/>
        </w:rPr>
        <w:t>Video comentando el evangelio puede verse en </w:t>
      </w:r>
      <w:hyperlink r:id="rId6" w:tgtFrame="_blank" w:history="1">
        <w:r w:rsidRPr="00730419">
          <w:rPr>
            <w:rFonts w:ascii="Arial" w:eastAsia="Times New Roman" w:hAnsi="Arial" w:cs="Arial"/>
            <w:color w:val="1155CC"/>
            <w:sz w:val="27"/>
            <w:szCs w:val="27"/>
            <w:u w:val="single"/>
            <w:shd w:val="clear" w:color="auto" w:fill="FFFF00"/>
            <w:lang w:val="es-UY" w:eastAsia="es-UY"/>
          </w:rPr>
          <w:t>https://youtu.be/_znDUmPiUlk</w:t>
        </w:r>
      </w:hyperlink>
    </w:p>
    <w:p w14:paraId="5C2CA35A" w14:textId="77777777" w:rsidR="00730419" w:rsidRPr="00730419" w:rsidRDefault="00730419" w:rsidP="00730419">
      <w:pPr>
        <w:shd w:val="clear" w:color="auto" w:fill="FFFFFF"/>
        <w:spacing w:after="0" w:line="240" w:lineRule="auto"/>
        <w:jc w:val="both"/>
        <w:rPr>
          <w:rFonts w:ascii="Arial" w:eastAsia="Times New Roman" w:hAnsi="Arial" w:cs="Arial"/>
          <w:color w:val="222222"/>
          <w:sz w:val="24"/>
          <w:szCs w:val="24"/>
          <w:lang w:val="es-UY" w:eastAsia="es-UY"/>
        </w:rPr>
      </w:pPr>
      <w:r w:rsidRPr="00730419">
        <w:rPr>
          <w:rFonts w:ascii="Times New Roman" w:eastAsia="Times New Roman" w:hAnsi="Times New Roman" w:cs="Times New Roman"/>
          <w:color w:val="000000"/>
          <w:sz w:val="27"/>
          <w:szCs w:val="27"/>
          <w:lang w:val="es-UY" w:eastAsia="es-UY"/>
        </w:rPr>
        <w:t> </w:t>
      </w:r>
    </w:p>
    <w:p w14:paraId="3783A74F" w14:textId="77777777" w:rsidR="00730419" w:rsidRPr="00730419" w:rsidRDefault="00730419" w:rsidP="00730419">
      <w:pPr>
        <w:shd w:val="clear" w:color="auto" w:fill="FFFFFF"/>
        <w:spacing w:after="0" w:line="240" w:lineRule="auto"/>
        <w:rPr>
          <w:rFonts w:ascii="Arial" w:eastAsia="Times New Roman" w:hAnsi="Arial" w:cs="Arial"/>
          <w:color w:val="222222"/>
          <w:sz w:val="24"/>
          <w:szCs w:val="24"/>
          <w:lang w:val="es-UY" w:eastAsia="es-UY"/>
        </w:rPr>
      </w:pPr>
      <w:r w:rsidRPr="00730419">
        <w:rPr>
          <w:rFonts w:ascii="Arial" w:eastAsia="Times New Roman" w:hAnsi="Arial" w:cs="Arial"/>
          <w:color w:val="000000"/>
          <w:sz w:val="24"/>
          <w:szCs w:val="24"/>
          <w:lang w:val="es-UY" w:eastAsia="es-UY"/>
        </w:rPr>
        <w:t>Fotos tomadas de </w:t>
      </w:r>
      <w:hyperlink r:id="rId7" w:tgtFrame="_blank" w:history="1">
        <w:r w:rsidRPr="00730419">
          <w:rPr>
            <w:rFonts w:ascii="Arial" w:eastAsia="Times New Roman" w:hAnsi="Arial" w:cs="Arial"/>
            <w:color w:val="1155CC"/>
            <w:sz w:val="24"/>
            <w:szCs w:val="24"/>
            <w:u w:val="single"/>
            <w:lang w:val="es-UY" w:eastAsia="es-UY"/>
          </w:rPr>
          <w:t>https://es.wikipedia.org/wiki/Cayado_%28bast%C3%B3n%29</w:t>
        </w:r>
      </w:hyperlink>
      <w:r w:rsidRPr="00730419">
        <w:rPr>
          <w:rFonts w:ascii="Arial" w:eastAsia="Times New Roman" w:hAnsi="Arial" w:cs="Arial"/>
          <w:color w:val="000000"/>
          <w:sz w:val="24"/>
          <w:szCs w:val="24"/>
          <w:lang w:val="es-UY" w:eastAsia="es-UY"/>
        </w:rPr>
        <w:t> y </w:t>
      </w:r>
      <w:hyperlink r:id="rId8" w:tgtFrame="_blank" w:history="1">
        <w:r w:rsidRPr="00730419">
          <w:rPr>
            <w:rFonts w:ascii="Arial" w:eastAsia="Times New Roman" w:hAnsi="Arial" w:cs="Arial"/>
            <w:color w:val="1155CC"/>
            <w:sz w:val="27"/>
            <w:szCs w:val="27"/>
            <w:u w:val="single"/>
            <w:lang w:val="es-UY" w:eastAsia="es-UY"/>
          </w:rPr>
          <w:t>www.revistadeartes.com.ar</w:t>
        </w:r>
      </w:hyperlink>
    </w:p>
    <w:p w14:paraId="22B0535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19"/>
    <w:rsid w:val="002E2F5B"/>
    <w:rsid w:val="0073041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756E"/>
  <w15:chartTrackingRefBased/>
  <w15:docId w15:val="{9227E4FB-85D7-4743-A79C-1D692D93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5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2960255459004504364" TargetMode="External"/><Relationship Id="rId3" Type="http://schemas.openxmlformats.org/officeDocument/2006/relationships/webSettings" Target="webSettings.xml"/><Relationship Id="rId7" Type="http://schemas.openxmlformats.org/officeDocument/2006/relationships/hyperlink" Target="https://www.blogger.com/blog/post/edit/2845060600014161194/29602554590045043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_znDUmPiUlk"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2108</Words>
  <Characters>11600</Characters>
  <Application>Microsoft Office Word</Application>
  <DocSecurity>0</DocSecurity>
  <Lines>96</Lines>
  <Paragraphs>27</Paragraphs>
  <ScaleCrop>false</ScaleCrop>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2021-07-09T15:20:00Z</dcterms:created>
  <dcterms:modified xsi:type="dcterms:W3CDTF">2021-07-09T15:23:00Z</dcterms:modified>
</cp:coreProperties>
</file>