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6F898" w14:textId="77777777" w:rsidR="003625F6" w:rsidRPr="003625F6" w:rsidRDefault="003625F6" w:rsidP="003625F6">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3625F6">
        <w:rPr>
          <w:rFonts w:ascii="Times New Roman" w:eastAsia="Times New Roman" w:hAnsi="Times New Roman" w:cs="Times New Roman"/>
          <w:b/>
          <w:bCs/>
          <w:color w:val="000000"/>
          <w:sz w:val="36"/>
          <w:szCs w:val="36"/>
          <w:lang w:val="es-UY" w:eastAsia="es-UY"/>
        </w:rPr>
        <w:t>La compasión ante el dolor es el “alma” de la pastoral</w:t>
      </w:r>
    </w:p>
    <w:p w14:paraId="673BB948" w14:textId="77777777" w:rsidR="003625F6" w:rsidRPr="003625F6" w:rsidRDefault="003625F6" w:rsidP="003625F6">
      <w:pPr>
        <w:shd w:val="clear" w:color="auto" w:fill="FFFFFF"/>
        <w:spacing w:after="0" w:line="240" w:lineRule="auto"/>
        <w:jc w:val="center"/>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DOMINGO DECIMOSEXTO - "B"</w:t>
      </w:r>
    </w:p>
    <w:p w14:paraId="793FE5BB" w14:textId="77777777" w:rsidR="003625F6" w:rsidRPr="003625F6" w:rsidRDefault="003625F6" w:rsidP="003625F6">
      <w:pPr>
        <w:shd w:val="clear" w:color="auto" w:fill="FFFFFF"/>
        <w:spacing w:after="0" w:line="240" w:lineRule="auto"/>
        <w:jc w:val="center"/>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235D2A53" w14:textId="77777777" w:rsidR="003625F6" w:rsidRPr="003625F6" w:rsidRDefault="003625F6" w:rsidP="003625F6">
      <w:pPr>
        <w:shd w:val="clear" w:color="auto" w:fill="FFFFFF"/>
        <w:spacing w:after="0" w:line="240" w:lineRule="auto"/>
        <w:jc w:val="center"/>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482D8180" w14:textId="77777777" w:rsidR="003625F6" w:rsidRPr="003625F6" w:rsidRDefault="003625F6" w:rsidP="003625F6">
      <w:pPr>
        <w:shd w:val="clear" w:color="auto" w:fill="FFFFFF"/>
        <w:spacing w:after="0" w:line="240" w:lineRule="auto"/>
        <w:jc w:val="right"/>
        <w:rPr>
          <w:rFonts w:ascii="Arial" w:eastAsia="Times New Roman" w:hAnsi="Arial" w:cs="Arial"/>
          <w:color w:val="222222"/>
          <w:sz w:val="24"/>
          <w:szCs w:val="24"/>
          <w:lang w:val="es-UY" w:eastAsia="es-UY"/>
        </w:rPr>
      </w:pPr>
      <w:r w:rsidRPr="003625F6">
        <w:rPr>
          <w:rFonts w:ascii="Times New Roman" w:eastAsia="Times New Roman" w:hAnsi="Times New Roman" w:cs="Times New Roman"/>
          <w:i/>
          <w:iCs/>
          <w:color w:val="000000"/>
          <w:sz w:val="27"/>
          <w:szCs w:val="27"/>
          <w:lang w:val="es-UY" w:eastAsia="es-UY"/>
        </w:rPr>
        <w:t>Eduardo de la Serna</w:t>
      </w:r>
    </w:p>
    <w:p w14:paraId="14CDF30E" w14:textId="77777777" w:rsidR="003625F6" w:rsidRPr="003625F6" w:rsidRDefault="003625F6" w:rsidP="003625F6">
      <w:pPr>
        <w:shd w:val="clear" w:color="auto" w:fill="FFFFFF"/>
        <w:spacing w:after="0" w:line="240" w:lineRule="auto"/>
        <w:jc w:val="right"/>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3BF2149C" w14:textId="20223D8C" w:rsidR="003625F6" w:rsidRPr="003625F6" w:rsidRDefault="003625F6" w:rsidP="003625F6">
      <w:pPr>
        <w:shd w:val="clear" w:color="auto" w:fill="FFFFFF"/>
        <w:spacing w:after="0" w:line="240" w:lineRule="auto"/>
        <w:jc w:val="center"/>
        <w:rPr>
          <w:rFonts w:ascii="Arial" w:eastAsia="Times New Roman" w:hAnsi="Arial" w:cs="Arial"/>
          <w:color w:val="222222"/>
          <w:sz w:val="24"/>
          <w:szCs w:val="24"/>
          <w:lang w:val="es-UY" w:eastAsia="es-UY"/>
        </w:rPr>
      </w:pPr>
      <w:r w:rsidRPr="003625F6">
        <w:drawing>
          <wp:inline distT="0" distB="0" distL="0" distR="0" wp14:anchorId="3DE49FA8" wp14:editId="7E3F6B71">
            <wp:extent cx="3048000" cy="1543050"/>
            <wp:effectExtent l="0" t="0" r="0" b="0"/>
            <wp:docPr id="1" name="Imagen 1" descr="Imagen que contiene viendo, parado, oscuro, luz&#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viendo, parado, oscuro, luz&#10;&#10;Descripción generada automáticamente"/>
                    <pic:cNvPicPr/>
                  </pic:nvPicPr>
                  <pic:blipFill>
                    <a:blip r:embed="rId4"/>
                    <a:stretch>
                      <a:fillRect/>
                    </a:stretch>
                  </pic:blipFill>
                  <pic:spPr>
                    <a:xfrm>
                      <a:off x="0" y="0"/>
                      <a:ext cx="3048000" cy="1543050"/>
                    </a:xfrm>
                    <a:prstGeom prst="rect">
                      <a:avLst/>
                    </a:prstGeom>
                  </pic:spPr>
                </pic:pic>
              </a:graphicData>
            </a:graphic>
          </wp:inline>
        </w:drawing>
      </w:r>
    </w:p>
    <w:p w14:paraId="510D8B2C" w14:textId="77777777" w:rsidR="003625F6" w:rsidRPr="003625F6" w:rsidRDefault="003625F6" w:rsidP="003625F6">
      <w:pPr>
        <w:shd w:val="clear" w:color="auto" w:fill="FFFFFF"/>
        <w:spacing w:after="0" w:line="240" w:lineRule="auto"/>
        <w:jc w:val="right"/>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0FA10369" w14:textId="77777777" w:rsidR="003625F6" w:rsidRPr="003625F6" w:rsidRDefault="003625F6" w:rsidP="003625F6">
      <w:pPr>
        <w:shd w:val="clear" w:color="auto" w:fill="FFFFFF"/>
        <w:spacing w:after="0" w:line="240" w:lineRule="auto"/>
        <w:jc w:val="center"/>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2F0C8041" w14:textId="77777777" w:rsidR="003625F6" w:rsidRPr="003625F6" w:rsidRDefault="003625F6" w:rsidP="003625F6">
      <w:pPr>
        <w:shd w:val="clear" w:color="auto" w:fill="FFFFFF"/>
        <w:spacing w:after="240" w:line="240" w:lineRule="auto"/>
        <w:rPr>
          <w:rFonts w:ascii="Arial" w:eastAsia="Times New Roman" w:hAnsi="Arial" w:cs="Arial"/>
          <w:color w:val="222222"/>
          <w:sz w:val="24"/>
          <w:szCs w:val="24"/>
          <w:lang w:val="es-UY" w:eastAsia="es-UY"/>
        </w:rPr>
      </w:pPr>
      <w:r w:rsidRPr="003625F6">
        <w:rPr>
          <w:rFonts w:ascii="Times New Roman" w:eastAsia="Times New Roman" w:hAnsi="Times New Roman" w:cs="Times New Roman"/>
          <w:b/>
          <w:bCs/>
          <w:i/>
          <w:iCs/>
          <w:color w:val="000000"/>
          <w:sz w:val="27"/>
          <w:szCs w:val="27"/>
          <w:lang w:val="es-UY" w:eastAsia="es-UY"/>
        </w:rPr>
        <w:t>Lectura del libro del profeta Jeremías</w:t>
      </w:r>
      <w:r w:rsidRPr="003625F6">
        <w:rPr>
          <w:rFonts w:ascii="Times New Roman" w:eastAsia="Times New Roman" w:hAnsi="Times New Roman" w:cs="Times New Roman"/>
          <w:i/>
          <w:iCs/>
          <w:color w:val="000000"/>
          <w:sz w:val="27"/>
          <w:szCs w:val="27"/>
          <w:lang w:val="es-UY" w:eastAsia="es-UY"/>
        </w:rPr>
        <w:t>     23, 1-6</w:t>
      </w:r>
      <w:r w:rsidRPr="003625F6">
        <w:rPr>
          <w:rFonts w:ascii="Times New Roman" w:eastAsia="Times New Roman" w:hAnsi="Times New Roman" w:cs="Times New Roman"/>
          <w:i/>
          <w:iCs/>
          <w:color w:val="000000"/>
          <w:sz w:val="27"/>
          <w:szCs w:val="27"/>
          <w:lang w:val="es-UY" w:eastAsia="es-UY"/>
        </w:rPr>
        <w:br/>
      </w:r>
      <w:r w:rsidRPr="003625F6">
        <w:rPr>
          <w:rFonts w:ascii="Times New Roman" w:eastAsia="Times New Roman" w:hAnsi="Times New Roman" w:cs="Times New Roman"/>
          <w:i/>
          <w:iCs/>
          <w:color w:val="000000"/>
          <w:sz w:val="27"/>
          <w:szCs w:val="27"/>
          <w:lang w:val="es-UY" w:eastAsia="es-UY"/>
        </w:rPr>
        <w:br/>
        <w:t>Resumen: Jeremías pronuncia una palabra muy crítica a los conductores de su pueblo, y anuncia la esperanza de que en algún momento habrá dirigentes como lo fue David y en el pueblo habrá justicia y paz.</w:t>
      </w:r>
    </w:p>
    <w:p w14:paraId="0DA0FE6E"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En Israel y el mundo de su entorno es muy frecuente utilizar la imagen de los pastores para aludir a los dirigentes. Esto – políticamente hablando – se refuerza por el hecho de que el gran rey, David, había sido pastor. Jeremías ya había utilizado la imagen en 2,8; 10,21; 12,10. La imagen permite una serie de metáforas, si un pastor conduce mal, o se desentiende del rebaño, o – peor aún – si se abusa de ello, las perjudicadas son las ovejas. El texto litúrgico tiene una crítica, pero a su vez un anuncio. La clave, en este caso radica en “</w:t>
      </w:r>
      <w:r w:rsidRPr="003625F6">
        <w:rPr>
          <w:rFonts w:ascii="Times New Roman" w:eastAsia="Times New Roman" w:hAnsi="Times New Roman" w:cs="Times New Roman"/>
          <w:i/>
          <w:iCs/>
          <w:color w:val="000000"/>
          <w:sz w:val="27"/>
          <w:szCs w:val="27"/>
          <w:lang w:val="es-UY" w:eastAsia="es-UY"/>
        </w:rPr>
        <w:t>vienen días</w:t>
      </w:r>
      <w:r w:rsidRPr="003625F6">
        <w:rPr>
          <w:rFonts w:ascii="Times New Roman" w:eastAsia="Times New Roman" w:hAnsi="Times New Roman" w:cs="Times New Roman"/>
          <w:color w:val="000000"/>
          <w:sz w:val="27"/>
          <w:szCs w:val="27"/>
          <w:lang w:val="es-UY" w:eastAsia="es-UY"/>
        </w:rPr>
        <w:t>”.</w:t>
      </w:r>
    </w:p>
    <w:p w14:paraId="744D7A01"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5B4E7378"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Como es frecuente en los profetas el texto comienza con una descripción del hecho y su sanción. Juega con la palabra “</w:t>
      </w:r>
      <w:r w:rsidRPr="003625F6">
        <w:rPr>
          <w:rFonts w:ascii="Times New Roman" w:eastAsia="Times New Roman" w:hAnsi="Times New Roman" w:cs="Times New Roman"/>
          <w:i/>
          <w:iCs/>
          <w:color w:val="000000"/>
          <w:sz w:val="27"/>
          <w:szCs w:val="27"/>
          <w:lang w:val="es-UY" w:eastAsia="es-UY"/>
        </w:rPr>
        <w:t>ocuparse</w:t>
      </w:r>
      <w:r w:rsidRPr="003625F6">
        <w:rPr>
          <w:rFonts w:ascii="Times New Roman" w:eastAsia="Times New Roman" w:hAnsi="Times New Roman" w:cs="Times New Roman"/>
          <w:color w:val="000000"/>
          <w:sz w:val="27"/>
          <w:szCs w:val="27"/>
          <w:lang w:val="es-UY" w:eastAsia="es-UY"/>
        </w:rPr>
        <w:t>” (</w:t>
      </w:r>
      <w:proofErr w:type="spellStart"/>
      <w:r w:rsidRPr="003625F6">
        <w:rPr>
          <w:rFonts w:ascii="Times New Roman" w:eastAsia="Times New Roman" w:hAnsi="Times New Roman" w:cs="Times New Roman"/>
          <w:i/>
          <w:iCs/>
          <w:color w:val="000000"/>
          <w:sz w:val="27"/>
          <w:szCs w:val="27"/>
          <w:lang w:val="es-UY" w:eastAsia="es-UY"/>
        </w:rPr>
        <w:t>pqd</w:t>
      </w:r>
      <w:proofErr w:type="spellEnd"/>
      <w:r w:rsidRPr="003625F6">
        <w:rPr>
          <w:rFonts w:ascii="Times New Roman" w:eastAsia="Times New Roman" w:hAnsi="Times New Roman" w:cs="Times New Roman"/>
          <w:color w:val="000000"/>
          <w:sz w:val="27"/>
          <w:szCs w:val="27"/>
          <w:lang w:val="es-UY" w:eastAsia="es-UY"/>
        </w:rPr>
        <w:t>), como no se ocuparon (favorablemente) del rebaño, Dios se ocupará (críticamente) de ellos. Las palabras y sus familias se repiten para resaltar el tema: “</w:t>
      </w:r>
      <w:r w:rsidRPr="003625F6">
        <w:rPr>
          <w:rFonts w:ascii="Times New Roman" w:eastAsia="Times New Roman" w:hAnsi="Times New Roman" w:cs="Times New Roman"/>
          <w:i/>
          <w:iCs/>
          <w:color w:val="000000"/>
          <w:sz w:val="27"/>
          <w:szCs w:val="27"/>
          <w:lang w:val="es-UY" w:eastAsia="es-UY"/>
        </w:rPr>
        <w:t>pastores</w:t>
      </w:r>
      <w:r w:rsidRPr="003625F6">
        <w:rPr>
          <w:rFonts w:ascii="Times New Roman" w:eastAsia="Times New Roman" w:hAnsi="Times New Roman" w:cs="Times New Roman"/>
          <w:color w:val="000000"/>
          <w:sz w:val="27"/>
          <w:szCs w:val="27"/>
          <w:lang w:val="es-UY" w:eastAsia="es-UY"/>
        </w:rPr>
        <w:t>”, “</w:t>
      </w:r>
      <w:r w:rsidRPr="003625F6">
        <w:rPr>
          <w:rFonts w:ascii="Times New Roman" w:eastAsia="Times New Roman" w:hAnsi="Times New Roman" w:cs="Times New Roman"/>
          <w:i/>
          <w:iCs/>
          <w:color w:val="000000"/>
          <w:sz w:val="27"/>
          <w:szCs w:val="27"/>
          <w:lang w:val="es-UY" w:eastAsia="es-UY"/>
        </w:rPr>
        <w:t>pasturas</w:t>
      </w:r>
      <w:r w:rsidRPr="003625F6">
        <w:rPr>
          <w:rFonts w:ascii="Times New Roman" w:eastAsia="Times New Roman" w:hAnsi="Times New Roman" w:cs="Times New Roman"/>
          <w:color w:val="000000"/>
          <w:sz w:val="27"/>
          <w:szCs w:val="27"/>
          <w:lang w:val="es-UY" w:eastAsia="es-UY"/>
        </w:rPr>
        <w:t>” (v.1), “</w:t>
      </w:r>
      <w:r w:rsidRPr="003625F6">
        <w:rPr>
          <w:rFonts w:ascii="Times New Roman" w:eastAsia="Times New Roman" w:hAnsi="Times New Roman" w:cs="Times New Roman"/>
          <w:i/>
          <w:iCs/>
          <w:color w:val="000000"/>
          <w:sz w:val="27"/>
          <w:szCs w:val="27"/>
          <w:lang w:val="es-UY" w:eastAsia="es-UY"/>
        </w:rPr>
        <w:t>pastores</w:t>
      </w:r>
      <w:r w:rsidRPr="003625F6">
        <w:rPr>
          <w:rFonts w:ascii="Times New Roman" w:eastAsia="Times New Roman" w:hAnsi="Times New Roman" w:cs="Times New Roman"/>
          <w:color w:val="000000"/>
          <w:sz w:val="27"/>
          <w:szCs w:val="27"/>
          <w:lang w:val="es-UY" w:eastAsia="es-UY"/>
        </w:rPr>
        <w:t>”, “</w:t>
      </w:r>
      <w:r w:rsidRPr="003625F6">
        <w:rPr>
          <w:rFonts w:ascii="Times New Roman" w:eastAsia="Times New Roman" w:hAnsi="Times New Roman" w:cs="Times New Roman"/>
          <w:i/>
          <w:iCs/>
          <w:color w:val="000000"/>
          <w:sz w:val="27"/>
          <w:szCs w:val="27"/>
          <w:lang w:val="es-UY" w:eastAsia="es-UY"/>
        </w:rPr>
        <w:t>pastorean</w:t>
      </w:r>
      <w:r w:rsidRPr="003625F6">
        <w:rPr>
          <w:rFonts w:ascii="Times New Roman" w:eastAsia="Times New Roman" w:hAnsi="Times New Roman" w:cs="Times New Roman"/>
          <w:color w:val="000000"/>
          <w:sz w:val="27"/>
          <w:szCs w:val="27"/>
          <w:lang w:val="es-UY" w:eastAsia="es-UY"/>
        </w:rPr>
        <w:t>” (v.2); pero lo que se dice de estos es que “</w:t>
      </w:r>
      <w:r w:rsidRPr="003625F6">
        <w:rPr>
          <w:rFonts w:ascii="Times New Roman" w:eastAsia="Times New Roman" w:hAnsi="Times New Roman" w:cs="Times New Roman"/>
          <w:i/>
          <w:iCs/>
          <w:color w:val="000000"/>
          <w:sz w:val="27"/>
          <w:szCs w:val="27"/>
          <w:lang w:val="es-UY" w:eastAsia="es-UY"/>
        </w:rPr>
        <w:t>destruyen</w:t>
      </w:r>
      <w:r w:rsidRPr="003625F6">
        <w:rPr>
          <w:rFonts w:ascii="Times New Roman" w:eastAsia="Times New Roman" w:hAnsi="Times New Roman" w:cs="Times New Roman"/>
          <w:color w:val="000000"/>
          <w:sz w:val="27"/>
          <w:szCs w:val="27"/>
          <w:lang w:val="es-UY" w:eastAsia="es-UY"/>
        </w:rPr>
        <w:t>” y “</w:t>
      </w:r>
      <w:r w:rsidRPr="003625F6">
        <w:rPr>
          <w:rFonts w:ascii="Times New Roman" w:eastAsia="Times New Roman" w:hAnsi="Times New Roman" w:cs="Times New Roman"/>
          <w:i/>
          <w:iCs/>
          <w:color w:val="000000"/>
          <w:sz w:val="27"/>
          <w:szCs w:val="27"/>
          <w:lang w:val="es-UY" w:eastAsia="es-UY"/>
        </w:rPr>
        <w:t>pierden</w:t>
      </w:r>
      <w:r w:rsidRPr="003625F6">
        <w:rPr>
          <w:rFonts w:ascii="Times New Roman" w:eastAsia="Times New Roman" w:hAnsi="Times New Roman" w:cs="Times New Roman"/>
          <w:color w:val="000000"/>
          <w:sz w:val="27"/>
          <w:szCs w:val="27"/>
          <w:lang w:val="es-UY" w:eastAsia="es-UY"/>
        </w:rPr>
        <w:t>” (v.1). “</w:t>
      </w:r>
      <w:r w:rsidRPr="003625F6">
        <w:rPr>
          <w:rFonts w:ascii="Times New Roman" w:eastAsia="Times New Roman" w:hAnsi="Times New Roman" w:cs="Times New Roman"/>
          <w:i/>
          <w:iCs/>
          <w:color w:val="000000"/>
          <w:sz w:val="27"/>
          <w:szCs w:val="27"/>
          <w:lang w:val="es-UY" w:eastAsia="es-UY"/>
        </w:rPr>
        <w:t>Destruir</w:t>
      </w:r>
      <w:r w:rsidRPr="003625F6">
        <w:rPr>
          <w:rFonts w:ascii="Times New Roman" w:eastAsia="Times New Roman" w:hAnsi="Times New Roman" w:cs="Times New Roman"/>
          <w:color w:val="000000"/>
          <w:sz w:val="27"/>
          <w:szCs w:val="27"/>
          <w:lang w:val="es-UY" w:eastAsia="es-UY"/>
        </w:rPr>
        <w:t>” es habitual en Jeremías, y también repite una idea: Jeremías anuncia “</w:t>
      </w:r>
      <w:r w:rsidRPr="003625F6">
        <w:rPr>
          <w:rFonts w:ascii="Times New Roman" w:eastAsia="Times New Roman" w:hAnsi="Times New Roman" w:cs="Times New Roman"/>
          <w:i/>
          <w:iCs/>
          <w:color w:val="000000"/>
          <w:sz w:val="27"/>
          <w:szCs w:val="27"/>
          <w:lang w:val="es-UY" w:eastAsia="es-UY"/>
        </w:rPr>
        <w:t>destrucción</w:t>
      </w:r>
      <w:r w:rsidRPr="003625F6">
        <w:rPr>
          <w:rFonts w:ascii="Times New Roman" w:eastAsia="Times New Roman" w:hAnsi="Times New Roman" w:cs="Times New Roman"/>
          <w:color w:val="000000"/>
          <w:sz w:val="27"/>
          <w:szCs w:val="27"/>
          <w:lang w:val="es-UY" w:eastAsia="es-UY"/>
        </w:rPr>
        <w:t>” (1,10) porque los dirigentes han “</w:t>
      </w:r>
      <w:r w:rsidRPr="003625F6">
        <w:rPr>
          <w:rFonts w:ascii="Times New Roman" w:eastAsia="Times New Roman" w:hAnsi="Times New Roman" w:cs="Times New Roman"/>
          <w:i/>
          <w:iCs/>
          <w:color w:val="000000"/>
          <w:sz w:val="27"/>
          <w:szCs w:val="27"/>
          <w:lang w:val="es-UY" w:eastAsia="es-UY"/>
        </w:rPr>
        <w:t>destruido</w:t>
      </w:r>
      <w:r w:rsidRPr="003625F6">
        <w:rPr>
          <w:rFonts w:ascii="Times New Roman" w:eastAsia="Times New Roman" w:hAnsi="Times New Roman" w:cs="Times New Roman"/>
          <w:color w:val="000000"/>
          <w:sz w:val="27"/>
          <w:szCs w:val="27"/>
          <w:lang w:val="es-UY" w:eastAsia="es-UY"/>
        </w:rPr>
        <w:t>” al pueblo; el pueblo será “</w:t>
      </w:r>
      <w:r w:rsidRPr="003625F6">
        <w:rPr>
          <w:rFonts w:ascii="Times New Roman" w:eastAsia="Times New Roman" w:hAnsi="Times New Roman" w:cs="Times New Roman"/>
          <w:i/>
          <w:iCs/>
          <w:color w:val="000000"/>
          <w:sz w:val="27"/>
          <w:szCs w:val="27"/>
          <w:lang w:val="es-UY" w:eastAsia="es-UY"/>
        </w:rPr>
        <w:t>perdido</w:t>
      </w:r>
      <w:r w:rsidRPr="003625F6">
        <w:rPr>
          <w:rFonts w:ascii="Times New Roman" w:eastAsia="Times New Roman" w:hAnsi="Times New Roman" w:cs="Times New Roman"/>
          <w:color w:val="000000"/>
          <w:sz w:val="27"/>
          <w:szCs w:val="27"/>
          <w:lang w:val="es-UY" w:eastAsia="es-UY"/>
        </w:rPr>
        <w:t>”, “</w:t>
      </w:r>
      <w:r w:rsidRPr="003625F6">
        <w:rPr>
          <w:rFonts w:ascii="Times New Roman" w:eastAsia="Times New Roman" w:hAnsi="Times New Roman" w:cs="Times New Roman"/>
          <w:i/>
          <w:iCs/>
          <w:color w:val="000000"/>
          <w:sz w:val="27"/>
          <w:szCs w:val="27"/>
          <w:lang w:val="es-UY" w:eastAsia="es-UY"/>
        </w:rPr>
        <w:t>dispersado</w:t>
      </w:r>
      <w:r w:rsidRPr="003625F6">
        <w:rPr>
          <w:rFonts w:ascii="Times New Roman" w:eastAsia="Times New Roman" w:hAnsi="Times New Roman" w:cs="Times New Roman"/>
          <w:color w:val="000000"/>
          <w:sz w:val="27"/>
          <w:szCs w:val="27"/>
          <w:lang w:val="es-UY" w:eastAsia="es-UY"/>
        </w:rPr>
        <w:t>” por Dios (9,16), porque los dirigentes lo han “</w:t>
      </w:r>
      <w:r w:rsidRPr="003625F6">
        <w:rPr>
          <w:rFonts w:ascii="Times New Roman" w:eastAsia="Times New Roman" w:hAnsi="Times New Roman" w:cs="Times New Roman"/>
          <w:i/>
          <w:iCs/>
          <w:color w:val="000000"/>
          <w:sz w:val="27"/>
          <w:szCs w:val="27"/>
          <w:lang w:val="es-UY" w:eastAsia="es-UY"/>
        </w:rPr>
        <w:t>dispersado</w:t>
      </w:r>
      <w:r w:rsidRPr="003625F6">
        <w:rPr>
          <w:rFonts w:ascii="Times New Roman" w:eastAsia="Times New Roman" w:hAnsi="Times New Roman" w:cs="Times New Roman"/>
          <w:color w:val="000000"/>
          <w:sz w:val="27"/>
          <w:szCs w:val="27"/>
          <w:lang w:val="es-UY" w:eastAsia="es-UY"/>
        </w:rPr>
        <w:t>” (10,21). Esa dispersión es que son “</w:t>
      </w:r>
      <w:r w:rsidRPr="003625F6">
        <w:rPr>
          <w:rFonts w:ascii="Times New Roman" w:eastAsia="Times New Roman" w:hAnsi="Times New Roman" w:cs="Times New Roman"/>
          <w:i/>
          <w:iCs/>
          <w:color w:val="000000"/>
          <w:sz w:val="27"/>
          <w:szCs w:val="27"/>
          <w:lang w:val="es-UY" w:eastAsia="es-UY"/>
        </w:rPr>
        <w:t>empujadas</w:t>
      </w:r>
      <w:r w:rsidRPr="003625F6">
        <w:rPr>
          <w:rFonts w:ascii="Times New Roman" w:eastAsia="Times New Roman" w:hAnsi="Times New Roman" w:cs="Times New Roman"/>
          <w:color w:val="000000"/>
          <w:sz w:val="27"/>
          <w:szCs w:val="27"/>
          <w:lang w:val="es-UY" w:eastAsia="es-UY"/>
        </w:rPr>
        <w:t>”, “</w:t>
      </w:r>
      <w:r w:rsidRPr="003625F6">
        <w:rPr>
          <w:rFonts w:ascii="Times New Roman" w:eastAsia="Times New Roman" w:hAnsi="Times New Roman" w:cs="Times New Roman"/>
          <w:i/>
          <w:iCs/>
          <w:color w:val="000000"/>
          <w:sz w:val="27"/>
          <w:szCs w:val="27"/>
          <w:lang w:val="es-UY" w:eastAsia="es-UY"/>
        </w:rPr>
        <w:t>arrojadas</w:t>
      </w:r>
      <w:r w:rsidRPr="003625F6">
        <w:rPr>
          <w:rFonts w:ascii="Times New Roman" w:eastAsia="Times New Roman" w:hAnsi="Times New Roman" w:cs="Times New Roman"/>
          <w:color w:val="000000"/>
          <w:sz w:val="27"/>
          <w:szCs w:val="27"/>
          <w:lang w:val="es-UY" w:eastAsia="es-UY"/>
        </w:rPr>
        <w:t>” fuera (16,15; 27,10.15…). Esto es “</w:t>
      </w:r>
      <w:r w:rsidRPr="003625F6">
        <w:rPr>
          <w:rFonts w:ascii="Times New Roman" w:eastAsia="Times New Roman" w:hAnsi="Times New Roman" w:cs="Times New Roman"/>
          <w:i/>
          <w:iCs/>
          <w:color w:val="000000"/>
          <w:sz w:val="27"/>
          <w:szCs w:val="27"/>
          <w:lang w:val="es-UY" w:eastAsia="es-UY"/>
        </w:rPr>
        <w:t>no ocuparse</w:t>
      </w:r>
      <w:r w:rsidRPr="003625F6">
        <w:rPr>
          <w:rFonts w:ascii="Times New Roman" w:eastAsia="Times New Roman" w:hAnsi="Times New Roman" w:cs="Times New Roman"/>
          <w:color w:val="000000"/>
          <w:sz w:val="27"/>
          <w:szCs w:val="27"/>
          <w:lang w:val="es-UY" w:eastAsia="es-UY"/>
        </w:rPr>
        <w:t>”, precisamente. La imagen de “destrucción” y sobre todo de ser “empujados”, “arrojados” pasa de la imagen campesina de pastores a una imagen más social. Israel fue arrojado de la tierra porque el rey se desentendió de él y los babilonios hicieron estragos. </w:t>
      </w:r>
    </w:p>
    <w:p w14:paraId="6BB0AD37"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lastRenderedPageBreak/>
        <w:t> </w:t>
      </w:r>
    </w:p>
    <w:p w14:paraId="73F20306"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Pero de este pueblo cautivo, arrojado, Dios “</w:t>
      </w:r>
      <w:r w:rsidRPr="003625F6">
        <w:rPr>
          <w:rFonts w:ascii="Times New Roman" w:eastAsia="Times New Roman" w:hAnsi="Times New Roman" w:cs="Times New Roman"/>
          <w:i/>
          <w:iCs/>
          <w:color w:val="000000"/>
          <w:sz w:val="27"/>
          <w:szCs w:val="27"/>
          <w:lang w:val="es-UY" w:eastAsia="es-UY"/>
        </w:rPr>
        <w:t>reunirá</w:t>
      </w:r>
      <w:r w:rsidRPr="003625F6">
        <w:rPr>
          <w:rFonts w:ascii="Times New Roman" w:eastAsia="Times New Roman" w:hAnsi="Times New Roman" w:cs="Times New Roman"/>
          <w:color w:val="000000"/>
          <w:sz w:val="27"/>
          <w:szCs w:val="27"/>
          <w:lang w:val="es-UY" w:eastAsia="es-UY"/>
        </w:rPr>
        <w:t>” un “</w:t>
      </w:r>
      <w:r w:rsidRPr="003625F6">
        <w:rPr>
          <w:rFonts w:ascii="Times New Roman" w:eastAsia="Times New Roman" w:hAnsi="Times New Roman" w:cs="Times New Roman"/>
          <w:i/>
          <w:iCs/>
          <w:color w:val="000000"/>
          <w:sz w:val="27"/>
          <w:szCs w:val="27"/>
          <w:lang w:val="es-UY" w:eastAsia="es-UY"/>
        </w:rPr>
        <w:t>resto</w:t>
      </w:r>
      <w:r w:rsidRPr="003625F6">
        <w:rPr>
          <w:rFonts w:ascii="Times New Roman" w:eastAsia="Times New Roman" w:hAnsi="Times New Roman" w:cs="Times New Roman"/>
          <w:color w:val="000000"/>
          <w:sz w:val="27"/>
          <w:szCs w:val="27"/>
          <w:lang w:val="es-UY" w:eastAsia="es-UY"/>
        </w:rPr>
        <w:t>”. Dios mismo las “</w:t>
      </w:r>
      <w:r w:rsidRPr="003625F6">
        <w:rPr>
          <w:rFonts w:ascii="Times New Roman" w:eastAsia="Times New Roman" w:hAnsi="Times New Roman" w:cs="Times New Roman"/>
          <w:i/>
          <w:iCs/>
          <w:color w:val="000000"/>
          <w:sz w:val="27"/>
          <w:szCs w:val="27"/>
          <w:lang w:val="es-UY" w:eastAsia="es-UY"/>
        </w:rPr>
        <w:t>expulsó</w:t>
      </w:r>
      <w:r w:rsidRPr="003625F6">
        <w:rPr>
          <w:rFonts w:ascii="Times New Roman" w:eastAsia="Times New Roman" w:hAnsi="Times New Roman" w:cs="Times New Roman"/>
          <w:color w:val="000000"/>
          <w:sz w:val="27"/>
          <w:szCs w:val="27"/>
          <w:lang w:val="es-UY" w:eastAsia="es-UY"/>
        </w:rPr>
        <w:t>” debido al delito de los jefes, pero asimismo ahora las “</w:t>
      </w:r>
      <w:r w:rsidRPr="003625F6">
        <w:rPr>
          <w:rFonts w:ascii="Times New Roman" w:eastAsia="Times New Roman" w:hAnsi="Times New Roman" w:cs="Times New Roman"/>
          <w:i/>
          <w:iCs/>
          <w:color w:val="000000"/>
          <w:sz w:val="27"/>
          <w:szCs w:val="27"/>
          <w:lang w:val="es-UY" w:eastAsia="es-UY"/>
        </w:rPr>
        <w:t>reunirá</w:t>
      </w:r>
      <w:r w:rsidRPr="003625F6">
        <w:rPr>
          <w:rFonts w:ascii="Times New Roman" w:eastAsia="Times New Roman" w:hAnsi="Times New Roman" w:cs="Times New Roman"/>
          <w:color w:val="000000"/>
          <w:sz w:val="27"/>
          <w:szCs w:val="27"/>
          <w:lang w:val="es-UY" w:eastAsia="es-UY"/>
        </w:rPr>
        <w:t>”. La imagen vuelve a ser pastoril. El “</w:t>
      </w:r>
      <w:r w:rsidRPr="003625F6">
        <w:rPr>
          <w:rFonts w:ascii="Times New Roman" w:eastAsia="Times New Roman" w:hAnsi="Times New Roman" w:cs="Times New Roman"/>
          <w:i/>
          <w:iCs/>
          <w:color w:val="000000"/>
          <w:sz w:val="27"/>
          <w:szCs w:val="27"/>
          <w:lang w:val="es-UY" w:eastAsia="es-UY"/>
        </w:rPr>
        <w:t>resto</w:t>
      </w:r>
      <w:r w:rsidRPr="003625F6">
        <w:rPr>
          <w:rFonts w:ascii="Times New Roman" w:eastAsia="Times New Roman" w:hAnsi="Times New Roman" w:cs="Times New Roman"/>
          <w:color w:val="000000"/>
          <w:sz w:val="27"/>
          <w:szCs w:val="27"/>
          <w:lang w:val="es-UY" w:eastAsia="es-UY"/>
        </w:rPr>
        <w:t>” es frecuente en Jeremías (x24). Aunque en 6,9 la imagen es del resto de uvas en la planta y 24,8 a los higos, fundamentalmente se refiere a los “</w:t>
      </w:r>
      <w:r w:rsidRPr="003625F6">
        <w:rPr>
          <w:rFonts w:ascii="Times New Roman" w:eastAsia="Times New Roman" w:hAnsi="Times New Roman" w:cs="Times New Roman"/>
          <w:i/>
          <w:iCs/>
          <w:color w:val="000000"/>
          <w:sz w:val="27"/>
          <w:szCs w:val="27"/>
          <w:lang w:val="es-UY" w:eastAsia="es-UY"/>
        </w:rPr>
        <w:t>sobrevivientes</w:t>
      </w:r>
      <w:r w:rsidRPr="003625F6">
        <w:rPr>
          <w:rFonts w:ascii="Times New Roman" w:eastAsia="Times New Roman" w:hAnsi="Times New Roman" w:cs="Times New Roman"/>
          <w:color w:val="000000"/>
          <w:sz w:val="27"/>
          <w:szCs w:val="27"/>
          <w:lang w:val="es-UY" w:eastAsia="es-UY"/>
        </w:rPr>
        <w:t>”, como los que sobreviven luego de una matanza (o una batalla) (8,3; 40,15; 41,16; 42,15; 43,5; 44,7.12.14.28).  Luego de reunirlos, Dios elegirá “</w:t>
      </w:r>
      <w:r w:rsidRPr="003625F6">
        <w:rPr>
          <w:rFonts w:ascii="Times New Roman" w:eastAsia="Times New Roman" w:hAnsi="Times New Roman" w:cs="Times New Roman"/>
          <w:i/>
          <w:iCs/>
          <w:color w:val="000000"/>
          <w:sz w:val="27"/>
          <w:szCs w:val="27"/>
          <w:lang w:val="es-UY" w:eastAsia="es-UY"/>
        </w:rPr>
        <w:t>pastores</w:t>
      </w:r>
      <w:r w:rsidRPr="003625F6">
        <w:rPr>
          <w:rFonts w:ascii="Times New Roman" w:eastAsia="Times New Roman" w:hAnsi="Times New Roman" w:cs="Times New Roman"/>
          <w:color w:val="000000"/>
          <w:sz w:val="27"/>
          <w:szCs w:val="27"/>
          <w:lang w:val="es-UY" w:eastAsia="es-UY"/>
        </w:rPr>
        <w:t>”, pero estos serán “</w:t>
      </w:r>
      <w:r w:rsidRPr="003625F6">
        <w:rPr>
          <w:rFonts w:ascii="Times New Roman" w:eastAsia="Times New Roman" w:hAnsi="Times New Roman" w:cs="Times New Roman"/>
          <w:i/>
          <w:iCs/>
          <w:color w:val="000000"/>
          <w:sz w:val="27"/>
          <w:szCs w:val="27"/>
          <w:lang w:val="es-UY" w:eastAsia="es-UY"/>
        </w:rPr>
        <w:t>pastores que pastoreen</w:t>
      </w:r>
      <w:r w:rsidRPr="003625F6">
        <w:rPr>
          <w:rFonts w:ascii="Times New Roman" w:eastAsia="Times New Roman" w:hAnsi="Times New Roman" w:cs="Times New Roman"/>
          <w:color w:val="000000"/>
          <w:sz w:val="27"/>
          <w:szCs w:val="27"/>
          <w:lang w:val="es-UY" w:eastAsia="es-UY"/>
        </w:rPr>
        <w:t>” (v.4). Esto repercutirá en las ovejas que ya “</w:t>
      </w:r>
      <w:r w:rsidRPr="003625F6">
        <w:rPr>
          <w:rFonts w:ascii="Times New Roman" w:eastAsia="Times New Roman" w:hAnsi="Times New Roman" w:cs="Times New Roman"/>
          <w:i/>
          <w:iCs/>
          <w:color w:val="000000"/>
          <w:sz w:val="27"/>
          <w:szCs w:val="27"/>
          <w:lang w:val="es-UY" w:eastAsia="es-UY"/>
        </w:rPr>
        <w:t>no</w:t>
      </w:r>
      <w:r w:rsidRPr="003625F6">
        <w:rPr>
          <w:rFonts w:ascii="Times New Roman" w:eastAsia="Times New Roman" w:hAnsi="Times New Roman" w:cs="Times New Roman"/>
          <w:color w:val="000000"/>
          <w:sz w:val="27"/>
          <w:szCs w:val="27"/>
          <w:lang w:val="es-UY" w:eastAsia="es-UY"/>
        </w:rPr>
        <w:t>” (3 veces): no estarán </w:t>
      </w:r>
      <w:r w:rsidRPr="003625F6">
        <w:rPr>
          <w:rFonts w:ascii="Times New Roman" w:eastAsia="Times New Roman" w:hAnsi="Times New Roman" w:cs="Times New Roman"/>
          <w:i/>
          <w:iCs/>
          <w:color w:val="000000"/>
          <w:sz w:val="27"/>
          <w:szCs w:val="27"/>
          <w:lang w:val="es-UY" w:eastAsia="es-UY"/>
        </w:rPr>
        <w:t>asustadas</w:t>
      </w:r>
      <w:r w:rsidRPr="003625F6">
        <w:rPr>
          <w:rFonts w:ascii="Times New Roman" w:eastAsia="Times New Roman" w:hAnsi="Times New Roman" w:cs="Times New Roman"/>
          <w:color w:val="000000"/>
          <w:sz w:val="27"/>
          <w:szCs w:val="27"/>
          <w:lang w:val="es-UY" w:eastAsia="es-UY"/>
        </w:rPr>
        <w:t>, no </w:t>
      </w:r>
      <w:r w:rsidRPr="003625F6">
        <w:rPr>
          <w:rFonts w:ascii="Times New Roman" w:eastAsia="Times New Roman" w:hAnsi="Times New Roman" w:cs="Times New Roman"/>
          <w:i/>
          <w:iCs/>
          <w:color w:val="000000"/>
          <w:sz w:val="27"/>
          <w:szCs w:val="27"/>
          <w:lang w:val="es-UY" w:eastAsia="es-UY"/>
        </w:rPr>
        <w:t>temerán</w:t>
      </w:r>
      <w:r w:rsidRPr="003625F6">
        <w:rPr>
          <w:rFonts w:ascii="Times New Roman" w:eastAsia="Times New Roman" w:hAnsi="Times New Roman" w:cs="Times New Roman"/>
          <w:color w:val="000000"/>
          <w:sz w:val="27"/>
          <w:szCs w:val="27"/>
          <w:lang w:val="es-UY" w:eastAsia="es-UY"/>
        </w:rPr>
        <w:t> [ambos verbos remiten a la vocación de Jeremías, 1,8.17], no se </w:t>
      </w:r>
      <w:r w:rsidRPr="003625F6">
        <w:rPr>
          <w:rFonts w:ascii="Times New Roman" w:eastAsia="Times New Roman" w:hAnsi="Times New Roman" w:cs="Times New Roman"/>
          <w:i/>
          <w:iCs/>
          <w:color w:val="000000"/>
          <w:sz w:val="27"/>
          <w:szCs w:val="27"/>
          <w:lang w:val="es-UY" w:eastAsia="es-UY"/>
        </w:rPr>
        <w:t>perderán</w:t>
      </w:r>
      <w:r w:rsidRPr="003625F6">
        <w:rPr>
          <w:rFonts w:ascii="Times New Roman" w:eastAsia="Times New Roman" w:hAnsi="Times New Roman" w:cs="Times New Roman"/>
          <w:color w:val="000000"/>
          <w:sz w:val="27"/>
          <w:szCs w:val="27"/>
          <w:lang w:val="es-UY" w:eastAsia="es-UY"/>
        </w:rPr>
        <w:t> [se “ocuparán”] (v.4). </w:t>
      </w:r>
    </w:p>
    <w:p w14:paraId="266AFAB0"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711FEF00"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A continuación el texto mira un futuro indefinido (“</w:t>
      </w:r>
      <w:r w:rsidRPr="003625F6">
        <w:rPr>
          <w:rFonts w:ascii="Times New Roman" w:eastAsia="Times New Roman" w:hAnsi="Times New Roman" w:cs="Times New Roman"/>
          <w:i/>
          <w:iCs/>
          <w:color w:val="000000"/>
          <w:sz w:val="27"/>
          <w:szCs w:val="27"/>
          <w:lang w:val="es-UY" w:eastAsia="es-UY"/>
        </w:rPr>
        <w:t>llegan días</w:t>
      </w:r>
      <w:r w:rsidRPr="003625F6">
        <w:rPr>
          <w:rFonts w:ascii="Times New Roman" w:eastAsia="Times New Roman" w:hAnsi="Times New Roman" w:cs="Times New Roman"/>
          <w:color w:val="000000"/>
          <w:sz w:val="27"/>
          <w:szCs w:val="27"/>
          <w:lang w:val="es-UY" w:eastAsia="es-UY"/>
        </w:rPr>
        <w:t>”), y pasa de “los pastores” al “</w:t>
      </w:r>
      <w:r w:rsidRPr="003625F6">
        <w:rPr>
          <w:rFonts w:ascii="Times New Roman" w:eastAsia="Times New Roman" w:hAnsi="Times New Roman" w:cs="Times New Roman"/>
          <w:i/>
          <w:iCs/>
          <w:color w:val="000000"/>
          <w:sz w:val="27"/>
          <w:szCs w:val="27"/>
          <w:lang w:val="es-UY" w:eastAsia="es-UY"/>
        </w:rPr>
        <w:t>pastor</w:t>
      </w:r>
      <w:r w:rsidRPr="003625F6">
        <w:rPr>
          <w:rFonts w:ascii="Times New Roman" w:eastAsia="Times New Roman" w:hAnsi="Times New Roman" w:cs="Times New Roman"/>
          <w:color w:val="000000"/>
          <w:sz w:val="27"/>
          <w:szCs w:val="27"/>
          <w:lang w:val="es-UY" w:eastAsia="es-UY"/>
        </w:rPr>
        <w:t>” por antonomasia, al Jefe modelo: </w:t>
      </w:r>
      <w:r w:rsidRPr="003625F6">
        <w:rPr>
          <w:rFonts w:ascii="Times New Roman" w:eastAsia="Times New Roman" w:hAnsi="Times New Roman" w:cs="Times New Roman"/>
          <w:i/>
          <w:iCs/>
          <w:color w:val="000000"/>
          <w:sz w:val="27"/>
          <w:szCs w:val="27"/>
          <w:lang w:val="es-UY" w:eastAsia="es-UY"/>
        </w:rPr>
        <w:t>David</w:t>
      </w:r>
      <w:r w:rsidRPr="003625F6">
        <w:rPr>
          <w:rFonts w:ascii="Times New Roman" w:eastAsia="Times New Roman" w:hAnsi="Times New Roman" w:cs="Times New Roman"/>
          <w:color w:val="000000"/>
          <w:sz w:val="27"/>
          <w:szCs w:val="27"/>
          <w:lang w:val="es-UY" w:eastAsia="es-UY"/>
        </w:rPr>
        <w:t>. Se abren así las puertas de la esperanza para su pueblo. Esperanza reforzada con el uso de la raíz </w:t>
      </w:r>
      <w:proofErr w:type="spellStart"/>
      <w:r w:rsidRPr="003625F6">
        <w:rPr>
          <w:rFonts w:ascii="Times New Roman" w:eastAsia="Times New Roman" w:hAnsi="Times New Roman" w:cs="Times New Roman"/>
          <w:i/>
          <w:iCs/>
          <w:color w:val="000000"/>
          <w:sz w:val="27"/>
          <w:szCs w:val="27"/>
          <w:lang w:val="es-UY" w:eastAsia="es-UY"/>
        </w:rPr>
        <w:t>tsdq</w:t>
      </w:r>
      <w:proofErr w:type="spellEnd"/>
      <w:r w:rsidRPr="003625F6">
        <w:rPr>
          <w:rFonts w:ascii="Times New Roman" w:eastAsia="Times New Roman" w:hAnsi="Times New Roman" w:cs="Times New Roman"/>
          <w:color w:val="000000"/>
          <w:sz w:val="27"/>
          <w:szCs w:val="27"/>
          <w:lang w:val="es-UY" w:eastAsia="es-UY"/>
        </w:rPr>
        <w:t>, </w:t>
      </w:r>
      <w:r w:rsidRPr="003625F6">
        <w:rPr>
          <w:rFonts w:ascii="Times New Roman" w:eastAsia="Times New Roman" w:hAnsi="Times New Roman" w:cs="Times New Roman"/>
          <w:i/>
          <w:iCs/>
          <w:color w:val="000000"/>
          <w:sz w:val="27"/>
          <w:szCs w:val="27"/>
          <w:lang w:val="es-UY" w:eastAsia="es-UY"/>
        </w:rPr>
        <w:t>justicia</w:t>
      </w:r>
      <w:r w:rsidRPr="003625F6">
        <w:rPr>
          <w:rFonts w:ascii="Times New Roman" w:eastAsia="Times New Roman" w:hAnsi="Times New Roman" w:cs="Times New Roman"/>
          <w:color w:val="000000"/>
          <w:sz w:val="27"/>
          <w:szCs w:val="27"/>
          <w:lang w:val="es-UY" w:eastAsia="es-UY"/>
        </w:rPr>
        <w:t>. El </w:t>
      </w:r>
      <w:r w:rsidRPr="003625F6">
        <w:rPr>
          <w:rFonts w:ascii="Times New Roman" w:eastAsia="Times New Roman" w:hAnsi="Times New Roman" w:cs="Times New Roman"/>
          <w:i/>
          <w:iCs/>
          <w:color w:val="000000"/>
          <w:sz w:val="27"/>
          <w:szCs w:val="27"/>
          <w:lang w:val="es-UY" w:eastAsia="es-UY"/>
        </w:rPr>
        <w:t>retoño</w:t>
      </w:r>
      <w:r w:rsidRPr="003625F6">
        <w:rPr>
          <w:rFonts w:ascii="Times New Roman" w:eastAsia="Times New Roman" w:hAnsi="Times New Roman" w:cs="Times New Roman"/>
          <w:color w:val="000000"/>
          <w:sz w:val="27"/>
          <w:szCs w:val="27"/>
          <w:lang w:val="es-UY" w:eastAsia="es-UY"/>
        </w:rPr>
        <w:t>, vástago, renuevo (</w:t>
      </w:r>
      <w:proofErr w:type="spellStart"/>
      <w:r w:rsidRPr="003625F6">
        <w:rPr>
          <w:rFonts w:ascii="Times New Roman" w:eastAsia="Times New Roman" w:hAnsi="Times New Roman" w:cs="Times New Roman"/>
          <w:i/>
          <w:iCs/>
          <w:color w:val="000000"/>
          <w:sz w:val="27"/>
          <w:szCs w:val="27"/>
          <w:lang w:val="es-UY" w:eastAsia="es-UY"/>
        </w:rPr>
        <w:t>tsmh</w:t>
      </w:r>
      <w:proofErr w:type="spellEnd"/>
      <w:r w:rsidRPr="003625F6">
        <w:rPr>
          <w:rFonts w:ascii="Times New Roman" w:eastAsia="Times New Roman" w:hAnsi="Times New Roman" w:cs="Times New Roman"/>
          <w:color w:val="000000"/>
          <w:sz w:val="27"/>
          <w:szCs w:val="27"/>
          <w:lang w:val="es-UY" w:eastAsia="es-UY"/>
        </w:rPr>
        <w:t xml:space="preserve">, </w:t>
      </w:r>
      <w:proofErr w:type="spellStart"/>
      <w:r w:rsidRPr="003625F6">
        <w:rPr>
          <w:rFonts w:ascii="Times New Roman" w:eastAsia="Times New Roman" w:hAnsi="Times New Roman" w:cs="Times New Roman"/>
          <w:color w:val="000000"/>
          <w:sz w:val="27"/>
          <w:szCs w:val="27"/>
          <w:lang w:val="es-UY" w:eastAsia="es-UY"/>
        </w:rPr>
        <w:t>Is</w:t>
      </w:r>
      <w:proofErr w:type="spellEnd"/>
      <w:r w:rsidRPr="003625F6">
        <w:rPr>
          <w:rFonts w:ascii="Times New Roman" w:eastAsia="Times New Roman" w:hAnsi="Times New Roman" w:cs="Times New Roman"/>
          <w:color w:val="000000"/>
          <w:sz w:val="27"/>
          <w:szCs w:val="27"/>
          <w:lang w:val="es-UY" w:eastAsia="es-UY"/>
        </w:rPr>
        <w:t xml:space="preserve"> 11,1; </w:t>
      </w:r>
      <w:proofErr w:type="spellStart"/>
      <w:r w:rsidRPr="003625F6">
        <w:rPr>
          <w:rFonts w:ascii="Times New Roman" w:eastAsia="Times New Roman" w:hAnsi="Times New Roman" w:cs="Times New Roman"/>
          <w:color w:val="000000"/>
          <w:sz w:val="27"/>
          <w:szCs w:val="27"/>
          <w:lang w:val="es-UY" w:eastAsia="es-UY"/>
        </w:rPr>
        <w:t>Jer</w:t>
      </w:r>
      <w:proofErr w:type="spellEnd"/>
      <w:r w:rsidRPr="003625F6">
        <w:rPr>
          <w:rFonts w:ascii="Times New Roman" w:eastAsia="Times New Roman" w:hAnsi="Times New Roman" w:cs="Times New Roman"/>
          <w:color w:val="000000"/>
          <w:sz w:val="27"/>
          <w:szCs w:val="27"/>
          <w:lang w:val="es-UY" w:eastAsia="es-UY"/>
        </w:rPr>
        <w:t xml:space="preserve"> 33,15; Zac 3,8) será “legítimo”, “</w:t>
      </w:r>
      <w:r w:rsidRPr="003625F6">
        <w:rPr>
          <w:rFonts w:ascii="Times New Roman" w:eastAsia="Times New Roman" w:hAnsi="Times New Roman" w:cs="Times New Roman"/>
          <w:i/>
          <w:iCs/>
          <w:color w:val="000000"/>
          <w:sz w:val="27"/>
          <w:szCs w:val="27"/>
          <w:lang w:val="es-UY" w:eastAsia="es-UY"/>
        </w:rPr>
        <w:t>justo</w:t>
      </w:r>
      <w:r w:rsidRPr="003625F6">
        <w:rPr>
          <w:rFonts w:ascii="Times New Roman" w:eastAsia="Times New Roman" w:hAnsi="Times New Roman" w:cs="Times New Roman"/>
          <w:color w:val="000000"/>
          <w:sz w:val="27"/>
          <w:szCs w:val="27"/>
          <w:lang w:val="es-UY" w:eastAsia="es-UY"/>
        </w:rPr>
        <w:t>” (</w:t>
      </w:r>
      <w:proofErr w:type="spellStart"/>
      <w:r w:rsidRPr="003625F6">
        <w:rPr>
          <w:rFonts w:ascii="Times New Roman" w:eastAsia="Times New Roman" w:hAnsi="Times New Roman" w:cs="Times New Roman"/>
          <w:i/>
          <w:iCs/>
          <w:color w:val="000000"/>
          <w:sz w:val="27"/>
          <w:szCs w:val="27"/>
          <w:lang w:val="es-UY" w:eastAsia="es-UY"/>
        </w:rPr>
        <w:t>tzdiq</w:t>
      </w:r>
      <w:proofErr w:type="spellEnd"/>
      <w:r w:rsidRPr="003625F6">
        <w:rPr>
          <w:rFonts w:ascii="Times New Roman" w:eastAsia="Times New Roman" w:hAnsi="Times New Roman" w:cs="Times New Roman"/>
          <w:color w:val="000000"/>
          <w:sz w:val="27"/>
          <w:szCs w:val="27"/>
          <w:lang w:val="es-UY" w:eastAsia="es-UY"/>
        </w:rPr>
        <w:t>); “</w:t>
      </w:r>
      <w:r w:rsidRPr="003625F6">
        <w:rPr>
          <w:rFonts w:ascii="Times New Roman" w:eastAsia="Times New Roman" w:hAnsi="Times New Roman" w:cs="Times New Roman"/>
          <w:i/>
          <w:iCs/>
          <w:color w:val="000000"/>
          <w:sz w:val="27"/>
          <w:szCs w:val="27"/>
          <w:lang w:val="es-UY" w:eastAsia="es-UY"/>
        </w:rPr>
        <w:t>reinará un rey</w:t>
      </w:r>
      <w:r w:rsidRPr="003625F6">
        <w:rPr>
          <w:rFonts w:ascii="Times New Roman" w:eastAsia="Times New Roman" w:hAnsi="Times New Roman" w:cs="Times New Roman"/>
          <w:color w:val="000000"/>
          <w:sz w:val="27"/>
          <w:szCs w:val="27"/>
          <w:lang w:val="es-UY" w:eastAsia="es-UY"/>
        </w:rPr>
        <w:t>” que será prudente (ver 3,15; 10,21) y aplicará “</w:t>
      </w:r>
      <w:r w:rsidRPr="003625F6">
        <w:rPr>
          <w:rFonts w:ascii="Times New Roman" w:eastAsia="Times New Roman" w:hAnsi="Times New Roman" w:cs="Times New Roman"/>
          <w:i/>
          <w:iCs/>
          <w:color w:val="000000"/>
          <w:sz w:val="27"/>
          <w:szCs w:val="27"/>
          <w:lang w:val="es-UY" w:eastAsia="es-UY"/>
        </w:rPr>
        <w:t>el derecho y la justicia</w:t>
      </w:r>
      <w:r w:rsidRPr="003625F6">
        <w:rPr>
          <w:rFonts w:ascii="Times New Roman" w:eastAsia="Times New Roman" w:hAnsi="Times New Roman" w:cs="Times New Roman"/>
          <w:color w:val="000000"/>
          <w:sz w:val="27"/>
          <w:szCs w:val="27"/>
          <w:lang w:val="es-UY" w:eastAsia="es-UY"/>
        </w:rPr>
        <w:t>” (</w:t>
      </w:r>
      <w:proofErr w:type="spellStart"/>
      <w:r w:rsidRPr="003625F6">
        <w:rPr>
          <w:rFonts w:ascii="Times New Roman" w:eastAsia="Times New Roman" w:hAnsi="Times New Roman" w:cs="Times New Roman"/>
          <w:i/>
          <w:iCs/>
          <w:color w:val="000000"/>
          <w:sz w:val="27"/>
          <w:szCs w:val="27"/>
          <w:lang w:val="es-UY" w:eastAsia="es-UY"/>
        </w:rPr>
        <w:t>mispat</w:t>
      </w:r>
      <w:proofErr w:type="spellEnd"/>
      <w:r w:rsidRPr="003625F6">
        <w:rPr>
          <w:rFonts w:ascii="Times New Roman" w:eastAsia="Times New Roman" w:hAnsi="Times New Roman" w:cs="Times New Roman"/>
          <w:i/>
          <w:iCs/>
          <w:color w:val="000000"/>
          <w:sz w:val="27"/>
          <w:szCs w:val="27"/>
          <w:lang w:val="es-UY" w:eastAsia="es-UY"/>
        </w:rPr>
        <w:t xml:space="preserve"> – </w:t>
      </w:r>
      <w:proofErr w:type="spellStart"/>
      <w:r w:rsidRPr="003625F6">
        <w:rPr>
          <w:rFonts w:ascii="Times New Roman" w:eastAsia="Times New Roman" w:hAnsi="Times New Roman" w:cs="Times New Roman"/>
          <w:i/>
          <w:iCs/>
          <w:color w:val="000000"/>
          <w:sz w:val="27"/>
          <w:szCs w:val="27"/>
          <w:lang w:val="es-UY" w:eastAsia="es-UY"/>
        </w:rPr>
        <w:t>tzedaqá</w:t>
      </w:r>
      <w:proofErr w:type="spellEnd"/>
      <w:r w:rsidRPr="003625F6">
        <w:rPr>
          <w:rFonts w:ascii="Times New Roman" w:eastAsia="Times New Roman" w:hAnsi="Times New Roman" w:cs="Times New Roman"/>
          <w:color w:val="000000"/>
          <w:sz w:val="27"/>
          <w:szCs w:val="27"/>
          <w:lang w:val="es-UY" w:eastAsia="es-UY"/>
        </w:rPr>
        <w:t>) en “la </w:t>
      </w:r>
      <w:r w:rsidRPr="003625F6">
        <w:rPr>
          <w:rFonts w:ascii="Times New Roman" w:eastAsia="Times New Roman" w:hAnsi="Times New Roman" w:cs="Times New Roman"/>
          <w:i/>
          <w:iCs/>
          <w:color w:val="000000"/>
          <w:sz w:val="27"/>
          <w:szCs w:val="27"/>
          <w:lang w:val="es-UY" w:eastAsia="es-UY"/>
        </w:rPr>
        <w:t>tierra</w:t>
      </w:r>
      <w:r w:rsidRPr="003625F6">
        <w:rPr>
          <w:rFonts w:ascii="Times New Roman" w:eastAsia="Times New Roman" w:hAnsi="Times New Roman" w:cs="Times New Roman"/>
          <w:color w:val="000000"/>
          <w:sz w:val="27"/>
          <w:szCs w:val="27"/>
          <w:lang w:val="es-UY" w:eastAsia="es-UY"/>
        </w:rPr>
        <w:t>” (</w:t>
      </w:r>
      <w:proofErr w:type="spellStart"/>
      <w:r w:rsidRPr="003625F6">
        <w:rPr>
          <w:rFonts w:ascii="Times New Roman" w:eastAsia="Times New Roman" w:hAnsi="Times New Roman" w:cs="Times New Roman"/>
          <w:i/>
          <w:iCs/>
          <w:color w:val="000000"/>
          <w:sz w:val="27"/>
          <w:szCs w:val="27"/>
          <w:lang w:val="es-UY" w:eastAsia="es-UY"/>
        </w:rPr>
        <w:t>haretz</w:t>
      </w:r>
      <w:proofErr w:type="spellEnd"/>
      <w:r w:rsidRPr="003625F6">
        <w:rPr>
          <w:rFonts w:ascii="Times New Roman" w:eastAsia="Times New Roman" w:hAnsi="Times New Roman" w:cs="Times New Roman"/>
          <w:color w:val="000000"/>
          <w:sz w:val="27"/>
          <w:szCs w:val="27"/>
          <w:lang w:val="es-UY" w:eastAsia="es-UY"/>
        </w:rPr>
        <w:t>). Y en esos “</w:t>
      </w:r>
      <w:r w:rsidRPr="003625F6">
        <w:rPr>
          <w:rFonts w:ascii="Times New Roman" w:eastAsia="Times New Roman" w:hAnsi="Times New Roman" w:cs="Times New Roman"/>
          <w:i/>
          <w:iCs/>
          <w:color w:val="000000"/>
          <w:sz w:val="27"/>
          <w:szCs w:val="27"/>
          <w:lang w:val="es-UY" w:eastAsia="es-UY"/>
        </w:rPr>
        <w:t>días</w:t>
      </w:r>
      <w:r w:rsidRPr="003625F6">
        <w:rPr>
          <w:rFonts w:ascii="Times New Roman" w:eastAsia="Times New Roman" w:hAnsi="Times New Roman" w:cs="Times New Roman"/>
          <w:color w:val="000000"/>
          <w:sz w:val="27"/>
          <w:szCs w:val="27"/>
          <w:lang w:val="es-UY" w:eastAsia="es-UY"/>
        </w:rPr>
        <w:t>” habrá </w:t>
      </w:r>
      <w:r w:rsidRPr="003625F6">
        <w:rPr>
          <w:rFonts w:ascii="Times New Roman" w:eastAsia="Times New Roman" w:hAnsi="Times New Roman" w:cs="Times New Roman"/>
          <w:i/>
          <w:iCs/>
          <w:color w:val="000000"/>
          <w:sz w:val="27"/>
          <w:szCs w:val="27"/>
          <w:lang w:val="es-UY" w:eastAsia="es-UY"/>
        </w:rPr>
        <w:t>salvación y paz</w:t>
      </w:r>
      <w:r w:rsidRPr="003625F6">
        <w:rPr>
          <w:rFonts w:ascii="Times New Roman" w:eastAsia="Times New Roman" w:hAnsi="Times New Roman" w:cs="Times New Roman"/>
          <w:color w:val="000000"/>
          <w:sz w:val="27"/>
          <w:szCs w:val="27"/>
          <w:lang w:val="es-UY" w:eastAsia="es-UY"/>
        </w:rPr>
        <w:t> (</w:t>
      </w:r>
      <w:proofErr w:type="spellStart"/>
      <w:r w:rsidRPr="003625F6">
        <w:rPr>
          <w:rFonts w:ascii="Times New Roman" w:eastAsia="Times New Roman" w:hAnsi="Times New Roman" w:cs="Times New Roman"/>
          <w:i/>
          <w:iCs/>
          <w:color w:val="000000"/>
          <w:sz w:val="27"/>
          <w:szCs w:val="27"/>
          <w:lang w:val="es-UY" w:eastAsia="es-UY"/>
        </w:rPr>
        <w:t>is</w:t>
      </w:r>
      <w:proofErr w:type="spellEnd"/>
      <w:r w:rsidRPr="003625F6">
        <w:rPr>
          <w:rFonts w:ascii="Times New Roman" w:eastAsia="Times New Roman" w:hAnsi="Times New Roman" w:cs="Times New Roman"/>
          <w:i/>
          <w:iCs/>
          <w:color w:val="000000"/>
          <w:sz w:val="27"/>
          <w:szCs w:val="27"/>
          <w:lang w:val="es-UY" w:eastAsia="es-UY"/>
        </w:rPr>
        <w:t>‘ – shalom</w:t>
      </w:r>
      <w:r w:rsidRPr="003625F6">
        <w:rPr>
          <w:rFonts w:ascii="Times New Roman" w:eastAsia="Times New Roman" w:hAnsi="Times New Roman" w:cs="Times New Roman"/>
          <w:color w:val="000000"/>
          <w:sz w:val="27"/>
          <w:szCs w:val="27"/>
          <w:lang w:val="es-UY" w:eastAsia="es-UY"/>
        </w:rPr>
        <w:t xml:space="preserve">) para Judá e Israel (los pueblos del norte y del sur finalmente reunidos; cf. Ez 37,15-28; </w:t>
      </w:r>
      <w:proofErr w:type="spellStart"/>
      <w:r w:rsidRPr="003625F6">
        <w:rPr>
          <w:rFonts w:ascii="Times New Roman" w:eastAsia="Times New Roman" w:hAnsi="Times New Roman" w:cs="Times New Roman"/>
          <w:color w:val="000000"/>
          <w:sz w:val="27"/>
          <w:szCs w:val="27"/>
          <w:lang w:val="es-UY" w:eastAsia="es-UY"/>
        </w:rPr>
        <w:t>Is</w:t>
      </w:r>
      <w:proofErr w:type="spellEnd"/>
      <w:r w:rsidRPr="003625F6">
        <w:rPr>
          <w:rFonts w:ascii="Times New Roman" w:eastAsia="Times New Roman" w:hAnsi="Times New Roman" w:cs="Times New Roman"/>
          <w:color w:val="000000"/>
          <w:sz w:val="27"/>
          <w:szCs w:val="27"/>
          <w:lang w:val="es-UY" w:eastAsia="es-UY"/>
        </w:rPr>
        <w:t xml:space="preserve"> 11,13). La justicia y el derecho son garantía de salvación y paz (cf. </w:t>
      </w:r>
      <w:proofErr w:type="spellStart"/>
      <w:r w:rsidRPr="003625F6">
        <w:rPr>
          <w:rFonts w:ascii="Times New Roman" w:eastAsia="Times New Roman" w:hAnsi="Times New Roman" w:cs="Times New Roman"/>
          <w:color w:val="000000"/>
          <w:sz w:val="27"/>
          <w:szCs w:val="27"/>
          <w:lang w:val="es-UY" w:eastAsia="es-UY"/>
        </w:rPr>
        <w:t>Is</w:t>
      </w:r>
      <w:proofErr w:type="spellEnd"/>
      <w:r w:rsidRPr="003625F6">
        <w:rPr>
          <w:rFonts w:ascii="Times New Roman" w:eastAsia="Times New Roman" w:hAnsi="Times New Roman" w:cs="Times New Roman"/>
          <w:color w:val="000000"/>
          <w:sz w:val="27"/>
          <w:szCs w:val="27"/>
          <w:lang w:val="es-UY" w:eastAsia="es-UY"/>
        </w:rPr>
        <w:t xml:space="preserve"> 9,6; 32,17).</w:t>
      </w:r>
    </w:p>
    <w:p w14:paraId="7120D4A0"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1389E142"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Nota sobre “</w:t>
      </w:r>
      <w:r w:rsidRPr="003625F6">
        <w:rPr>
          <w:rFonts w:ascii="Times New Roman" w:eastAsia="Times New Roman" w:hAnsi="Times New Roman" w:cs="Times New Roman"/>
          <w:i/>
          <w:iCs/>
          <w:color w:val="000000"/>
          <w:sz w:val="27"/>
          <w:szCs w:val="27"/>
          <w:lang w:val="es-UY" w:eastAsia="es-UY"/>
        </w:rPr>
        <w:t>el día</w:t>
      </w:r>
      <w:r w:rsidRPr="003625F6">
        <w:rPr>
          <w:rFonts w:ascii="Times New Roman" w:eastAsia="Times New Roman" w:hAnsi="Times New Roman" w:cs="Times New Roman"/>
          <w:color w:val="000000"/>
          <w:sz w:val="27"/>
          <w:szCs w:val="27"/>
          <w:lang w:val="es-UY" w:eastAsia="es-UY"/>
        </w:rPr>
        <w:t>”. Es muy frecuente, especialmente en los profetas, la referencia a un “día” (</w:t>
      </w:r>
      <w:proofErr w:type="spellStart"/>
      <w:r w:rsidRPr="003625F6">
        <w:rPr>
          <w:rFonts w:ascii="Times New Roman" w:eastAsia="Times New Roman" w:hAnsi="Times New Roman" w:cs="Times New Roman"/>
          <w:color w:val="000000"/>
          <w:sz w:val="27"/>
          <w:szCs w:val="27"/>
          <w:lang w:val="es-UY" w:eastAsia="es-UY"/>
        </w:rPr>
        <w:t>yôm</w:t>
      </w:r>
      <w:proofErr w:type="spellEnd"/>
      <w:r w:rsidRPr="003625F6">
        <w:rPr>
          <w:rFonts w:ascii="Times New Roman" w:eastAsia="Times New Roman" w:hAnsi="Times New Roman" w:cs="Times New Roman"/>
          <w:color w:val="000000"/>
          <w:sz w:val="27"/>
          <w:szCs w:val="27"/>
          <w:lang w:val="es-UY" w:eastAsia="es-UY"/>
        </w:rPr>
        <w:t xml:space="preserve">) futuro e indefinido. Puede ser día terrible o de salvación dependiendo del profeta o de la situación en la cual él predique (cf. </w:t>
      </w:r>
      <w:proofErr w:type="spellStart"/>
      <w:r w:rsidRPr="003625F6">
        <w:rPr>
          <w:rFonts w:ascii="Times New Roman" w:eastAsia="Times New Roman" w:hAnsi="Times New Roman" w:cs="Times New Roman"/>
          <w:color w:val="000000"/>
          <w:sz w:val="27"/>
          <w:szCs w:val="27"/>
          <w:lang w:val="es-UY" w:eastAsia="es-UY"/>
        </w:rPr>
        <w:t>Jl</w:t>
      </w:r>
      <w:proofErr w:type="spellEnd"/>
      <w:r w:rsidRPr="003625F6">
        <w:rPr>
          <w:rFonts w:ascii="Times New Roman" w:eastAsia="Times New Roman" w:hAnsi="Times New Roman" w:cs="Times New Roman"/>
          <w:color w:val="000000"/>
          <w:sz w:val="27"/>
          <w:szCs w:val="27"/>
          <w:lang w:val="es-UY" w:eastAsia="es-UY"/>
        </w:rPr>
        <w:t xml:space="preserve"> 2,2; </w:t>
      </w:r>
      <w:proofErr w:type="spellStart"/>
      <w:r w:rsidRPr="003625F6">
        <w:rPr>
          <w:rFonts w:ascii="Times New Roman" w:eastAsia="Times New Roman" w:hAnsi="Times New Roman" w:cs="Times New Roman"/>
          <w:color w:val="000000"/>
          <w:sz w:val="27"/>
          <w:szCs w:val="27"/>
          <w:lang w:val="es-UY" w:eastAsia="es-UY"/>
        </w:rPr>
        <w:t>Is</w:t>
      </w:r>
      <w:proofErr w:type="spellEnd"/>
      <w:r w:rsidRPr="003625F6">
        <w:rPr>
          <w:rFonts w:ascii="Times New Roman" w:eastAsia="Times New Roman" w:hAnsi="Times New Roman" w:cs="Times New Roman"/>
          <w:color w:val="000000"/>
          <w:sz w:val="27"/>
          <w:szCs w:val="27"/>
          <w:lang w:val="es-UY" w:eastAsia="es-UY"/>
        </w:rPr>
        <w:t xml:space="preserve"> 5,30; </w:t>
      </w:r>
      <w:proofErr w:type="spellStart"/>
      <w:r w:rsidRPr="003625F6">
        <w:rPr>
          <w:rFonts w:ascii="Times New Roman" w:eastAsia="Times New Roman" w:hAnsi="Times New Roman" w:cs="Times New Roman"/>
          <w:color w:val="000000"/>
          <w:sz w:val="27"/>
          <w:szCs w:val="27"/>
          <w:lang w:val="es-UY" w:eastAsia="es-UY"/>
        </w:rPr>
        <w:t>Sof</w:t>
      </w:r>
      <w:proofErr w:type="spellEnd"/>
      <w:r w:rsidRPr="003625F6">
        <w:rPr>
          <w:rFonts w:ascii="Times New Roman" w:eastAsia="Times New Roman" w:hAnsi="Times New Roman" w:cs="Times New Roman"/>
          <w:color w:val="000000"/>
          <w:sz w:val="27"/>
          <w:szCs w:val="27"/>
          <w:lang w:val="es-UY" w:eastAsia="es-UY"/>
        </w:rPr>
        <w:t xml:space="preserve"> 1,15). La imagen supone la confianza del profeta en que Dios camina en medio de su pueblo para castigarlo o bendecirlo, y sabe que eso ocurrirá “</w:t>
      </w:r>
      <w:r w:rsidRPr="003625F6">
        <w:rPr>
          <w:rFonts w:ascii="Times New Roman" w:eastAsia="Times New Roman" w:hAnsi="Times New Roman" w:cs="Times New Roman"/>
          <w:i/>
          <w:iCs/>
          <w:color w:val="000000"/>
          <w:sz w:val="27"/>
          <w:szCs w:val="27"/>
          <w:lang w:val="es-UY" w:eastAsia="es-UY"/>
        </w:rPr>
        <w:t>algún día</w:t>
      </w:r>
      <w:r w:rsidRPr="003625F6">
        <w:rPr>
          <w:rFonts w:ascii="Times New Roman" w:eastAsia="Times New Roman" w:hAnsi="Times New Roman" w:cs="Times New Roman"/>
          <w:color w:val="000000"/>
          <w:sz w:val="27"/>
          <w:szCs w:val="27"/>
          <w:lang w:val="es-UY" w:eastAsia="es-UY"/>
        </w:rPr>
        <w:t>”. No se refiere a un día previsto, concreto (y menos aún tabulado en la mente de Dios) sino a que de hecho Dios no se desentiende de la humanidad y de su pueblo. Y así como bendijo o castigó en la historia concreta, lo seguirá haciendo. Y – si es el caso  - “algún día” castigará “este pecado”, o “algún día” hará llegar la paz a su pueblo cuando este cambie de vida y de actitud.</w:t>
      </w:r>
    </w:p>
    <w:p w14:paraId="2B936071"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4FE7A31F"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Nota sobre “</w:t>
      </w:r>
      <w:r w:rsidRPr="003625F6">
        <w:rPr>
          <w:rFonts w:ascii="Times New Roman" w:eastAsia="Times New Roman" w:hAnsi="Times New Roman" w:cs="Times New Roman"/>
          <w:i/>
          <w:iCs/>
          <w:color w:val="000000"/>
          <w:sz w:val="27"/>
          <w:szCs w:val="27"/>
          <w:lang w:val="es-UY" w:eastAsia="es-UY"/>
        </w:rPr>
        <w:t>el derecho y la justicia</w:t>
      </w:r>
      <w:r w:rsidRPr="003625F6">
        <w:rPr>
          <w:rFonts w:ascii="Times New Roman" w:eastAsia="Times New Roman" w:hAnsi="Times New Roman" w:cs="Times New Roman"/>
          <w:color w:val="000000"/>
          <w:sz w:val="27"/>
          <w:szCs w:val="27"/>
          <w:lang w:val="es-UY" w:eastAsia="es-UY"/>
        </w:rPr>
        <w:t xml:space="preserve">”. Estas dos palabras son clave en el pensamiento bíblico (las encontramos juntas 69 veces en el AT; x39 en los profetas, x8 en </w:t>
      </w:r>
      <w:proofErr w:type="spellStart"/>
      <w:r w:rsidRPr="003625F6">
        <w:rPr>
          <w:rFonts w:ascii="Times New Roman" w:eastAsia="Times New Roman" w:hAnsi="Times New Roman" w:cs="Times New Roman"/>
          <w:color w:val="000000"/>
          <w:sz w:val="27"/>
          <w:szCs w:val="27"/>
          <w:lang w:val="es-UY" w:eastAsia="es-UY"/>
        </w:rPr>
        <w:t>Jer</w:t>
      </w:r>
      <w:proofErr w:type="spellEnd"/>
      <w:r w:rsidRPr="003625F6">
        <w:rPr>
          <w:rFonts w:ascii="Times New Roman" w:eastAsia="Times New Roman" w:hAnsi="Times New Roman" w:cs="Times New Roman"/>
          <w:color w:val="000000"/>
          <w:sz w:val="27"/>
          <w:szCs w:val="27"/>
          <w:lang w:val="es-UY" w:eastAsia="es-UY"/>
        </w:rPr>
        <w:t>). Dios no elige a Israel porque sea el mejor de los pueblos, ni el más numeroso… lo elige para que siendo pequeño pueda mostrar ante los ojos de las naciones que “otro mundo es posible”, que se puede vivir de otro modo al modo de la corrupción, la injusticia y la violencia. Dios elige a Israel para que viva el derecho y la justicia (</w:t>
      </w:r>
      <w:proofErr w:type="spellStart"/>
      <w:r w:rsidRPr="003625F6">
        <w:rPr>
          <w:rFonts w:ascii="Times New Roman" w:eastAsia="Times New Roman" w:hAnsi="Times New Roman" w:cs="Times New Roman"/>
          <w:color w:val="000000"/>
          <w:sz w:val="27"/>
          <w:szCs w:val="27"/>
          <w:lang w:val="es-UY" w:eastAsia="es-UY"/>
        </w:rPr>
        <w:t>Is</w:t>
      </w:r>
      <w:proofErr w:type="spellEnd"/>
      <w:r w:rsidRPr="003625F6">
        <w:rPr>
          <w:rFonts w:ascii="Times New Roman" w:eastAsia="Times New Roman" w:hAnsi="Times New Roman" w:cs="Times New Roman"/>
          <w:color w:val="000000"/>
          <w:sz w:val="27"/>
          <w:szCs w:val="27"/>
          <w:lang w:val="es-UY" w:eastAsia="es-UY"/>
        </w:rPr>
        <w:t xml:space="preserve"> 5,7) y así muestre que es posible un mundo de hermanos.</w:t>
      </w:r>
    </w:p>
    <w:p w14:paraId="0469AE76"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6556A24E"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Nota sobre “el </w:t>
      </w:r>
      <w:r w:rsidRPr="003625F6">
        <w:rPr>
          <w:rFonts w:ascii="Times New Roman" w:eastAsia="Times New Roman" w:hAnsi="Times New Roman" w:cs="Times New Roman"/>
          <w:i/>
          <w:iCs/>
          <w:color w:val="000000"/>
          <w:sz w:val="27"/>
          <w:szCs w:val="27"/>
          <w:lang w:val="es-UY" w:eastAsia="es-UY"/>
        </w:rPr>
        <w:t>Mesías</w:t>
      </w:r>
      <w:r w:rsidRPr="003625F6">
        <w:rPr>
          <w:rFonts w:ascii="Times New Roman" w:eastAsia="Times New Roman" w:hAnsi="Times New Roman" w:cs="Times New Roman"/>
          <w:color w:val="000000"/>
          <w:sz w:val="27"/>
          <w:szCs w:val="27"/>
          <w:lang w:val="es-UY" w:eastAsia="es-UY"/>
        </w:rPr>
        <w:t>”, y el “</w:t>
      </w:r>
      <w:r w:rsidRPr="003625F6">
        <w:rPr>
          <w:rFonts w:ascii="Times New Roman" w:eastAsia="Times New Roman" w:hAnsi="Times New Roman" w:cs="Times New Roman"/>
          <w:i/>
          <w:iCs/>
          <w:color w:val="000000"/>
          <w:sz w:val="27"/>
          <w:szCs w:val="27"/>
          <w:lang w:val="es-UY" w:eastAsia="es-UY"/>
        </w:rPr>
        <w:t>nombre</w:t>
      </w:r>
      <w:r w:rsidRPr="003625F6">
        <w:rPr>
          <w:rFonts w:ascii="Times New Roman" w:eastAsia="Times New Roman" w:hAnsi="Times New Roman" w:cs="Times New Roman"/>
          <w:color w:val="000000"/>
          <w:sz w:val="27"/>
          <w:szCs w:val="27"/>
          <w:lang w:val="es-UY" w:eastAsia="es-UY"/>
        </w:rPr>
        <w:t xml:space="preserve">” del rey. “Mesías” significa “ungido”, alguien que ha recibido una consagración litúrgica de consagración (ver Ex 40,9-11). En ese sentido, en la Biblia hay varios “ungidos”, como el rey al ser “coronado”; también los sacerdotes son ungidos; hay algún caso de profeta ungido (cf. 1 </w:t>
      </w:r>
      <w:proofErr w:type="gramStart"/>
      <w:r w:rsidRPr="003625F6">
        <w:rPr>
          <w:rFonts w:ascii="Times New Roman" w:eastAsia="Times New Roman" w:hAnsi="Times New Roman" w:cs="Times New Roman"/>
          <w:color w:val="000000"/>
          <w:sz w:val="27"/>
          <w:szCs w:val="27"/>
          <w:lang w:val="es-UY" w:eastAsia="es-UY"/>
        </w:rPr>
        <w:t>Re 19,16</w:t>
      </w:r>
      <w:proofErr w:type="gramEnd"/>
      <w:r w:rsidRPr="003625F6">
        <w:rPr>
          <w:rFonts w:ascii="Times New Roman" w:eastAsia="Times New Roman" w:hAnsi="Times New Roman" w:cs="Times New Roman"/>
          <w:color w:val="000000"/>
          <w:sz w:val="27"/>
          <w:szCs w:val="27"/>
          <w:lang w:val="es-UY" w:eastAsia="es-UY"/>
        </w:rPr>
        <w:t>), e incluso – por ser “pueblo santo” – se habla de Israel como pueblo ungido (Hab 3,13). Coherentemente con la expectativa en la actuación “</w:t>
      </w:r>
      <w:r w:rsidRPr="003625F6">
        <w:rPr>
          <w:rFonts w:ascii="Times New Roman" w:eastAsia="Times New Roman" w:hAnsi="Times New Roman" w:cs="Times New Roman"/>
          <w:i/>
          <w:iCs/>
          <w:color w:val="000000"/>
          <w:sz w:val="27"/>
          <w:szCs w:val="27"/>
          <w:lang w:val="es-UY" w:eastAsia="es-UY"/>
        </w:rPr>
        <w:t>algún día</w:t>
      </w:r>
      <w:r w:rsidRPr="003625F6">
        <w:rPr>
          <w:rFonts w:ascii="Times New Roman" w:eastAsia="Times New Roman" w:hAnsi="Times New Roman" w:cs="Times New Roman"/>
          <w:color w:val="000000"/>
          <w:sz w:val="27"/>
          <w:szCs w:val="27"/>
          <w:lang w:val="es-UY" w:eastAsia="es-UY"/>
        </w:rPr>
        <w:t>”, ciertos escritos aguardan que “algún ungido” conduzca a su pueblo por caminos de fidelidad. No se trata de una expectativa en una persona concreta (no es “el” mesías, sino “un” mesías). De allí que en Israel hubiera diferentes esperanzas mesiánicas: algunos (quizás la mayoría) esperaba un mesías político (rey, al estilo David), otros esperaban un mesías sacerdote, o un profeta futuro… o más de un mesías (cf. Zac 4,14). De estos personajes se aguarda que sean fieles, que sepan conducir (“pastores”) a su pueblo en fidelidad, por eso recibirán </w:t>
      </w:r>
      <w:r w:rsidRPr="003625F6">
        <w:rPr>
          <w:rFonts w:ascii="Times New Roman" w:eastAsia="Times New Roman" w:hAnsi="Times New Roman" w:cs="Times New Roman"/>
          <w:i/>
          <w:iCs/>
          <w:color w:val="000000"/>
          <w:sz w:val="27"/>
          <w:szCs w:val="27"/>
          <w:lang w:val="es-UY" w:eastAsia="es-UY"/>
        </w:rPr>
        <w:t>nombres</w:t>
      </w:r>
      <w:r w:rsidRPr="003625F6">
        <w:rPr>
          <w:rFonts w:ascii="Times New Roman" w:eastAsia="Times New Roman" w:hAnsi="Times New Roman" w:cs="Times New Roman"/>
          <w:color w:val="000000"/>
          <w:sz w:val="27"/>
          <w:szCs w:val="27"/>
          <w:lang w:val="es-UY" w:eastAsia="es-UY"/>
        </w:rPr>
        <w:t> simbólicos como “Dios con nosotros, </w:t>
      </w:r>
      <w:r w:rsidRPr="003625F6">
        <w:rPr>
          <w:rFonts w:ascii="Times New Roman" w:eastAsia="Times New Roman" w:hAnsi="Times New Roman" w:cs="Times New Roman"/>
          <w:i/>
          <w:iCs/>
          <w:color w:val="000000"/>
          <w:sz w:val="27"/>
          <w:szCs w:val="27"/>
          <w:lang w:val="es-UY" w:eastAsia="es-UY"/>
        </w:rPr>
        <w:t>‘</w:t>
      </w:r>
      <w:proofErr w:type="spellStart"/>
      <w:r w:rsidRPr="003625F6">
        <w:rPr>
          <w:rFonts w:ascii="Times New Roman" w:eastAsia="Times New Roman" w:hAnsi="Times New Roman" w:cs="Times New Roman"/>
          <w:i/>
          <w:iCs/>
          <w:color w:val="000000"/>
          <w:sz w:val="27"/>
          <w:szCs w:val="27"/>
          <w:lang w:val="es-UY" w:eastAsia="es-UY"/>
        </w:rPr>
        <w:t>immanû</w:t>
      </w:r>
      <w:proofErr w:type="spellEnd"/>
      <w:r w:rsidRPr="003625F6">
        <w:rPr>
          <w:rFonts w:ascii="Times New Roman" w:eastAsia="Times New Roman" w:hAnsi="Times New Roman" w:cs="Times New Roman"/>
          <w:i/>
          <w:iCs/>
          <w:color w:val="000000"/>
          <w:sz w:val="27"/>
          <w:szCs w:val="27"/>
          <w:lang w:val="es-UY" w:eastAsia="es-UY"/>
        </w:rPr>
        <w:t xml:space="preserve"> ’el</w:t>
      </w:r>
      <w:r w:rsidRPr="003625F6">
        <w:rPr>
          <w:rFonts w:ascii="Times New Roman" w:eastAsia="Times New Roman" w:hAnsi="Times New Roman" w:cs="Times New Roman"/>
          <w:color w:val="000000"/>
          <w:sz w:val="27"/>
          <w:szCs w:val="27"/>
          <w:lang w:val="es-UY" w:eastAsia="es-UY"/>
        </w:rPr>
        <w:t> (</w:t>
      </w:r>
      <w:proofErr w:type="spellStart"/>
      <w:r w:rsidRPr="003625F6">
        <w:rPr>
          <w:rFonts w:ascii="Times New Roman" w:eastAsia="Times New Roman" w:hAnsi="Times New Roman" w:cs="Times New Roman"/>
          <w:color w:val="000000"/>
          <w:sz w:val="27"/>
          <w:szCs w:val="27"/>
          <w:lang w:val="es-UY" w:eastAsia="es-UY"/>
        </w:rPr>
        <w:t>Is</w:t>
      </w:r>
      <w:proofErr w:type="spellEnd"/>
      <w:r w:rsidRPr="003625F6">
        <w:rPr>
          <w:rFonts w:ascii="Times New Roman" w:eastAsia="Times New Roman" w:hAnsi="Times New Roman" w:cs="Times New Roman"/>
          <w:color w:val="000000"/>
          <w:sz w:val="27"/>
          <w:szCs w:val="27"/>
          <w:lang w:val="es-UY" w:eastAsia="es-UY"/>
        </w:rPr>
        <w:t xml:space="preserve"> 7,14) o como – aquí en el texto litúrgico – Yahvé “justicia nuestra” (</w:t>
      </w:r>
      <w:proofErr w:type="spellStart"/>
      <w:r w:rsidRPr="003625F6">
        <w:rPr>
          <w:rFonts w:ascii="Times New Roman" w:eastAsia="Times New Roman" w:hAnsi="Times New Roman" w:cs="Times New Roman"/>
          <w:i/>
          <w:iCs/>
          <w:color w:val="000000"/>
          <w:sz w:val="27"/>
          <w:szCs w:val="27"/>
          <w:lang w:val="es-UY" w:eastAsia="es-UY"/>
        </w:rPr>
        <w:t>tzidqenû</w:t>
      </w:r>
      <w:proofErr w:type="spellEnd"/>
      <w:r w:rsidRPr="003625F6">
        <w:rPr>
          <w:rFonts w:ascii="Times New Roman" w:eastAsia="Times New Roman" w:hAnsi="Times New Roman" w:cs="Times New Roman"/>
          <w:color w:val="000000"/>
          <w:sz w:val="27"/>
          <w:szCs w:val="27"/>
          <w:lang w:val="es-UY" w:eastAsia="es-UY"/>
        </w:rPr>
        <w:t>). Es interesante que el rey (= pastor) que no escuchó la voz de Jeremías, Sedecías (ver 21,3; 24,8…) significa “Yahvé mi justicia”. Es precisamente eso lo que el rey no hizo. Como el rey futuro lo hará, será justicia de todo el pueblo.</w:t>
      </w:r>
    </w:p>
    <w:p w14:paraId="479D8871"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b/>
          <w:bCs/>
          <w:color w:val="000000"/>
          <w:sz w:val="27"/>
          <w:szCs w:val="27"/>
          <w:lang w:val="es-UY" w:eastAsia="es-UY"/>
        </w:rPr>
        <w:br/>
        <w:t> </w:t>
      </w:r>
    </w:p>
    <w:p w14:paraId="0188256E" w14:textId="77777777" w:rsidR="003625F6" w:rsidRPr="003625F6" w:rsidRDefault="003625F6" w:rsidP="003625F6">
      <w:pPr>
        <w:shd w:val="clear" w:color="auto" w:fill="FFFFFF"/>
        <w:spacing w:after="240" w:line="240" w:lineRule="auto"/>
        <w:rPr>
          <w:rFonts w:ascii="Arial" w:eastAsia="Times New Roman" w:hAnsi="Arial" w:cs="Arial"/>
          <w:color w:val="222222"/>
          <w:sz w:val="24"/>
          <w:szCs w:val="24"/>
          <w:lang w:val="es-UY" w:eastAsia="es-UY"/>
        </w:rPr>
      </w:pPr>
      <w:r w:rsidRPr="003625F6">
        <w:rPr>
          <w:rFonts w:ascii="Times New Roman" w:eastAsia="Times New Roman" w:hAnsi="Times New Roman" w:cs="Times New Roman"/>
          <w:b/>
          <w:bCs/>
          <w:color w:val="000000"/>
          <w:sz w:val="27"/>
          <w:szCs w:val="27"/>
          <w:lang w:val="es-UY" w:eastAsia="es-UY"/>
        </w:rPr>
        <w:t>Lectura de la carta de san Pablo a los cristianos de Éfeso</w:t>
      </w:r>
      <w:r w:rsidRPr="003625F6">
        <w:rPr>
          <w:rFonts w:ascii="Times New Roman" w:eastAsia="Times New Roman" w:hAnsi="Times New Roman" w:cs="Times New Roman"/>
          <w:color w:val="000000"/>
          <w:sz w:val="27"/>
          <w:szCs w:val="27"/>
          <w:lang w:val="es-UY" w:eastAsia="es-UY"/>
        </w:rPr>
        <w:t>     2, 13-18</w:t>
      </w:r>
      <w:r w:rsidRPr="003625F6">
        <w:rPr>
          <w:rFonts w:ascii="Times New Roman" w:eastAsia="Times New Roman" w:hAnsi="Times New Roman" w:cs="Times New Roman"/>
          <w:color w:val="000000"/>
          <w:sz w:val="27"/>
          <w:szCs w:val="27"/>
          <w:lang w:val="es-UY" w:eastAsia="es-UY"/>
        </w:rPr>
        <w:br/>
      </w:r>
      <w:r w:rsidRPr="003625F6">
        <w:rPr>
          <w:rFonts w:ascii="Times New Roman" w:eastAsia="Times New Roman" w:hAnsi="Times New Roman" w:cs="Times New Roman"/>
          <w:color w:val="000000"/>
          <w:sz w:val="27"/>
          <w:szCs w:val="27"/>
          <w:lang w:val="es-UY" w:eastAsia="es-UY"/>
        </w:rPr>
        <w:br/>
      </w:r>
      <w:r w:rsidRPr="003625F6">
        <w:rPr>
          <w:rFonts w:ascii="Times New Roman" w:eastAsia="Times New Roman" w:hAnsi="Times New Roman" w:cs="Times New Roman"/>
          <w:i/>
          <w:iCs/>
          <w:color w:val="000000"/>
          <w:sz w:val="27"/>
          <w:szCs w:val="27"/>
          <w:lang w:val="es-UY" w:eastAsia="es-UY"/>
        </w:rPr>
        <w:t>Resumen: la división y enemistad entre judíos y paganos queda anulada “en Cristo” que nos incorpora a “sí mismo” y nos reconcilia y da la paz. De ese modo, todos tenemos pleno “acceso” nada menos que al mismo Dios.</w:t>
      </w:r>
    </w:p>
    <w:p w14:paraId="5F10A049"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El discípulo de Pablo escribe una carta “abierta”, dirigida a diferentes comunidades. En ella, el tema “</w:t>
      </w:r>
      <w:r w:rsidRPr="003625F6">
        <w:rPr>
          <w:rFonts w:ascii="Times New Roman" w:eastAsia="Times New Roman" w:hAnsi="Times New Roman" w:cs="Times New Roman"/>
          <w:i/>
          <w:iCs/>
          <w:color w:val="000000"/>
          <w:sz w:val="27"/>
          <w:szCs w:val="27"/>
          <w:lang w:val="es-UY" w:eastAsia="es-UY"/>
        </w:rPr>
        <w:t>judíos</w:t>
      </w:r>
      <w:r w:rsidRPr="003625F6">
        <w:rPr>
          <w:rFonts w:ascii="Times New Roman" w:eastAsia="Times New Roman" w:hAnsi="Times New Roman" w:cs="Times New Roman"/>
          <w:color w:val="000000"/>
          <w:sz w:val="27"/>
          <w:szCs w:val="27"/>
          <w:lang w:val="es-UY" w:eastAsia="es-UY"/>
        </w:rPr>
        <w:t>” y “</w:t>
      </w:r>
      <w:r w:rsidRPr="003625F6">
        <w:rPr>
          <w:rFonts w:ascii="Times New Roman" w:eastAsia="Times New Roman" w:hAnsi="Times New Roman" w:cs="Times New Roman"/>
          <w:i/>
          <w:iCs/>
          <w:color w:val="000000"/>
          <w:sz w:val="27"/>
          <w:szCs w:val="27"/>
          <w:lang w:val="es-UY" w:eastAsia="es-UY"/>
        </w:rPr>
        <w:t>paganos</w:t>
      </w:r>
      <w:r w:rsidRPr="003625F6">
        <w:rPr>
          <w:rFonts w:ascii="Times New Roman" w:eastAsia="Times New Roman" w:hAnsi="Times New Roman" w:cs="Times New Roman"/>
          <w:color w:val="000000"/>
          <w:sz w:val="27"/>
          <w:szCs w:val="27"/>
          <w:lang w:val="es-UY" w:eastAsia="es-UY"/>
        </w:rPr>
        <w:t>” ahora “reunidos” es el tema central (como se vio la semana pasada). Con frecuencia se dirige a “ustedes” que, como hemos visto, son los provenientes del paganismo. De hecho, en un nuevo párrafo (v.11) comienza señalando “</w:t>
      </w:r>
      <w:r w:rsidRPr="003625F6">
        <w:rPr>
          <w:rFonts w:ascii="Times New Roman" w:eastAsia="Times New Roman" w:hAnsi="Times New Roman" w:cs="Times New Roman"/>
          <w:i/>
          <w:iCs/>
          <w:color w:val="000000"/>
          <w:sz w:val="27"/>
          <w:szCs w:val="27"/>
          <w:lang w:val="es-UY" w:eastAsia="es-UY"/>
        </w:rPr>
        <w:t>los gentiles según la carne</w:t>
      </w:r>
      <w:r w:rsidRPr="003625F6">
        <w:rPr>
          <w:rFonts w:ascii="Times New Roman" w:eastAsia="Times New Roman" w:hAnsi="Times New Roman" w:cs="Times New Roman"/>
          <w:color w:val="000000"/>
          <w:sz w:val="27"/>
          <w:szCs w:val="27"/>
          <w:lang w:val="es-UY" w:eastAsia="es-UY"/>
        </w:rPr>
        <w:t>”, “llamados </w:t>
      </w:r>
      <w:r w:rsidRPr="003625F6">
        <w:rPr>
          <w:rFonts w:ascii="Times New Roman" w:eastAsia="Times New Roman" w:hAnsi="Times New Roman" w:cs="Times New Roman"/>
          <w:i/>
          <w:iCs/>
          <w:color w:val="000000"/>
          <w:sz w:val="27"/>
          <w:szCs w:val="27"/>
          <w:lang w:val="es-UY" w:eastAsia="es-UY"/>
        </w:rPr>
        <w:t>incircuncisos</w:t>
      </w:r>
      <w:r w:rsidRPr="003625F6">
        <w:rPr>
          <w:rFonts w:ascii="Times New Roman" w:eastAsia="Times New Roman" w:hAnsi="Times New Roman" w:cs="Times New Roman"/>
          <w:color w:val="000000"/>
          <w:sz w:val="27"/>
          <w:szCs w:val="27"/>
          <w:lang w:val="es-UY" w:eastAsia="es-UY"/>
        </w:rPr>
        <w:t>”, “</w:t>
      </w:r>
      <w:r w:rsidRPr="003625F6">
        <w:rPr>
          <w:rFonts w:ascii="Times New Roman" w:eastAsia="Times New Roman" w:hAnsi="Times New Roman" w:cs="Times New Roman"/>
          <w:i/>
          <w:iCs/>
          <w:color w:val="000000"/>
          <w:sz w:val="27"/>
          <w:szCs w:val="27"/>
          <w:lang w:val="es-UY" w:eastAsia="es-UY"/>
        </w:rPr>
        <w:t>lejos</w:t>
      </w:r>
      <w:r w:rsidRPr="003625F6">
        <w:rPr>
          <w:rFonts w:ascii="Times New Roman" w:eastAsia="Times New Roman" w:hAnsi="Times New Roman" w:cs="Times New Roman"/>
          <w:color w:val="000000"/>
          <w:sz w:val="27"/>
          <w:szCs w:val="27"/>
          <w:lang w:val="es-UY" w:eastAsia="es-UY"/>
        </w:rPr>
        <w:t> de Cristo” (por no tener expectativa mesiánica alguna), “excluidos de la ciudadanía de Israel”, extraños de “las alianzas de la promesa”, “sin esperanza” y “sin Dios (</w:t>
      </w:r>
      <w:proofErr w:type="spellStart"/>
      <w:r w:rsidRPr="003625F6">
        <w:rPr>
          <w:rFonts w:ascii="Times New Roman" w:eastAsia="Times New Roman" w:hAnsi="Times New Roman" w:cs="Times New Roman"/>
          <w:color w:val="000000"/>
          <w:sz w:val="27"/>
          <w:szCs w:val="27"/>
          <w:lang w:val="es-UY" w:eastAsia="es-UY"/>
        </w:rPr>
        <w:t>atheoi</w:t>
      </w:r>
      <w:proofErr w:type="spellEnd"/>
      <w:r w:rsidRPr="003625F6">
        <w:rPr>
          <w:rFonts w:ascii="Times New Roman" w:eastAsia="Times New Roman" w:hAnsi="Times New Roman" w:cs="Times New Roman"/>
          <w:color w:val="000000"/>
          <w:sz w:val="27"/>
          <w:szCs w:val="27"/>
          <w:lang w:val="es-UY" w:eastAsia="es-UY"/>
        </w:rPr>
        <w:t xml:space="preserve">)”… (2,12). En </w:t>
      </w:r>
      <w:proofErr w:type="spellStart"/>
      <w:r w:rsidRPr="003625F6">
        <w:rPr>
          <w:rFonts w:ascii="Times New Roman" w:eastAsia="Times New Roman" w:hAnsi="Times New Roman" w:cs="Times New Roman"/>
          <w:color w:val="000000"/>
          <w:sz w:val="27"/>
          <w:szCs w:val="27"/>
          <w:lang w:val="es-UY" w:eastAsia="es-UY"/>
        </w:rPr>
        <w:t>Rom</w:t>
      </w:r>
      <w:proofErr w:type="spellEnd"/>
      <w:r w:rsidRPr="003625F6">
        <w:rPr>
          <w:rFonts w:ascii="Times New Roman" w:eastAsia="Times New Roman" w:hAnsi="Times New Roman" w:cs="Times New Roman"/>
          <w:color w:val="000000"/>
          <w:sz w:val="27"/>
          <w:szCs w:val="27"/>
          <w:lang w:val="es-UY" w:eastAsia="es-UY"/>
        </w:rPr>
        <w:t xml:space="preserve"> 9,4-5 Pablo había dicho cuáles eran las riquezas de Israel, riquezas que comparten con los “paganos” al reconocerlos como hermanos (cf. </w:t>
      </w:r>
      <w:proofErr w:type="spellStart"/>
      <w:r w:rsidRPr="003625F6">
        <w:rPr>
          <w:rFonts w:ascii="Times New Roman" w:eastAsia="Times New Roman" w:hAnsi="Times New Roman" w:cs="Times New Roman"/>
          <w:color w:val="000000"/>
          <w:sz w:val="27"/>
          <w:szCs w:val="27"/>
          <w:lang w:val="es-UY" w:eastAsia="es-UY"/>
        </w:rPr>
        <w:t>Rom</w:t>
      </w:r>
      <w:proofErr w:type="spellEnd"/>
      <w:r w:rsidRPr="003625F6">
        <w:rPr>
          <w:rFonts w:ascii="Times New Roman" w:eastAsia="Times New Roman" w:hAnsi="Times New Roman" w:cs="Times New Roman"/>
          <w:color w:val="000000"/>
          <w:sz w:val="27"/>
          <w:szCs w:val="27"/>
          <w:lang w:val="es-UY" w:eastAsia="es-UY"/>
        </w:rPr>
        <w:t xml:space="preserve"> 15,27; 2 </w:t>
      </w:r>
      <w:proofErr w:type="spellStart"/>
      <w:r w:rsidRPr="003625F6">
        <w:rPr>
          <w:rFonts w:ascii="Times New Roman" w:eastAsia="Times New Roman" w:hAnsi="Times New Roman" w:cs="Times New Roman"/>
          <w:color w:val="000000"/>
          <w:sz w:val="27"/>
          <w:szCs w:val="27"/>
          <w:lang w:val="es-UY" w:eastAsia="es-UY"/>
        </w:rPr>
        <w:t>Cor</w:t>
      </w:r>
      <w:proofErr w:type="spellEnd"/>
      <w:r w:rsidRPr="003625F6">
        <w:rPr>
          <w:rFonts w:ascii="Times New Roman" w:eastAsia="Times New Roman" w:hAnsi="Times New Roman" w:cs="Times New Roman"/>
          <w:color w:val="000000"/>
          <w:sz w:val="27"/>
          <w:szCs w:val="27"/>
          <w:lang w:val="es-UY" w:eastAsia="es-UY"/>
        </w:rPr>
        <w:t xml:space="preserve"> 8,14). De eso se trata lo que los paganos carecían por estar “</w:t>
      </w:r>
      <w:r w:rsidRPr="003625F6">
        <w:rPr>
          <w:rFonts w:ascii="Times New Roman" w:eastAsia="Times New Roman" w:hAnsi="Times New Roman" w:cs="Times New Roman"/>
          <w:i/>
          <w:iCs/>
          <w:color w:val="000000"/>
          <w:sz w:val="27"/>
          <w:szCs w:val="27"/>
          <w:lang w:val="es-UY" w:eastAsia="es-UY"/>
        </w:rPr>
        <w:t>lejos de Cristo</w:t>
      </w:r>
      <w:r w:rsidRPr="003625F6">
        <w:rPr>
          <w:rFonts w:ascii="Times New Roman" w:eastAsia="Times New Roman" w:hAnsi="Times New Roman" w:cs="Times New Roman"/>
          <w:color w:val="000000"/>
          <w:sz w:val="27"/>
          <w:szCs w:val="27"/>
          <w:lang w:val="es-UY" w:eastAsia="es-UY"/>
        </w:rPr>
        <w:t>”. Pero ahora, “en Cristo” los que antes estaban “</w:t>
      </w:r>
      <w:r w:rsidRPr="003625F6">
        <w:rPr>
          <w:rFonts w:ascii="Times New Roman" w:eastAsia="Times New Roman" w:hAnsi="Times New Roman" w:cs="Times New Roman"/>
          <w:i/>
          <w:iCs/>
          <w:color w:val="000000"/>
          <w:sz w:val="27"/>
          <w:szCs w:val="27"/>
          <w:lang w:val="es-UY" w:eastAsia="es-UY"/>
        </w:rPr>
        <w:t>lejos</w:t>
      </w:r>
      <w:r w:rsidRPr="003625F6">
        <w:rPr>
          <w:rFonts w:ascii="Times New Roman" w:eastAsia="Times New Roman" w:hAnsi="Times New Roman" w:cs="Times New Roman"/>
          <w:color w:val="000000"/>
          <w:sz w:val="27"/>
          <w:szCs w:val="27"/>
          <w:lang w:val="es-UY" w:eastAsia="es-UY"/>
        </w:rPr>
        <w:t>” han llegado a estar “</w:t>
      </w:r>
      <w:r w:rsidRPr="003625F6">
        <w:rPr>
          <w:rFonts w:ascii="Times New Roman" w:eastAsia="Times New Roman" w:hAnsi="Times New Roman" w:cs="Times New Roman"/>
          <w:i/>
          <w:iCs/>
          <w:color w:val="000000"/>
          <w:sz w:val="27"/>
          <w:szCs w:val="27"/>
          <w:lang w:val="es-UY" w:eastAsia="es-UY"/>
        </w:rPr>
        <w:t>cerca</w:t>
      </w:r>
      <w:r w:rsidRPr="003625F6">
        <w:rPr>
          <w:rFonts w:ascii="Times New Roman" w:eastAsia="Times New Roman" w:hAnsi="Times New Roman" w:cs="Times New Roman"/>
          <w:color w:val="000000"/>
          <w:sz w:val="27"/>
          <w:szCs w:val="27"/>
          <w:lang w:val="es-UY" w:eastAsia="es-UY"/>
        </w:rPr>
        <w:t>” (v.13). “</w:t>
      </w:r>
      <w:r w:rsidRPr="003625F6">
        <w:rPr>
          <w:rFonts w:ascii="Times New Roman" w:eastAsia="Times New Roman" w:hAnsi="Times New Roman" w:cs="Times New Roman"/>
          <w:i/>
          <w:iCs/>
          <w:color w:val="000000"/>
          <w:sz w:val="27"/>
          <w:szCs w:val="27"/>
          <w:lang w:val="es-UY" w:eastAsia="es-UY"/>
        </w:rPr>
        <w:t>En sí mismo</w:t>
      </w:r>
      <w:r w:rsidRPr="003625F6">
        <w:rPr>
          <w:rFonts w:ascii="Times New Roman" w:eastAsia="Times New Roman" w:hAnsi="Times New Roman" w:cs="Times New Roman"/>
          <w:color w:val="000000"/>
          <w:sz w:val="27"/>
          <w:szCs w:val="27"/>
          <w:lang w:val="es-UY" w:eastAsia="es-UY"/>
        </w:rPr>
        <w:t>” crea, “</w:t>
      </w:r>
      <w:r w:rsidRPr="003625F6">
        <w:rPr>
          <w:rFonts w:ascii="Times New Roman" w:eastAsia="Times New Roman" w:hAnsi="Times New Roman" w:cs="Times New Roman"/>
          <w:i/>
          <w:iCs/>
          <w:color w:val="000000"/>
          <w:sz w:val="27"/>
          <w:szCs w:val="27"/>
          <w:lang w:val="es-UY" w:eastAsia="es-UY"/>
        </w:rPr>
        <w:t>en sí mismo</w:t>
      </w:r>
      <w:r w:rsidRPr="003625F6">
        <w:rPr>
          <w:rFonts w:ascii="Times New Roman" w:eastAsia="Times New Roman" w:hAnsi="Times New Roman" w:cs="Times New Roman"/>
          <w:color w:val="000000"/>
          <w:sz w:val="27"/>
          <w:szCs w:val="27"/>
          <w:lang w:val="es-UY" w:eastAsia="es-UY"/>
        </w:rPr>
        <w:t>” da muerte a la enemistad…</w:t>
      </w:r>
    </w:p>
    <w:p w14:paraId="1BE1FA9F"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47586C7E"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A esta “cercanía” el autor la llama “</w:t>
      </w:r>
      <w:r w:rsidRPr="003625F6">
        <w:rPr>
          <w:rFonts w:ascii="Times New Roman" w:eastAsia="Times New Roman" w:hAnsi="Times New Roman" w:cs="Times New Roman"/>
          <w:i/>
          <w:iCs/>
          <w:color w:val="000000"/>
          <w:sz w:val="27"/>
          <w:szCs w:val="27"/>
          <w:lang w:val="es-UY" w:eastAsia="es-UY"/>
        </w:rPr>
        <w:t>paz</w:t>
      </w:r>
      <w:r w:rsidRPr="003625F6">
        <w:rPr>
          <w:rFonts w:ascii="Times New Roman" w:eastAsia="Times New Roman" w:hAnsi="Times New Roman" w:cs="Times New Roman"/>
          <w:color w:val="000000"/>
          <w:sz w:val="27"/>
          <w:szCs w:val="27"/>
          <w:lang w:val="es-UY" w:eastAsia="es-UY"/>
        </w:rPr>
        <w:t>”. Precisamente porque entre judíos y paganos había “</w:t>
      </w:r>
      <w:r w:rsidRPr="003625F6">
        <w:rPr>
          <w:rFonts w:ascii="Times New Roman" w:eastAsia="Times New Roman" w:hAnsi="Times New Roman" w:cs="Times New Roman"/>
          <w:i/>
          <w:iCs/>
          <w:color w:val="000000"/>
          <w:sz w:val="27"/>
          <w:szCs w:val="27"/>
          <w:lang w:val="es-UY" w:eastAsia="es-UY"/>
        </w:rPr>
        <w:t>un muro</w:t>
      </w:r>
      <w:r w:rsidRPr="003625F6">
        <w:rPr>
          <w:rFonts w:ascii="Times New Roman" w:eastAsia="Times New Roman" w:hAnsi="Times New Roman" w:cs="Times New Roman"/>
          <w:color w:val="000000"/>
          <w:sz w:val="27"/>
          <w:szCs w:val="27"/>
          <w:lang w:val="es-UY" w:eastAsia="es-UY"/>
        </w:rPr>
        <w:t>” (parece referirse a la imposibilidad de los paganos de entrar en el Templo de Jerusalén. En caso de hacerlo serían apedreados como lo dice un cartel en el ingreso a fin de impedir la entrada a los no judíos. Este “muro” es derribado y calificado de “</w:t>
      </w:r>
      <w:r w:rsidRPr="003625F6">
        <w:rPr>
          <w:rFonts w:ascii="Times New Roman" w:eastAsia="Times New Roman" w:hAnsi="Times New Roman" w:cs="Times New Roman"/>
          <w:i/>
          <w:iCs/>
          <w:color w:val="000000"/>
          <w:sz w:val="27"/>
          <w:szCs w:val="27"/>
          <w:lang w:val="es-UY" w:eastAsia="es-UY"/>
        </w:rPr>
        <w:t>enemistad</w:t>
      </w:r>
      <w:r w:rsidRPr="003625F6">
        <w:rPr>
          <w:rFonts w:ascii="Times New Roman" w:eastAsia="Times New Roman" w:hAnsi="Times New Roman" w:cs="Times New Roman"/>
          <w:color w:val="000000"/>
          <w:sz w:val="27"/>
          <w:szCs w:val="27"/>
          <w:lang w:val="es-UY" w:eastAsia="es-UY"/>
        </w:rPr>
        <w:t>”. La “</w:t>
      </w:r>
      <w:r w:rsidRPr="003625F6">
        <w:rPr>
          <w:rFonts w:ascii="Times New Roman" w:eastAsia="Times New Roman" w:hAnsi="Times New Roman" w:cs="Times New Roman"/>
          <w:i/>
          <w:iCs/>
          <w:color w:val="000000"/>
          <w:sz w:val="27"/>
          <w:szCs w:val="27"/>
          <w:lang w:val="es-UY" w:eastAsia="es-UY"/>
        </w:rPr>
        <w:t>sangre</w:t>
      </w:r>
      <w:r w:rsidRPr="003625F6">
        <w:rPr>
          <w:rFonts w:ascii="Times New Roman" w:eastAsia="Times New Roman" w:hAnsi="Times New Roman" w:cs="Times New Roman"/>
          <w:color w:val="000000"/>
          <w:sz w:val="27"/>
          <w:szCs w:val="27"/>
          <w:lang w:val="es-UY" w:eastAsia="es-UY"/>
        </w:rPr>
        <w:t>”, la “</w:t>
      </w:r>
      <w:r w:rsidRPr="003625F6">
        <w:rPr>
          <w:rFonts w:ascii="Times New Roman" w:eastAsia="Times New Roman" w:hAnsi="Times New Roman" w:cs="Times New Roman"/>
          <w:i/>
          <w:iCs/>
          <w:color w:val="000000"/>
          <w:sz w:val="27"/>
          <w:szCs w:val="27"/>
          <w:lang w:val="es-UY" w:eastAsia="es-UY"/>
        </w:rPr>
        <w:t>carne</w:t>
      </w:r>
      <w:r w:rsidRPr="003625F6">
        <w:rPr>
          <w:rFonts w:ascii="Times New Roman" w:eastAsia="Times New Roman" w:hAnsi="Times New Roman" w:cs="Times New Roman"/>
          <w:color w:val="000000"/>
          <w:sz w:val="27"/>
          <w:szCs w:val="27"/>
          <w:lang w:val="es-UY" w:eastAsia="es-UY"/>
        </w:rPr>
        <w:t>” aluden a la vida entregada de Cristo que logra que los dos pueblos sean “</w:t>
      </w:r>
      <w:r w:rsidRPr="003625F6">
        <w:rPr>
          <w:rFonts w:ascii="Times New Roman" w:eastAsia="Times New Roman" w:hAnsi="Times New Roman" w:cs="Times New Roman"/>
          <w:i/>
          <w:iCs/>
          <w:color w:val="000000"/>
          <w:sz w:val="27"/>
          <w:szCs w:val="27"/>
          <w:lang w:val="es-UY" w:eastAsia="es-UY"/>
        </w:rPr>
        <w:t>uno sólo</w:t>
      </w:r>
      <w:r w:rsidRPr="003625F6">
        <w:rPr>
          <w:rFonts w:ascii="Times New Roman" w:eastAsia="Times New Roman" w:hAnsi="Times New Roman" w:cs="Times New Roman"/>
          <w:color w:val="000000"/>
          <w:sz w:val="27"/>
          <w:szCs w:val="27"/>
          <w:lang w:val="es-UY" w:eastAsia="es-UY"/>
        </w:rPr>
        <w:t>”. La “</w:t>
      </w:r>
      <w:r w:rsidRPr="003625F6">
        <w:rPr>
          <w:rFonts w:ascii="Times New Roman" w:eastAsia="Times New Roman" w:hAnsi="Times New Roman" w:cs="Times New Roman"/>
          <w:i/>
          <w:iCs/>
          <w:color w:val="000000"/>
          <w:sz w:val="27"/>
          <w:szCs w:val="27"/>
          <w:lang w:val="es-UY" w:eastAsia="es-UY"/>
        </w:rPr>
        <w:t>ley</w:t>
      </w:r>
      <w:r w:rsidRPr="003625F6">
        <w:rPr>
          <w:rFonts w:ascii="Times New Roman" w:eastAsia="Times New Roman" w:hAnsi="Times New Roman" w:cs="Times New Roman"/>
          <w:color w:val="000000"/>
          <w:sz w:val="27"/>
          <w:szCs w:val="27"/>
          <w:lang w:val="es-UY" w:eastAsia="es-UY"/>
        </w:rPr>
        <w:t>” con sus “</w:t>
      </w:r>
      <w:r w:rsidRPr="003625F6">
        <w:rPr>
          <w:rFonts w:ascii="Times New Roman" w:eastAsia="Times New Roman" w:hAnsi="Times New Roman" w:cs="Times New Roman"/>
          <w:i/>
          <w:iCs/>
          <w:color w:val="000000"/>
          <w:sz w:val="27"/>
          <w:szCs w:val="27"/>
          <w:lang w:val="es-UY" w:eastAsia="es-UY"/>
        </w:rPr>
        <w:t>mandamientos</w:t>
      </w:r>
      <w:r w:rsidRPr="003625F6">
        <w:rPr>
          <w:rFonts w:ascii="Times New Roman" w:eastAsia="Times New Roman" w:hAnsi="Times New Roman" w:cs="Times New Roman"/>
          <w:color w:val="000000"/>
          <w:sz w:val="27"/>
          <w:szCs w:val="27"/>
          <w:lang w:val="es-UY" w:eastAsia="es-UY"/>
        </w:rPr>
        <w:t>” y “</w:t>
      </w:r>
      <w:r w:rsidRPr="003625F6">
        <w:rPr>
          <w:rFonts w:ascii="Times New Roman" w:eastAsia="Times New Roman" w:hAnsi="Times New Roman" w:cs="Times New Roman"/>
          <w:i/>
          <w:iCs/>
          <w:color w:val="000000"/>
          <w:sz w:val="27"/>
          <w:szCs w:val="27"/>
          <w:lang w:val="es-UY" w:eastAsia="es-UY"/>
        </w:rPr>
        <w:t>decretos</w:t>
      </w:r>
      <w:r w:rsidRPr="003625F6">
        <w:rPr>
          <w:rFonts w:ascii="Times New Roman" w:eastAsia="Times New Roman" w:hAnsi="Times New Roman" w:cs="Times New Roman"/>
          <w:color w:val="000000"/>
          <w:sz w:val="27"/>
          <w:szCs w:val="27"/>
          <w:lang w:val="es-UY" w:eastAsia="es-UY"/>
        </w:rPr>
        <w:t>” (repetición exagerada sin duda para resaltar el “lugar” de la enemistad) constituye en auténtico muro, pero “</w:t>
      </w:r>
      <w:r w:rsidRPr="003625F6">
        <w:rPr>
          <w:rFonts w:ascii="Times New Roman" w:eastAsia="Times New Roman" w:hAnsi="Times New Roman" w:cs="Times New Roman"/>
          <w:i/>
          <w:iCs/>
          <w:color w:val="000000"/>
          <w:sz w:val="27"/>
          <w:szCs w:val="27"/>
          <w:lang w:val="es-UY" w:eastAsia="es-UY"/>
        </w:rPr>
        <w:t>en Cristo</w:t>
      </w:r>
      <w:r w:rsidRPr="003625F6">
        <w:rPr>
          <w:rFonts w:ascii="Times New Roman" w:eastAsia="Times New Roman" w:hAnsi="Times New Roman" w:cs="Times New Roman"/>
          <w:color w:val="000000"/>
          <w:sz w:val="27"/>
          <w:szCs w:val="27"/>
          <w:lang w:val="es-UY" w:eastAsia="es-UY"/>
        </w:rPr>
        <w:t xml:space="preserve">” todo se disuelve (o </w:t>
      </w:r>
      <w:proofErr w:type="spellStart"/>
      <w:r w:rsidRPr="003625F6">
        <w:rPr>
          <w:rFonts w:ascii="Times New Roman" w:eastAsia="Times New Roman" w:hAnsi="Times New Roman" w:cs="Times New Roman"/>
          <w:color w:val="000000"/>
          <w:sz w:val="27"/>
          <w:szCs w:val="27"/>
          <w:lang w:val="es-UY" w:eastAsia="es-UY"/>
        </w:rPr>
        <w:t>in-corpora</w:t>
      </w:r>
      <w:proofErr w:type="spellEnd"/>
      <w:r w:rsidRPr="003625F6">
        <w:rPr>
          <w:rFonts w:ascii="Times New Roman" w:eastAsia="Times New Roman" w:hAnsi="Times New Roman" w:cs="Times New Roman"/>
          <w:color w:val="000000"/>
          <w:sz w:val="27"/>
          <w:szCs w:val="27"/>
          <w:lang w:val="es-UY" w:eastAsia="es-UY"/>
        </w:rPr>
        <w:t>) en un solo “</w:t>
      </w:r>
      <w:r w:rsidRPr="003625F6">
        <w:rPr>
          <w:rFonts w:ascii="Times New Roman" w:eastAsia="Times New Roman" w:hAnsi="Times New Roman" w:cs="Times New Roman"/>
          <w:i/>
          <w:iCs/>
          <w:color w:val="000000"/>
          <w:sz w:val="27"/>
          <w:szCs w:val="27"/>
          <w:lang w:val="es-UY" w:eastAsia="es-UY"/>
        </w:rPr>
        <w:t>hombre nuevo</w:t>
      </w:r>
      <w:r w:rsidRPr="003625F6">
        <w:rPr>
          <w:rFonts w:ascii="Times New Roman" w:eastAsia="Times New Roman" w:hAnsi="Times New Roman" w:cs="Times New Roman"/>
          <w:color w:val="000000"/>
          <w:sz w:val="27"/>
          <w:szCs w:val="27"/>
          <w:lang w:val="es-UY" w:eastAsia="es-UY"/>
        </w:rPr>
        <w:t>”. Cristo es ese hombre nuevo en quien ya no hay divisiones y – por lo tanto – la característica reinante es “</w:t>
      </w:r>
      <w:r w:rsidRPr="003625F6">
        <w:rPr>
          <w:rFonts w:ascii="Times New Roman" w:eastAsia="Times New Roman" w:hAnsi="Times New Roman" w:cs="Times New Roman"/>
          <w:i/>
          <w:iCs/>
          <w:color w:val="000000"/>
          <w:sz w:val="27"/>
          <w:szCs w:val="27"/>
          <w:lang w:val="es-UY" w:eastAsia="es-UY"/>
        </w:rPr>
        <w:t>la paz</w:t>
      </w:r>
      <w:r w:rsidRPr="003625F6">
        <w:rPr>
          <w:rFonts w:ascii="Times New Roman" w:eastAsia="Times New Roman" w:hAnsi="Times New Roman" w:cs="Times New Roman"/>
          <w:color w:val="000000"/>
          <w:sz w:val="27"/>
          <w:szCs w:val="27"/>
          <w:lang w:val="es-UY" w:eastAsia="es-UY"/>
        </w:rPr>
        <w:t>”. Ese cuerpo en el que ambos pueblos son introducidos provoca reconciliación con Dios, y muere en la cruz la enemistad. Esto es calificado, precisamente una vez más como “</w:t>
      </w:r>
      <w:r w:rsidRPr="003625F6">
        <w:rPr>
          <w:rFonts w:ascii="Times New Roman" w:eastAsia="Times New Roman" w:hAnsi="Times New Roman" w:cs="Times New Roman"/>
          <w:i/>
          <w:iCs/>
          <w:color w:val="000000"/>
          <w:sz w:val="27"/>
          <w:szCs w:val="27"/>
          <w:lang w:val="es-UY" w:eastAsia="es-UY"/>
        </w:rPr>
        <w:t>paz</w:t>
      </w:r>
      <w:r w:rsidRPr="003625F6">
        <w:rPr>
          <w:rFonts w:ascii="Times New Roman" w:eastAsia="Times New Roman" w:hAnsi="Times New Roman" w:cs="Times New Roman"/>
          <w:color w:val="000000"/>
          <w:sz w:val="27"/>
          <w:szCs w:val="27"/>
          <w:lang w:val="es-UY" w:eastAsia="es-UY"/>
        </w:rPr>
        <w:t>”, a los de lejos y a los de cerca (cita Isaías 57,19 que alude a los judíos de la tierra y de la diáspora, ahora releído en clave “judíos y paganos” como había señalado más arriba). Esta “paz” proviene “</w:t>
      </w:r>
      <w:r w:rsidRPr="003625F6">
        <w:rPr>
          <w:rFonts w:ascii="Times New Roman" w:eastAsia="Times New Roman" w:hAnsi="Times New Roman" w:cs="Times New Roman"/>
          <w:i/>
          <w:iCs/>
          <w:color w:val="000000"/>
          <w:sz w:val="27"/>
          <w:szCs w:val="27"/>
          <w:lang w:val="es-UY" w:eastAsia="es-UY"/>
        </w:rPr>
        <w:t>por</w:t>
      </w:r>
      <w:r w:rsidRPr="003625F6">
        <w:rPr>
          <w:rFonts w:ascii="Times New Roman" w:eastAsia="Times New Roman" w:hAnsi="Times New Roman" w:cs="Times New Roman"/>
          <w:color w:val="000000"/>
          <w:sz w:val="27"/>
          <w:szCs w:val="27"/>
          <w:lang w:val="es-UY" w:eastAsia="es-UY"/>
        </w:rPr>
        <w:t>”, “</w:t>
      </w:r>
      <w:r w:rsidRPr="003625F6">
        <w:rPr>
          <w:rFonts w:ascii="Times New Roman" w:eastAsia="Times New Roman" w:hAnsi="Times New Roman" w:cs="Times New Roman"/>
          <w:i/>
          <w:iCs/>
          <w:color w:val="000000"/>
          <w:sz w:val="27"/>
          <w:szCs w:val="27"/>
          <w:lang w:val="es-UY" w:eastAsia="es-UY"/>
        </w:rPr>
        <w:t>mediante</w:t>
      </w:r>
      <w:r w:rsidRPr="003625F6">
        <w:rPr>
          <w:rFonts w:ascii="Times New Roman" w:eastAsia="Times New Roman" w:hAnsi="Times New Roman" w:cs="Times New Roman"/>
          <w:color w:val="000000"/>
          <w:sz w:val="27"/>
          <w:szCs w:val="27"/>
          <w:lang w:val="es-UY" w:eastAsia="es-UY"/>
        </w:rPr>
        <w:t>” (</w:t>
      </w:r>
      <w:proofErr w:type="spellStart"/>
      <w:r w:rsidRPr="003625F6">
        <w:rPr>
          <w:rFonts w:ascii="Times New Roman" w:eastAsia="Times New Roman" w:hAnsi="Times New Roman" w:cs="Times New Roman"/>
          <w:i/>
          <w:iCs/>
          <w:color w:val="000000"/>
          <w:sz w:val="27"/>
          <w:szCs w:val="27"/>
          <w:lang w:val="es-UY" w:eastAsia="es-UY"/>
        </w:rPr>
        <w:t>dià</w:t>
      </w:r>
      <w:proofErr w:type="spellEnd"/>
      <w:r w:rsidRPr="003625F6">
        <w:rPr>
          <w:rFonts w:ascii="Times New Roman" w:eastAsia="Times New Roman" w:hAnsi="Times New Roman" w:cs="Times New Roman"/>
          <w:color w:val="000000"/>
          <w:sz w:val="27"/>
          <w:szCs w:val="27"/>
          <w:lang w:val="es-UY" w:eastAsia="es-UY"/>
        </w:rPr>
        <w:t>) Cristo, como “</w:t>
      </w:r>
      <w:r w:rsidRPr="003625F6">
        <w:rPr>
          <w:rFonts w:ascii="Times New Roman" w:eastAsia="Times New Roman" w:hAnsi="Times New Roman" w:cs="Times New Roman"/>
          <w:i/>
          <w:iCs/>
          <w:color w:val="000000"/>
          <w:sz w:val="27"/>
          <w:szCs w:val="27"/>
          <w:lang w:val="es-UY" w:eastAsia="es-UY"/>
        </w:rPr>
        <w:t>mediante</w:t>
      </w:r>
      <w:r w:rsidRPr="003625F6">
        <w:rPr>
          <w:rFonts w:ascii="Times New Roman" w:eastAsia="Times New Roman" w:hAnsi="Times New Roman" w:cs="Times New Roman"/>
          <w:color w:val="000000"/>
          <w:sz w:val="27"/>
          <w:szCs w:val="27"/>
          <w:lang w:val="es-UY" w:eastAsia="es-UY"/>
        </w:rPr>
        <w:t>” (</w:t>
      </w:r>
      <w:proofErr w:type="spellStart"/>
      <w:r w:rsidRPr="003625F6">
        <w:rPr>
          <w:rFonts w:ascii="Times New Roman" w:eastAsia="Times New Roman" w:hAnsi="Times New Roman" w:cs="Times New Roman"/>
          <w:color w:val="000000"/>
          <w:sz w:val="27"/>
          <w:szCs w:val="27"/>
          <w:lang w:val="es-UY" w:eastAsia="es-UY"/>
        </w:rPr>
        <w:t>dià</w:t>
      </w:r>
      <w:proofErr w:type="spellEnd"/>
      <w:r w:rsidRPr="003625F6">
        <w:rPr>
          <w:rFonts w:ascii="Times New Roman" w:eastAsia="Times New Roman" w:hAnsi="Times New Roman" w:cs="Times New Roman"/>
          <w:color w:val="000000"/>
          <w:sz w:val="27"/>
          <w:szCs w:val="27"/>
          <w:lang w:val="es-UY" w:eastAsia="es-UY"/>
        </w:rPr>
        <w:t>) la cruz vino la “</w:t>
      </w:r>
      <w:r w:rsidRPr="003625F6">
        <w:rPr>
          <w:rFonts w:ascii="Times New Roman" w:eastAsia="Times New Roman" w:hAnsi="Times New Roman" w:cs="Times New Roman"/>
          <w:i/>
          <w:iCs/>
          <w:color w:val="000000"/>
          <w:sz w:val="27"/>
          <w:szCs w:val="27"/>
          <w:lang w:val="es-UY" w:eastAsia="es-UY"/>
        </w:rPr>
        <w:t>reconciliación</w:t>
      </w:r>
      <w:r w:rsidRPr="003625F6">
        <w:rPr>
          <w:rFonts w:ascii="Times New Roman" w:eastAsia="Times New Roman" w:hAnsi="Times New Roman" w:cs="Times New Roman"/>
          <w:color w:val="000000"/>
          <w:sz w:val="27"/>
          <w:szCs w:val="27"/>
          <w:lang w:val="es-UY" w:eastAsia="es-UY"/>
        </w:rPr>
        <w:t>” y “</w:t>
      </w:r>
      <w:r w:rsidRPr="003625F6">
        <w:rPr>
          <w:rFonts w:ascii="Times New Roman" w:eastAsia="Times New Roman" w:hAnsi="Times New Roman" w:cs="Times New Roman"/>
          <w:i/>
          <w:iCs/>
          <w:color w:val="000000"/>
          <w:sz w:val="27"/>
          <w:szCs w:val="27"/>
          <w:lang w:val="es-UY" w:eastAsia="es-UY"/>
        </w:rPr>
        <w:t>ambos</w:t>
      </w:r>
      <w:r w:rsidRPr="003625F6">
        <w:rPr>
          <w:rFonts w:ascii="Times New Roman" w:eastAsia="Times New Roman" w:hAnsi="Times New Roman" w:cs="Times New Roman"/>
          <w:color w:val="000000"/>
          <w:sz w:val="27"/>
          <w:szCs w:val="27"/>
          <w:lang w:val="es-UY" w:eastAsia="es-UY"/>
        </w:rPr>
        <w:t>” (judíos y paganos) tenemos “</w:t>
      </w:r>
      <w:r w:rsidRPr="003625F6">
        <w:rPr>
          <w:rFonts w:ascii="Times New Roman" w:eastAsia="Times New Roman" w:hAnsi="Times New Roman" w:cs="Times New Roman"/>
          <w:i/>
          <w:iCs/>
          <w:color w:val="000000"/>
          <w:sz w:val="27"/>
          <w:szCs w:val="27"/>
          <w:lang w:val="es-UY" w:eastAsia="es-UY"/>
        </w:rPr>
        <w:t>acceso</w:t>
      </w:r>
      <w:r w:rsidRPr="003625F6">
        <w:rPr>
          <w:rFonts w:ascii="Times New Roman" w:eastAsia="Times New Roman" w:hAnsi="Times New Roman" w:cs="Times New Roman"/>
          <w:color w:val="000000"/>
          <w:sz w:val="27"/>
          <w:szCs w:val="27"/>
          <w:lang w:val="es-UY" w:eastAsia="es-UY"/>
        </w:rPr>
        <w:t>” al Padre “</w:t>
      </w:r>
      <w:r w:rsidRPr="003625F6">
        <w:rPr>
          <w:rFonts w:ascii="Times New Roman" w:eastAsia="Times New Roman" w:hAnsi="Times New Roman" w:cs="Times New Roman"/>
          <w:i/>
          <w:iCs/>
          <w:color w:val="000000"/>
          <w:sz w:val="27"/>
          <w:szCs w:val="27"/>
          <w:lang w:val="es-UY" w:eastAsia="es-UY"/>
        </w:rPr>
        <w:t>en</w:t>
      </w:r>
      <w:r w:rsidRPr="003625F6">
        <w:rPr>
          <w:rFonts w:ascii="Times New Roman" w:eastAsia="Times New Roman" w:hAnsi="Times New Roman" w:cs="Times New Roman"/>
          <w:color w:val="000000"/>
          <w:sz w:val="27"/>
          <w:szCs w:val="27"/>
          <w:lang w:val="es-UY" w:eastAsia="es-UY"/>
        </w:rPr>
        <w:t>” un espíritu (es interesante notar el esquema trinitario). Este “</w:t>
      </w:r>
      <w:r w:rsidRPr="003625F6">
        <w:rPr>
          <w:rFonts w:ascii="Times New Roman" w:eastAsia="Times New Roman" w:hAnsi="Times New Roman" w:cs="Times New Roman"/>
          <w:i/>
          <w:iCs/>
          <w:color w:val="000000"/>
          <w:sz w:val="27"/>
          <w:szCs w:val="27"/>
          <w:lang w:val="es-UY" w:eastAsia="es-UY"/>
        </w:rPr>
        <w:t>acceso</w:t>
      </w:r>
      <w:r w:rsidRPr="003625F6">
        <w:rPr>
          <w:rFonts w:ascii="Times New Roman" w:eastAsia="Times New Roman" w:hAnsi="Times New Roman" w:cs="Times New Roman"/>
          <w:color w:val="000000"/>
          <w:sz w:val="27"/>
          <w:szCs w:val="27"/>
          <w:lang w:val="es-UY" w:eastAsia="es-UY"/>
        </w:rPr>
        <w:t>” (</w:t>
      </w:r>
      <w:proofErr w:type="spellStart"/>
      <w:r w:rsidRPr="003625F6">
        <w:rPr>
          <w:rFonts w:ascii="Times New Roman" w:eastAsia="Times New Roman" w:hAnsi="Times New Roman" w:cs="Times New Roman"/>
          <w:i/>
          <w:iCs/>
          <w:color w:val="000000"/>
          <w:sz w:val="27"/>
          <w:szCs w:val="27"/>
          <w:lang w:val="es-UY" w:eastAsia="es-UY"/>
        </w:rPr>
        <w:t>prosagôgê</w:t>
      </w:r>
      <w:proofErr w:type="spellEnd"/>
      <w:r w:rsidRPr="003625F6">
        <w:rPr>
          <w:rFonts w:ascii="Times New Roman" w:eastAsia="Times New Roman" w:hAnsi="Times New Roman" w:cs="Times New Roman"/>
          <w:color w:val="000000"/>
          <w:sz w:val="27"/>
          <w:szCs w:val="27"/>
          <w:lang w:val="es-UY" w:eastAsia="es-UY"/>
        </w:rPr>
        <w:t>) Pablo lo presentaba como “acceso” a la gracia (</w:t>
      </w:r>
      <w:proofErr w:type="spellStart"/>
      <w:r w:rsidRPr="003625F6">
        <w:rPr>
          <w:rFonts w:ascii="Times New Roman" w:eastAsia="Times New Roman" w:hAnsi="Times New Roman" w:cs="Times New Roman"/>
          <w:color w:val="000000"/>
          <w:sz w:val="27"/>
          <w:szCs w:val="27"/>
          <w:lang w:val="es-UY" w:eastAsia="es-UY"/>
        </w:rPr>
        <w:t>Rom</w:t>
      </w:r>
      <w:proofErr w:type="spellEnd"/>
      <w:r w:rsidRPr="003625F6">
        <w:rPr>
          <w:rFonts w:ascii="Times New Roman" w:eastAsia="Times New Roman" w:hAnsi="Times New Roman" w:cs="Times New Roman"/>
          <w:color w:val="000000"/>
          <w:sz w:val="27"/>
          <w:szCs w:val="27"/>
          <w:lang w:val="es-UY" w:eastAsia="es-UY"/>
        </w:rPr>
        <w:t xml:space="preserve"> 5,2), en Efesios (también 3,12) es acceso a Dios. La imagen puede provenir del acceso al templo (que tenían vedado los paganos, insistimos), o todos salvo el Sumo Sacerdote el ingreso en el </w:t>
      </w:r>
      <w:r w:rsidRPr="003625F6">
        <w:rPr>
          <w:rFonts w:ascii="Times New Roman" w:eastAsia="Times New Roman" w:hAnsi="Times New Roman" w:cs="Times New Roman"/>
          <w:i/>
          <w:iCs/>
          <w:color w:val="000000"/>
          <w:sz w:val="27"/>
          <w:szCs w:val="27"/>
          <w:lang w:val="es-UY" w:eastAsia="es-UY"/>
        </w:rPr>
        <w:t>Santo de los Santos</w:t>
      </w:r>
      <w:r w:rsidRPr="003625F6">
        <w:rPr>
          <w:rFonts w:ascii="Times New Roman" w:eastAsia="Times New Roman" w:hAnsi="Times New Roman" w:cs="Times New Roman"/>
          <w:color w:val="000000"/>
          <w:sz w:val="27"/>
          <w:szCs w:val="27"/>
          <w:lang w:val="es-UY" w:eastAsia="es-UY"/>
        </w:rPr>
        <w:t> (</w:t>
      </w:r>
      <w:proofErr w:type="spellStart"/>
      <w:r w:rsidRPr="003625F6">
        <w:rPr>
          <w:rFonts w:ascii="Times New Roman" w:eastAsia="Times New Roman" w:hAnsi="Times New Roman" w:cs="Times New Roman"/>
          <w:color w:val="000000"/>
          <w:sz w:val="27"/>
          <w:szCs w:val="27"/>
          <w:lang w:val="es-UY" w:eastAsia="es-UY"/>
        </w:rPr>
        <w:t>Heb</w:t>
      </w:r>
      <w:proofErr w:type="spellEnd"/>
      <w:r w:rsidRPr="003625F6">
        <w:rPr>
          <w:rFonts w:ascii="Times New Roman" w:eastAsia="Times New Roman" w:hAnsi="Times New Roman" w:cs="Times New Roman"/>
          <w:color w:val="000000"/>
          <w:sz w:val="27"/>
          <w:szCs w:val="27"/>
          <w:lang w:val="es-UY" w:eastAsia="es-UY"/>
        </w:rPr>
        <w:t xml:space="preserve"> 10,19-22). La “entrada” al campo divino, al espacio de Dios, a Dios mismo ha sido abierta pacíficamente por la reconciliación alcanzada “</w:t>
      </w:r>
      <w:r w:rsidRPr="003625F6">
        <w:rPr>
          <w:rFonts w:ascii="Times New Roman" w:eastAsia="Times New Roman" w:hAnsi="Times New Roman" w:cs="Times New Roman"/>
          <w:i/>
          <w:iCs/>
          <w:color w:val="000000"/>
          <w:sz w:val="27"/>
          <w:szCs w:val="27"/>
          <w:lang w:val="es-UY" w:eastAsia="es-UY"/>
        </w:rPr>
        <w:t>mediante</w:t>
      </w:r>
      <w:r w:rsidRPr="003625F6">
        <w:rPr>
          <w:rFonts w:ascii="Times New Roman" w:eastAsia="Times New Roman" w:hAnsi="Times New Roman" w:cs="Times New Roman"/>
          <w:color w:val="000000"/>
          <w:sz w:val="27"/>
          <w:szCs w:val="27"/>
          <w:lang w:val="es-UY" w:eastAsia="es-UY"/>
        </w:rPr>
        <w:t>” la cruz. Esta novedad, ya no se alcanza en el cumplimiento de la “</w:t>
      </w:r>
      <w:r w:rsidRPr="003625F6">
        <w:rPr>
          <w:rFonts w:ascii="Times New Roman" w:eastAsia="Times New Roman" w:hAnsi="Times New Roman" w:cs="Times New Roman"/>
          <w:i/>
          <w:iCs/>
          <w:color w:val="000000"/>
          <w:sz w:val="27"/>
          <w:szCs w:val="27"/>
          <w:lang w:val="es-UY" w:eastAsia="es-UY"/>
        </w:rPr>
        <w:t>ley</w:t>
      </w:r>
      <w:r w:rsidRPr="003625F6">
        <w:rPr>
          <w:rFonts w:ascii="Times New Roman" w:eastAsia="Times New Roman" w:hAnsi="Times New Roman" w:cs="Times New Roman"/>
          <w:color w:val="000000"/>
          <w:sz w:val="27"/>
          <w:szCs w:val="27"/>
          <w:lang w:val="es-UY" w:eastAsia="es-UY"/>
        </w:rPr>
        <w:t>”, por el contrario, se logra estando “</w:t>
      </w:r>
      <w:r w:rsidRPr="003625F6">
        <w:rPr>
          <w:rFonts w:ascii="Times New Roman" w:eastAsia="Times New Roman" w:hAnsi="Times New Roman" w:cs="Times New Roman"/>
          <w:i/>
          <w:iCs/>
          <w:color w:val="000000"/>
          <w:sz w:val="27"/>
          <w:szCs w:val="27"/>
          <w:lang w:val="es-UY" w:eastAsia="es-UY"/>
        </w:rPr>
        <w:t>en Cristo</w:t>
      </w:r>
      <w:r w:rsidRPr="003625F6">
        <w:rPr>
          <w:rFonts w:ascii="Times New Roman" w:eastAsia="Times New Roman" w:hAnsi="Times New Roman" w:cs="Times New Roman"/>
          <w:color w:val="000000"/>
          <w:sz w:val="27"/>
          <w:szCs w:val="27"/>
          <w:lang w:val="es-UY" w:eastAsia="es-UY"/>
        </w:rPr>
        <w:t>” que es el hombre nuevo (cf. 4,24; Col 2,9-10) que, por lo tanto, vive reconciliado con Dios y “en él” lo estamos todos ya que la enemistad ha sido derribada y anulada.</w:t>
      </w:r>
    </w:p>
    <w:p w14:paraId="26470999"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br/>
        <w:t> </w:t>
      </w:r>
    </w:p>
    <w:p w14:paraId="0E47F4AC" w14:textId="77777777" w:rsidR="003625F6" w:rsidRPr="003625F6" w:rsidRDefault="003625F6" w:rsidP="003625F6">
      <w:pPr>
        <w:shd w:val="clear" w:color="auto" w:fill="FFFFFF"/>
        <w:spacing w:after="240" w:line="240" w:lineRule="auto"/>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r w:rsidRPr="003625F6">
        <w:rPr>
          <w:rFonts w:ascii="Times New Roman" w:eastAsia="Times New Roman" w:hAnsi="Times New Roman" w:cs="Times New Roman"/>
          <w:b/>
          <w:bCs/>
          <w:color w:val="000000"/>
          <w:sz w:val="27"/>
          <w:szCs w:val="27"/>
          <w:lang w:val="es-UY" w:eastAsia="es-UY"/>
        </w:rPr>
        <w:t>Evangelio según san Marcos</w:t>
      </w:r>
      <w:r w:rsidRPr="003625F6">
        <w:rPr>
          <w:rFonts w:ascii="Times New Roman" w:eastAsia="Times New Roman" w:hAnsi="Times New Roman" w:cs="Times New Roman"/>
          <w:color w:val="000000"/>
          <w:sz w:val="27"/>
          <w:szCs w:val="27"/>
          <w:lang w:val="es-UY" w:eastAsia="es-UY"/>
        </w:rPr>
        <w:t>     6, 30-34</w:t>
      </w:r>
      <w:r w:rsidRPr="003625F6">
        <w:rPr>
          <w:rFonts w:ascii="Times New Roman" w:eastAsia="Times New Roman" w:hAnsi="Times New Roman" w:cs="Times New Roman"/>
          <w:color w:val="000000"/>
          <w:sz w:val="27"/>
          <w:szCs w:val="27"/>
          <w:lang w:val="es-UY" w:eastAsia="es-UY"/>
        </w:rPr>
        <w:br/>
      </w:r>
      <w:r w:rsidRPr="003625F6">
        <w:rPr>
          <w:rFonts w:ascii="Times New Roman" w:eastAsia="Times New Roman" w:hAnsi="Times New Roman" w:cs="Times New Roman"/>
          <w:color w:val="000000"/>
          <w:sz w:val="27"/>
          <w:szCs w:val="27"/>
          <w:lang w:val="es-UY" w:eastAsia="es-UY"/>
        </w:rPr>
        <w:br/>
      </w:r>
      <w:r w:rsidRPr="003625F6">
        <w:rPr>
          <w:rFonts w:ascii="Times New Roman" w:eastAsia="Times New Roman" w:hAnsi="Times New Roman" w:cs="Times New Roman"/>
          <w:i/>
          <w:iCs/>
          <w:color w:val="000000"/>
          <w:sz w:val="27"/>
          <w:szCs w:val="27"/>
          <w:lang w:val="es-UY" w:eastAsia="es-UY"/>
        </w:rPr>
        <w:t>Resumen: Jesús recibe a los que había enviado y quiere que descansen. Pero la multitud lo sigue y Jesús, movido por su amor entrañable les enseña para que encuentren el camino.</w:t>
      </w:r>
    </w:p>
    <w:p w14:paraId="798225E6"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El texto litúrgico prepara un cambio quizás extraño. La liturgia presenta sólo la introducción a la llamada “multiplicación de los panes” que se leerá la próxima semana, pero no seguiremos leyendo Marcos sino que se pasa a leer Juan, el cual se leerá por 5 domingos seguidos (domingos 17º a 21º durante el año), recién el domingo 22 se retomará el Segundo Evangelio. El motivo – seguramente – se debe a que siendo Marcos el evangelio más breve al introducirse elementos de Juan (que además, no se lee habitualmente “durante el año”) se pueden completar las lecturas necesarias. Ciertamente esto altera la línea teológica de Marcos que en el relato de la “multiplicación de los panes” tiene su intención propia (recordar, por ejemplo, que Marcos – y lo sigue Mateo – presenta dos multiplicaciones, una en territorio judío y otra en territorio pagano con un posterior diálogo con los suyos, referencia a la barca y los panes y cuestionamiento de la teología de los fariseos).</w:t>
      </w:r>
    </w:p>
    <w:p w14:paraId="10F4EA55"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1ECE896F"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Siguiendo un relato continuado, Marcos ha presentado a Jesús enviando a los suyos en misión, y el relato muestra hoy la </w:t>
      </w:r>
      <w:r w:rsidRPr="003625F6">
        <w:rPr>
          <w:rFonts w:ascii="Times New Roman" w:eastAsia="Times New Roman" w:hAnsi="Times New Roman" w:cs="Times New Roman"/>
          <w:i/>
          <w:iCs/>
          <w:color w:val="000000"/>
          <w:sz w:val="27"/>
          <w:szCs w:val="27"/>
          <w:lang w:val="es-UY" w:eastAsia="es-UY"/>
        </w:rPr>
        <w:t>llegada</w:t>
      </w:r>
      <w:r w:rsidRPr="003625F6">
        <w:rPr>
          <w:rFonts w:ascii="Times New Roman" w:eastAsia="Times New Roman" w:hAnsi="Times New Roman" w:cs="Times New Roman"/>
          <w:color w:val="000000"/>
          <w:sz w:val="27"/>
          <w:szCs w:val="27"/>
          <w:lang w:val="es-UY" w:eastAsia="es-UY"/>
        </w:rPr>
        <w:t> de los </w:t>
      </w:r>
      <w:r w:rsidRPr="003625F6">
        <w:rPr>
          <w:rFonts w:ascii="Times New Roman" w:eastAsia="Times New Roman" w:hAnsi="Times New Roman" w:cs="Times New Roman"/>
          <w:i/>
          <w:iCs/>
          <w:color w:val="000000"/>
          <w:sz w:val="27"/>
          <w:szCs w:val="27"/>
          <w:lang w:val="es-UY" w:eastAsia="es-UY"/>
        </w:rPr>
        <w:t>enviados</w:t>
      </w:r>
      <w:r w:rsidRPr="003625F6">
        <w:rPr>
          <w:rFonts w:ascii="Times New Roman" w:eastAsia="Times New Roman" w:hAnsi="Times New Roman" w:cs="Times New Roman"/>
          <w:color w:val="000000"/>
          <w:sz w:val="27"/>
          <w:szCs w:val="27"/>
          <w:lang w:val="es-UY" w:eastAsia="es-UY"/>
        </w:rPr>
        <w:t> contándole “</w:t>
      </w:r>
      <w:r w:rsidRPr="003625F6">
        <w:rPr>
          <w:rFonts w:ascii="Times New Roman" w:eastAsia="Times New Roman" w:hAnsi="Times New Roman" w:cs="Times New Roman"/>
          <w:i/>
          <w:iCs/>
          <w:color w:val="000000"/>
          <w:sz w:val="27"/>
          <w:szCs w:val="27"/>
          <w:lang w:val="es-UY" w:eastAsia="es-UY"/>
        </w:rPr>
        <w:t>lo que hicieron y enseñaron</w:t>
      </w:r>
      <w:r w:rsidRPr="003625F6">
        <w:rPr>
          <w:rFonts w:ascii="Times New Roman" w:eastAsia="Times New Roman" w:hAnsi="Times New Roman" w:cs="Times New Roman"/>
          <w:color w:val="000000"/>
          <w:sz w:val="27"/>
          <w:szCs w:val="27"/>
          <w:lang w:val="es-UY" w:eastAsia="es-UY"/>
        </w:rPr>
        <w:t>” (v.30). En el ínterin narrativo (mientras los enviados se han ido), Marcos pone a modo de paréntesis la muerte del Bautista, omitida en el texto ya que se lee en la fiesta del Santo. Así como lo hace Jesús luego de predicar seguramente porque pretende “</w:t>
      </w:r>
      <w:r w:rsidRPr="003625F6">
        <w:rPr>
          <w:rFonts w:ascii="Times New Roman" w:eastAsia="Times New Roman" w:hAnsi="Times New Roman" w:cs="Times New Roman"/>
          <w:i/>
          <w:iCs/>
          <w:color w:val="000000"/>
          <w:sz w:val="27"/>
          <w:szCs w:val="27"/>
          <w:lang w:val="es-UY" w:eastAsia="es-UY"/>
        </w:rPr>
        <w:t>descansar</w:t>
      </w:r>
      <w:r w:rsidRPr="003625F6">
        <w:rPr>
          <w:rFonts w:ascii="Times New Roman" w:eastAsia="Times New Roman" w:hAnsi="Times New Roman" w:cs="Times New Roman"/>
          <w:color w:val="000000"/>
          <w:sz w:val="27"/>
          <w:szCs w:val="27"/>
          <w:lang w:val="es-UY" w:eastAsia="es-UY"/>
        </w:rPr>
        <w:t>” (4,35), procura aquí lo mismo para sus compañeros (lugar desértico, </w:t>
      </w:r>
      <w:proofErr w:type="spellStart"/>
      <w:r w:rsidRPr="003625F6">
        <w:rPr>
          <w:rFonts w:ascii="Times New Roman" w:eastAsia="Times New Roman" w:hAnsi="Times New Roman" w:cs="Times New Roman"/>
          <w:i/>
          <w:iCs/>
          <w:color w:val="000000"/>
          <w:sz w:val="27"/>
          <w:szCs w:val="27"/>
          <w:lang w:val="es-UY" w:eastAsia="es-UY"/>
        </w:rPr>
        <w:t>êremon</w:t>
      </w:r>
      <w:proofErr w:type="spellEnd"/>
      <w:r w:rsidRPr="003625F6">
        <w:rPr>
          <w:rFonts w:ascii="Times New Roman" w:eastAsia="Times New Roman" w:hAnsi="Times New Roman" w:cs="Times New Roman"/>
          <w:color w:val="000000"/>
          <w:sz w:val="27"/>
          <w:szCs w:val="27"/>
          <w:lang w:val="es-UY" w:eastAsia="es-UY"/>
        </w:rPr>
        <w:t>) porque no tenían </w:t>
      </w:r>
      <w:r w:rsidRPr="003625F6">
        <w:rPr>
          <w:rFonts w:ascii="Times New Roman" w:eastAsia="Times New Roman" w:hAnsi="Times New Roman" w:cs="Times New Roman"/>
          <w:i/>
          <w:iCs/>
          <w:color w:val="000000"/>
          <w:sz w:val="27"/>
          <w:szCs w:val="27"/>
          <w:lang w:val="es-UY" w:eastAsia="es-UY"/>
        </w:rPr>
        <w:t>tiempo</w:t>
      </w:r>
      <w:r w:rsidRPr="003625F6">
        <w:rPr>
          <w:rFonts w:ascii="Times New Roman" w:eastAsia="Times New Roman" w:hAnsi="Times New Roman" w:cs="Times New Roman"/>
          <w:color w:val="000000"/>
          <w:sz w:val="27"/>
          <w:szCs w:val="27"/>
          <w:lang w:val="es-UY" w:eastAsia="es-UY"/>
        </w:rPr>
        <w:t> ni para </w:t>
      </w:r>
      <w:r w:rsidRPr="003625F6">
        <w:rPr>
          <w:rFonts w:ascii="Times New Roman" w:eastAsia="Times New Roman" w:hAnsi="Times New Roman" w:cs="Times New Roman"/>
          <w:i/>
          <w:iCs/>
          <w:color w:val="000000"/>
          <w:sz w:val="27"/>
          <w:szCs w:val="27"/>
          <w:lang w:val="es-UY" w:eastAsia="es-UY"/>
        </w:rPr>
        <w:t>comer</w:t>
      </w:r>
      <w:r w:rsidRPr="003625F6">
        <w:rPr>
          <w:rFonts w:ascii="Times New Roman" w:eastAsia="Times New Roman" w:hAnsi="Times New Roman" w:cs="Times New Roman"/>
          <w:color w:val="000000"/>
          <w:sz w:val="27"/>
          <w:szCs w:val="27"/>
          <w:lang w:val="es-UY" w:eastAsia="es-UY"/>
        </w:rPr>
        <w:t>. Fueron en la </w:t>
      </w:r>
      <w:r w:rsidRPr="003625F6">
        <w:rPr>
          <w:rFonts w:ascii="Times New Roman" w:eastAsia="Times New Roman" w:hAnsi="Times New Roman" w:cs="Times New Roman"/>
          <w:i/>
          <w:iCs/>
          <w:color w:val="000000"/>
          <w:sz w:val="27"/>
          <w:szCs w:val="27"/>
          <w:lang w:val="es-UY" w:eastAsia="es-UY"/>
        </w:rPr>
        <w:t>barca</w:t>
      </w:r>
      <w:r w:rsidRPr="003625F6">
        <w:rPr>
          <w:rFonts w:ascii="Times New Roman" w:eastAsia="Times New Roman" w:hAnsi="Times New Roman" w:cs="Times New Roman"/>
          <w:color w:val="000000"/>
          <w:sz w:val="27"/>
          <w:szCs w:val="27"/>
          <w:lang w:val="es-UY" w:eastAsia="es-UY"/>
        </w:rPr>
        <w:t> (es interesante la importancia que la barca, </w:t>
      </w:r>
      <w:proofErr w:type="spellStart"/>
      <w:r w:rsidRPr="003625F6">
        <w:rPr>
          <w:rFonts w:ascii="Times New Roman" w:eastAsia="Times New Roman" w:hAnsi="Times New Roman" w:cs="Times New Roman"/>
          <w:i/>
          <w:iCs/>
          <w:color w:val="000000"/>
          <w:sz w:val="27"/>
          <w:szCs w:val="27"/>
          <w:lang w:val="es-UY" w:eastAsia="es-UY"/>
        </w:rPr>
        <w:t>ploion</w:t>
      </w:r>
      <w:proofErr w:type="spellEnd"/>
      <w:r w:rsidRPr="003625F6">
        <w:rPr>
          <w:rFonts w:ascii="Times New Roman" w:eastAsia="Times New Roman" w:hAnsi="Times New Roman" w:cs="Times New Roman"/>
          <w:color w:val="000000"/>
          <w:sz w:val="27"/>
          <w:szCs w:val="27"/>
          <w:lang w:val="es-UY" w:eastAsia="es-UY"/>
        </w:rPr>
        <w:t xml:space="preserve"> tiene en Marcos: x13 en Mt, x8 en </w:t>
      </w:r>
      <w:proofErr w:type="spellStart"/>
      <w:r w:rsidRPr="003625F6">
        <w:rPr>
          <w:rFonts w:ascii="Times New Roman" w:eastAsia="Times New Roman" w:hAnsi="Times New Roman" w:cs="Times New Roman"/>
          <w:color w:val="000000"/>
          <w:sz w:val="27"/>
          <w:szCs w:val="27"/>
          <w:lang w:val="es-UY" w:eastAsia="es-UY"/>
        </w:rPr>
        <w:t>Lc</w:t>
      </w:r>
      <w:proofErr w:type="spellEnd"/>
      <w:r w:rsidRPr="003625F6">
        <w:rPr>
          <w:rFonts w:ascii="Times New Roman" w:eastAsia="Times New Roman" w:hAnsi="Times New Roman" w:cs="Times New Roman"/>
          <w:color w:val="000000"/>
          <w:sz w:val="27"/>
          <w:szCs w:val="27"/>
          <w:lang w:val="es-UY" w:eastAsia="es-UY"/>
        </w:rPr>
        <w:t xml:space="preserve">, x7 en </w:t>
      </w:r>
      <w:proofErr w:type="spellStart"/>
      <w:r w:rsidRPr="003625F6">
        <w:rPr>
          <w:rFonts w:ascii="Times New Roman" w:eastAsia="Times New Roman" w:hAnsi="Times New Roman" w:cs="Times New Roman"/>
          <w:color w:val="000000"/>
          <w:sz w:val="27"/>
          <w:szCs w:val="27"/>
          <w:lang w:val="es-UY" w:eastAsia="es-UY"/>
        </w:rPr>
        <w:t>Jn</w:t>
      </w:r>
      <w:proofErr w:type="spellEnd"/>
      <w:r w:rsidRPr="003625F6">
        <w:rPr>
          <w:rFonts w:ascii="Times New Roman" w:eastAsia="Times New Roman" w:hAnsi="Times New Roman" w:cs="Times New Roman"/>
          <w:color w:val="000000"/>
          <w:sz w:val="27"/>
          <w:szCs w:val="27"/>
          <w:lang w:val="es-UY" w:eastAsia="es-UY"/>
        </w:rPr>
        <w:t xml:space="preserve"> y x17 en Mc [no parece que se deba entender como “barca = Iglesia (quizás sí lo sea en Mateo); simplemente Marcos despliega el ministerio de Jesús en torno al lago de Galilea]). </w:t>
      </w:r>
    </w:p>
    <w:p w14:paraId="747B36E5"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35F5EBA6" w14:textId="77777777" w:rsidR="003625F6" w:rsidRPr="003625F6" w:rsidRDefault="003625F6" w:rsidP="003625F6">
      <w:pPr>
        <w:shd w:val="clear" w:color="auto" w:fill="FFFFFF"/>
        <w:spacing w:after="0" w:line="240" w:lineRule="auto"/>
        <w:jc w:val="both"/>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La actitud de la gente que “</w:t>
      </w:r>
      <w:r w:rsidRPr="003625F6">
        <w:rPr>
          <w:rFonts w:ascii="Times New Roman" w:eastAsia="Times New Roman" w:hAnsi="Times New Roman" w:cs="Times New Roman"/>
          <w:i/>
          <w:iCs/>
          <w:color w:val="000000"/>
          <w:sz w:val="27"/>
          <w:szCs w:val="27"/>
          <w:lang w:val="es-UY" w:eastAsia="es-UY"/>
        </w:rPr>
        <w:t>corre</w:t>
      </w:r>
      <w:r w:rsidRPr="003625F6">
        <w:rPr>
          <w:rFonts w:ascii="Times New Roman" w:eastAsia="Times New Roman" w:hAnsi="Times New Roman" w:cs="Times New Roman"/>
          <w:color w:val="000000"/>
          <w:sz w:val="27"/>
          <w:szCs w:val="27"/>
          <w:lang w:val="es-UY" w:eastAsia="es-UY"/>
        </w:rPr>
        <w:t>” para alcanzarlos allí donde lleguen, de “</w:t>
      </w:r>
      <w:r w:rsidRPr="003625F6">
        <w:rPr>
          <w:rFonts w:ascii="Times New Roman" w:eastAsia="Times New Roman" w:hAnsi="Times New Roman" w:cs="Times New Roman"/>
          <w:i/>
          <w:iCs/>
          <w:color w:val="000000"/>
          <w:sz w:val="27"/>
          <w:szCs w:val="27"/>
          <w:lang w:val="es-UY" w:eastAsia="es-UY"/>
        </w:rPr>
        <w:t>todas las ciudades</w:t>
      </w:r>
      <w:r w:rsidRPr="003625F6">
        <w:rPr>
          <w:rFonts w:ascii="Times New Roman" w:eastAsia="Times New Roman" w:hAnsi="Times New Roman" w:cs="Times New Roman"/>
          <w:color w:val="000000"/>
          <w:sz w:val="27"/>
          <w:szCs w:val="27"/>
          <w:lang w:val="es-UY" w:eastAsia="es-UY"/>
        </w:rPr>
        <w:t>” prepara la actitud central de Jesús: la </w:t>
      </w:r>
      <w:r w:rsidRPr="003625F6">
        <w:rPr>
          <w:rFonts w:ascii="Times New Roman" w:eastAsia="Times New Roman" w:hAnsi="Times New Roman" w:cs="Times New Roman"/>
          <w:i/>
          <w:iCs/>
          <w:color w:val="000000"/>
          <w:sz w:val="27"/>
          <w:szCs w:val="27"/>
          <w:lang w:val="es-UY" w:eastAsia="es-UY"/>
        </w:rPr>
        <w:t>compasión</w:t>
      </w:r>
      <w:r w:rsidRPr="003625F6">
        <w:rPr>
          <w:rFonts w:ascii="Times New Roman" w:eastAsia="Times New Roman" w:hAnsi="Times New Roman" w:cs="Times New Roman"/>
          <w:color w:val="000000"/>
          <w:sz w:val="27"/>
          <w:szCs w:val="27"/>
          <w:lang w:val="es-UY" w:eastAsia="es-UY"/>
        </w:rPr>
        <w:t>, que – además – dará pie a la “multiplicación de los panes”. Al bajar ve “</w:t>
      </w:r>
      <w:r w:rsidRPr="003625F6">
        <w:rPr>
          <w:rFonts w:ascii="Times New Roman" w:eastAsia="Times New Roman" w:hAnsi="Times New Roman" w:cs="Times New Roman"/>
          <w:i/>
          <w:iCs/>
          <w:color w:val="000000"/>
          <w:sz w:val="27"/>
          <w:szCs w:val="27"/>
          <w:lang w:val="es-UY" w:eastAsia="es-UY"/>
        </w:rPr>
        <w:t>una gran multitud</w:t>
      </w:r>
      <w:r w:rsidRPr="003625F6">
        <w:rPr>
          <w:rFonts w:ascii="Times New Roman" w:eastAsia="Times New Roman" w:hAnsi="Times New Roman" w:cs="Times New Roman"/>
          <w:color w:val="000000"/>
          <w:sz w:val="27"/>
          <w:szCs w:val="27"/>
          <w:lang w:val="es-UY" w:eastAsia="es-UY"/>
        </w:rPr>
        <w:t>” y es esto lo que lo mueve a “compasión” (</w:t>
      </w:r>
      <w:proofErr w:type="spellStart"/>
      <w:r w:rsidRPr="003625F6">
        <w:rPr>
          <w:rFonts w:ascii="Times New Roman" w:eastAsia="Times New Roman" w:hAnsi="Times New Roman" w:cs="Times New Roman"/>
          <w:i/>
          <w:iCs/>
          <w:color w:val="000000"/>
          <w:sz w:val="27"/>
          <w:szCs w:val="27"/>
          <w:lang w:val="es-UY" w:eastAsia="es-UY"/>
        </w:rPr>
        <w:t>splagjnizomai</w:t>
      </w:r>
      <w:proofErr w:type="spellEnd"/>
      <w:r w:rsidRPr="003625F6">
        <w:rPr>
          <w:rFonts w:ascii="Times New Roman" w:eastAsia="Times New Roman" w:hAnsi="Times New Roman" w:cs="Times New Roman"/>
          <w:color w:val="000000"/>
          <w:sz w:val="27"/>
          <w:szCs w:val="27"/>
          <w:lang w:val="es-UY" w:eastAsia="es-UY"/>
        </w:rPr>
        <w:t>) a causa de ellos. La imagen de un grupo “</w:t>
      </w:r>
      <w:r w:rsidRPr="003625F6">
        <w:rPr>
          <w:rFonts w:ascii="Times New Roman" w:eastAsia="Times New Roman" w:hAnsi="Times New Roman" w:cs="Times New Roman"/>
          <w:i/>
          <w:iCs/>
          <w:color w:val="000000"/>
          <w:sz w:val="27"/>
          <w:szCs w:val="27"/>
          <w:lang w:val="es-UY" w:eastAsia="es-UY"/>
        </w:rPr>
        <w:t>como ovejas sin pastor</w:t>
      </w:r>
      <w:r w:rsidRPr="003625F6">
        <w:rPr>
          <w:rFonts w:ascii="Times New Roman" w:eastAsia="Times New Roman" w:hAnsi="Times New Roman" w:cs="Times New Roman"/>
          <w:color w:val="000000"/>
          <w:sz w:val="27"/>
          <w:szCs w:val="27"/>
          <w:lang w:val="es-UY" w:eastAsia="es-UY"/>
        </w:rPr>
        <w:t xml:space="preserve">” (es un tema frecuente en la Biblia, cf. </w:t>
      </w:r>
      <w:proofErr w:type="spellStart"/>
      <w:r w:rsidRPr="003625F6">
        <w:rPr>
          <w:rFonts w:ascii="Times New Roman" w:eastAsia="Times New Roman" w:hAnsi="Times New Roman" w:cs="Times New Roman"/>
          <w:color w:val="000000"/>
          <w:sz w:val="27"/>
          <w:szCs w:val="27"/>
          <w:lang w:val="es-UY" w:eastAsia="es-UY"/>
        </w:rPr>
        <w:t>Núm</w:t>
      </w:r>
      <w:proofErr w:type="spellEnd"/>
      <w:r w:rsidRPr="003625F6">
        <w:rPr>
          <w:rFonts w:ascii="Times New Roman" w:eastAsia="Times New Roman" w:hAnsi="Times New Roman" w:cs="Times New Roman"/>
          <w:color w:val="000000"/>
          <w:sz w:val="27"/>
          <w:szCs w:val="27"/>
          <w:lang w:val="es-UY" w:eastAsia="es-UY"/>
        </w:rPr>
        <w:t xml:space="preserve"> 27,17; 1 Re 22,17; 2 </w:t>
      </w:r>
      <w:proofErr w:type="spellStart"/>
      <w:r w:rsidRPr="003625F6">
        <w:rPr>
          <w:rFonts w:ascii="Times New Roman" w:eastAsia="Times New Roman" w:hAnsi="Times New Roman" w:cs="Times New Roman"/>
          <w:color w:val="000000"/>
          <w:sz w:val="27"/>
          <w:szCs w:val="27"/>
          <w:lang w:val="es-UY" w:eastAsia="es-UY"/>
        </w:rPr>
        <w:t>Cro</w:t>
      </w:r>
      <w:proofErr w:type="spellEnd"/>
      <w:r w:rsidRPr="003625F6">
        <w:rPr>
          <w:rFonts w:ascii="Times New Roman" w:eastAsia="Times New Roman" w:hAnsi="Times New Roman" w:cs="Times New Roman"/>
          <w:color w:val="000000"/>
          <w:sz w:val="27"/>
          <w:szCs w:val="27"/>
          <w:lang w:val="es-UY" w:eastAsia="es-UY"/>
        </w:rPr>
        <w:t xml:space="preserve"> 18,16; </w:t>
      </w:r>
      <w:proofErr w:type="spellStart"/>
      <w:r w:rsidRPr="003625F6">
        <w:rPr>
          <w:rFonts w:ascii="Times New Roman" w:eastAsia="Times New Roman" w:hAnsi="Times New Roman" w:cs="Times New Roman"/>
          <w:color w:val="000000"/>
          <w:sz w:val="27"/>
          <w:szCs w:val="27"/>
          <w:lang w:val="es-UY" w:eastAsia="es-UY"/>
        </w:rPr>
        <w:t>Jdt</w:t>
      </w:r>
      <w:proofErr w:type="spellEnd"/>
      <w:r w:rsidRPr="003625F6">
        <w:rPr>
          <w:rFonts w:ascii="Times New Roman" w:eastAsia="Times New Roman" w:hAnsi="Times New Roman" w:cs="Times New Roman"/>
          <w:color w:val="000000"/>
          <w:sz w:val="27"/>
          <w:szCs w:val="27"/>
          <w:lang w:val="es-UY" w:eastAsia="es-UY"/>
        </w:rPr>
        <w:t xml:space="preserve"> 11,19; Ez 34,5), el “</w:t>
      </w:r>
      <w:r w:rsidRPr="003625F6">
        <w:rPr>
          <w:rFonts w:ascii="Times New Roman" w:eastAsia="Times New Roman" w:hAnsi="Times New Roman" w:cs="Times New Roman"/>
          <w:i/>
          <w:iCs/>
          <w:color w:val="000000"/>
          <w:sz w:val="27"/>
          <w:szCs w:val="27"/>
          <w:lang w:val="es-UY" w:eastAsia="es-UY"/>
        </w:rPr>
        <w:t>pastor</w:t>
      </w:r>
      <w:r w:rsidRPr="003625F6">
        <w:rPr>
          <w:rFonts w:ascii="Times New Roman" w:eastAsia="Times New Roman" w:hAnsi="Times New Roman" w:cs="Times New Roman"/>
          <w:color w:val="000000"/>
          <w:sz w:val="27"/>
          <w:szCs w:val="27"/>
          <w:lang w:val="es-UY" w:eastAsia="es-UY"/>
        </w:rPr>
        <w:t>” es imagen del dirigente (religioso y/o político); lo que se afirma del rebaño / ovejas sin pastor es que andan “</w:t>
      </w:r>
      <w:r w:rsidRPr="003625F6">
        <w:rPr>
          <w:rFonts w:ascii="Times New Roman" w:eastAsia="Times New Roman" w:hAnsi="Times New Roman" w:cs="Times New Roman"/>
          <w:i/>
          <w:iCs/>
          <w:color w:val="000000"/>
          <w:sz w:val="27"/>
          <w:szCs w:val="27"/>
          <w:lang w:val="es-UY" w:eastAsia="es-UY"/>
        </w:rPr>
        <w:t>dispersos</w:t>
      </w:r>
      <w:r w:rsidRPr="003625F6">
        <w:rPr>
          <w:rFonts w:ascii="Times New Roman" w:eastAsia="Times New Roman" w:hAnsi="Times New Roman" w:cs="Times New Roman"/>
          <w:color w:val="000000"/>
          <w:sz w:val="27"/>
          <w:szCs w:val="27"/>
          <w:lang w:val="es-UY" w:eastAsia="es-UY"/>
        </w:rPr>
        <w:t xml:space="preserve">” (1 Re; 2 </w:t>
      </w:r>
      <w:proofErr w:type="spellStart"/>
      <w:r w:rsidRPr="003625F6">
        <w:rPr>
          <w:rFonts w:ascii="Times New Roman" w:eastAsia="Times New Roman" w:hAnsi="Times New Roman" w:cs="Times New Roman"/>
          <w:color w:val="000000"/>
          <w:sz w:val="27"/>
          <w:szCs w:val="27"/>
          <w:lang w:val="es-UY" w:eastAsia="es-UY"/>
        </w:rPr>
        <w:t>Cro</w:t>
      </w:r>
      <w:proofErr w:type="spellEnd"/>
      <w:r w:rsidRPr="003625F6">
        <w:rPr>
          <w:rFonts w:ascii="Times New Roman" w:eastAsia="Times New Roman" w:hAnsi="Times New Roman" w:cs="Times New Roman"/>
          <w:color w:val="000000"/>
          <w:sz w:val="27"/>
          <w:szCs w:val="27"/>
          <w:lang w:val="es-UY" w:eastAsia="es-UY"/>
        </w:rPr>
        <w:t>; Ez), sin un “conductor” (</w:t>
      </w:r>
      <w:proofErr w:type="spellStart"/>
      <w:r w:rsidRPr="003625F6">
        <w:rPr>
          <w:rFonts w:ascii="Times New Roman" w:eastAsia="Times New Roman" w:hAnsi="Times New Roman" w:cs="Times New Roman"/>
          <w:color w:val="000000"/>
          <w:sz w:val="27"/>
          <w:szCs w:val="27"/>
          <w:lang w:val="es-UY" w:eastAsia="es-UY"/>
        </w:rPr>
        <w:t>Núm</w:t>
      </w:r>
      <w:proofErr w:type="spellEnd"/>
      <w:r w:rsidRPr="003625F6">
        <w:rPr>
          <w:rFonts w:ascii="Times New Roman" w:eastAsia="Times New Roman" w:hAnsi="Times New Roman" w:cs="Times New Roman"/>
          <w:color w:val="000000"/>
          <w:sz w:val="27"/>
          <w:szCs w:val="27"/>
          <w:lang w:val="es-UY" w:eastAsia="es-UY"/>
        </w:rPr>
        <w:t xml:space="preserve">; </w:t>
      </w:r>
      <w:proofErr w:type="spellStart"/>
      <w:r w:rsidRPr="003625F6">
        <w:rPr>
          <w:rFonts w:ascii="Times New Roman" w:eastAsia="Times New Roman" w:hAnsi="Times New Roman" w:cs="Times New Roman"/>
          <w:color w:val="000000"/>
          <w:sz w:val="27"/>
          <w:szCs w:val="27"/>
          <w:lang w:val="es-UY" w:eastAsia="es-UY"/>
        </w:rPr>
        <w:t>Jdt</w:t>
      </w:r>
      <w:proofErr w:type="spellEnd"/>
      <w:r w:rsidRPr="003625F6">
        <w:rPr>
          <w:rFonts w:ascii="Times New Roman" w:eastAsia="Times New Roman" w:hAnsi="Times New Roman" w:cs="Times New Roman"/>
          <w:color w:val="000000"/>
          <w:sz w:val="27"/>
          <w:szCs w:val="27"/>
          <w:lang w:val="es-UY" w:eastAsia="es-UY"/>
        </w:rPr>
        <w:t>); el texto paralelo de Mateo añade “vejados y abatidos como ovejas que no tienen pastor”, molestos y caídos (como se ve, Mateo ha dejado la metáfora pastoril para entrar en un terreno más social). No se dice en el texto a qué se refiere concretamente, pero la idea es clara: abandono, sin conducción. Jesús ve a la </w:t>
      </w:r>
      <w:r w:rsidRPr="003625F6">
        <w:rPr>
          <w:rFonts w:ascii="Times New Roman" w:eastAsia="Times New Roman" w:hAnsi="Times New Roman" w:cs="Times New Roman"/>
          <w:i/>
          <w:iCs/>
          <w:color w:val="000000"/>
          <w:sz w:val="27"/>
          <w:szCs w:val="27"/>
          <w:lang w:val="es-UY" w:eastAsia="es-UY"/>
        </w:rPr>
        <w:t>multitud</w:t>
      </w:r>
      <w:r w:rsidRPr="003625F6">
        <w:rPr>
          <w:rFonts w:ascii="Times New Roman" w:eastAsia="Times New Roman" w:hAnsi="Times New Roman" w:cs="Times New Roman"/>
          <w:color w:val="000000"/>
          <w:sz w:val="27"/>
          <w:szCs w:val="27"/>
          <w:lang w:val="es-UY" w:eastAsia="es-UY"/>
        </w:rPr>
        <w:t> (</w:t>
      </w:r>
      <w:proofErr w:type="spellStart"/>
      <w:r w:rsidRPr="003625F6">
        <w:rPr>
          <w:rFonts w:ascii="Times New Roman" w:eastAsia="Times New Roman" w:hAnsi="Times New Roman" w:cs="Times New Roman"/>
          <w:i/>
          <w:iCs/>
          <w:color w:val="000000"/>
          <w:sz w:val="27"/>
          <w:szCs w:val="27"/>
          <w:lang w:val="es-UY" w:eastAsia="es-UY"/>
        </w:rPr>
        <w:t>ojlos</w:t>
      </w:r>
      <w:proofErr w:type="spellEnd"/>
      <w:r w:rsidRPr="003625F6">
        <w:rPr>
          <w:rFonts w:ascii="Times New Roman" w:eastAsia="Times New Roman" w:hAnsi="Times New Roman" w:cs="Times New Roman"/>
          <w:color w:val="000000"/>
          <w:sz w:val="27"/>
          <w:szCs w:val="27"/>
          <w:lang w:val="es-UY" w:eastAsia="es-UY"/>
        </w:rPr>
        <w:t>) pero lo que hace para “orientar” a las ovejas es “</w:t>
      </w:r>
      <w:r w:rsidRPr="003625F6">
        <w:rPr>
          <w:rFonts w:ascii="Times New Roman" w:eastAsia="Times New Roman" w:hAnsi="Times New Roman" w:cs="Times New Roman"/>
          <w:i/>
          <w:iCs/>
          <w:color w:val="000000"/>
          <w:sz w:val="27"/>
          <w:szCs w:val="27"/>
          <w:lang w:val="es-UY" w:eastAsia="es-UY"/>
        </w:rPr>
        <w:t>enseñarles muchas cosas</w:t>
      </w:r>
      <w:r w:rsidRPr="003625F6">
        <w:rPr>
          <w:rFonts w:ascii="Times New Roman" w:eastAsia="Times New Roman" w:hAnsi="Times New Roman" w:cs="Times New Roman"/>
          <w:color w:val="000000"/>
          <w:sz w:val="27"/>
          <w:szCs w:val="27"/>
          <w:lang w:val="es-UY" w:eastAsia="es-UY"/>
        </w:rPr>
        <w:t>” [notar que aquí, la compasión lo mueve a la enseñanza, luego multiplicará los panes, en el segundo relato, en cambio, la compasión lo mueve a multiplicar los panes, cf. 8,2]. “</w:t>
      </w:r>
      <w:r w:rsidRPr="003625F6">
        <w:rPr>
          <w:rFonts w:ascii="Times New Roman" w:eastAsia="Times New Roman" w:hAnsi="Times New Roman" w:cs="Times New Roman"/>
          <w:i/>
          <w:iCs/>
          <w:color w:val="000000"/>
          <w:sz w:val="27"/>
          <w:szCs w:val="27"/>
          <w:lang w:val="es-UY" w:eastAsia="es-UY"/>
        </w:rPr>
        <w:t>Enseñar</w:t>
      </w:r>
      <w:r w:rsidRPr="003625F6">
        <w:rPr>
          <w:rFonts w:ascii="Times New Roman" w:eastAsia="Times New Roman" w:hAnsi="Times New Roman" w:cs="Times New Roman"/>
          <w:color w:val="000000"/>
          <w:sz w:val="27"/>
          <w:szCs w:val="27"/>
          <w:lang w:val="es-UY" w:eastAsia="es-UY"/>
        </w:rPr>
        <w:t>” (</w:t>
      </w:r>
      <w:proofErr w:type="spellStart"/>
      <w:r w:rsidRPr="003625F6">
        <w:rPr>
          <w:rFonts w:ascii="Times New Roman" w:eastAsia="Times New Roman" w:hAnsi="Times New Roman" w:cs="Times New Roman"/>
          <w:i/>
          <w:iCs/>
          <w:color w:val="000000"/>
          <w:sz w:val="27"/>
          <w:szCs w:val="27"/>
          <w:lang w:val="es-UY" w:eastAsia="es-UY"/>
        </w:rPr>
        <w:t>didaskein</w:t>
      </w:r>
      <w:proofErr w:type="spellEnd"/>
      <w:r w:rsidRPr="003625F6">
        <w:rPr>
          <w:rFonts w:ascii="Times New Roman" w:eastAsia="Times New Roman" w:hAnsi="Times New Roman" w:cs="Times New Roman"/>
          <w:color w:val="000000"/>
          <w:sz w:val="27"/>
          <w:szCs w:val="27"/>
          <w:lang w:val="es-UY" w:eastAsia="es-UY"/>
        </w:rPr>
        <w:t>) es algo propio de Jesús, el Maestro (</w:t>
      </w:r>
      <w:proofErr w:type="spellStart"/>
      <w:r w:rsidRPr="003625F6">
        <w:rPr>
          <w:rFonts w:ascii="Times New Roman" w:eastAsia="Times New Roman" w:hAnsi="Times New Roman" w:cs="Times New Roman"/>
          <w:i/>
          <w:iCs/>
          <w:color w:val="000000"/>
          <w:sz w:val="27"/>
          <w:szCs w:val="27"/>
          <w:lang w:val="es-UY" w:eastAsia="es-UY"/>
        </w:rPr>
        <w:t>didáskalos</w:t>
      </w:r>
      <w:proofErr w:type="spellEnd"/>
      <w:r w:rsidRPr="003625F6">
        <w:rPr>
          <w:rFonts w:ascii="Times New Roman" w:eastAsia="Times New Roman" w:hAnsi="Times New Roman" w:cs="Times New Roman"/>
          <w:color w:val="000000"/>
          <w:sz w:val="27"/>
          <w:szCs w:val="27"/>
          <w:lang w:val="es-UY" w:eastAsia="es-UY"/>
        </w:rPr>
        <w:t>) desde el comienzo del Evangelio (1,21.22), y lo hace “con autoridad” y “como es su costumbre” lo hace a la </w:t>
      </w:r>
      <w:r w:rsidRPr="003625F6">
        <w:rPr>
          <w:rFonts w:ascii="Times New Roman" w:eastAsia="Times New Roman" w:hAnsi="Times New Roman" w:cs="Times New Roman"/>
          <w:i/>
          <w:iCs/>
          <w:color w:val="000000"/>
          <w:sz w:val="27"/>
          <w:szCs w:val="27"/>
          <w:lang w:val="es-UY" w:eastAsia="es-UY"/>
        </w:rPr>
        <w:t>multitud </w:t>
      </w:r>
      <w:r w:rsidRPr="003625F6">
        <w:rPr>
          <w:rFonts w:ascii="Times New Roman" w:eastAsia="Times New Roman" w:hAnsi="Times New Roman" w:cs="Times New Roman"/>
          <w:color w:val="000000"/>
          <w:sz w:val="27"/>
          <w:szCs w:val="27"/>
          <w:lang w:val="es-UY" w:eastAsia="es-UY"/>
        </w:rPr>
        <w:t>(10,1; cf. 2,13; 4,1.2; 6,2.6). La enseñanza de Jesús (pastor) es la que permitirá a la </w:t>
      </w:r>
      <w:r w:rsidRPr="003625F6">
        <w:rPr>
          <w:rFonts w:ascii="Times New Roman" w:eastAsia="Times New Roman" w:hAnsi="Times New Roman" w:cs="Times New Roman"/>
          <w:i/>
          <w:iCs/>
          <w:color w:val="000000"/>
          <w:sz w:val="27"/>
          <w:szCs w:val="27"/>
          <w:lang w:val="es-UY" w:eastAsia="es-UY"/>
        </w:rPr>
        <w:t>multitud</w:t>
      </w:r>
      <w:r w:rsidRPr="003625F6">
        <w:rPr>
          <w:rFonts w:ascii="Times New Roman" w:eastAsia="Times New Roman" w:hAnsi="Times New Roman" w:cs="Times New Roman"/>
          <w:color w:val="000000"/>
          <w:sz w:val="27"/>
          <w:szCs w:val="27"/>
          <w:lang w:val="es-UY" w:eastAsia="es-UY"/>
        </w:rPr>
        <w:t> (ovejas) orientarse. Esa ausencia es lo que había “</w:t>
      </w:r>
      <w:r w:rsidRPr="003625F6">
        <w:rPr>
          <w:rFonts w:ascii="Times New Roman" w:eastAsia="Times New Roman" w:hAnsi="Times New Roman" w:cs="Times New Roman"/>
          <w:i/>
          <w:iCs/>
          <w:color w:val="000000"/>
          <w:sz w:val="27"/>
          <w:szCs w:val="27"/>
          <w:lang w:val="es-UY" w:eastAsia="es-UY"/>
        </w:rPr>
        <w:t>conmovido</w:t>
      </w:r>
      <w:r w:rsidRPr="003625F6">
        <w:rPr>
          <w:rFonts w:ascii="Times New Roman" w:eastAsia="Times New Roman" w:hAnsi="Times New Roman" w:cs="Times New Roman"/>
          <w:color w:val="000000"/>
          <w:sz w:val="27"/>
          <w:szCs w:val="27"/>
          <w:lang w:val="es-UY" w:eastAsia="es-UY"/>
        </w:rPr>
        <w:t>” a Jesús. La compasión (</w:t>
      </w:r>
      <w:proofErr w:type="spellStart"/>
      <w:r w:rsidRPr="003625F6">
        <w:rPr>
          <w:rFonts w:ascii="Times New Roman" w:eastAsia="Times New Roman" w:hAnsi="Times New Roman" w:cs="Times New Roman"/>
          <w:i/>
          <w:iCs/>
          <w:color w:val="000000"/>
          <w:sz w:val="27"/>
          <w:szCs w:val="27"/>
          <w:lang w:val="es-UY" w:eastAsia="es-UY"/>
        </w:rPr>
        <w:t>splagjnizomai</w:t>
      </w:r>
      <w:proofErr w:type="spellEnd"/>
      <w:r w:rsidRPr="003625F6">
        <w:rPr>
          <w:rFonts w:ascii="Times New Roman" w:eastAsia="Times New Roman" w:hAnsi="Times New Roman" w:cs="Times New Roman"/>
          <w:color w:val="000000"/>
          <w:sz w:val="27"/>
          <w:szCs w:val="27"/>
          <w:lang w:val="es-UY" w:eastAsia="es-UY"/>
        </w:rPr>
        <w:t> tiene su origen en </w:t>
      </w:r>
      <w:proofErr w:type="spellStart"/>
      <w:r w:rsidRPr="003625F6">
        <w:rPr>
          <w:rFonts w:ascii="Times New Roman" w:eastAsia="Times New Roman" w:hAnsi="Times New Roman" w:cs="Times New Roman"/>
          <w:i/>
          <w:iCs/>
          <w:color w:val="000000"/>
          <w:sz w:val="27"/>
          <w:szCs w:val="27"/>
          <w:lang w:val="es-UY" w:eastAsia="es-UY"/>
        </w:rPr>
        <w:t>splgjna</w:t>
      </w:r>
      <w:proofErr w:type="spellEnd"/>
      <w:r w:rsidRPr="003625F6">
        <w:rPr>
          <w:rFonts w:ascii="Times New Roman" w:eastAsia="Times New Roman" w:hAnsi="Times New Roman" w:cs="Times New Roman"/>
          <w:color w:val="000000"/>
          <w:sz w:val="27"/>
          <w:szCs w:val="27"/>
          <w:lang w:val="es-UY" w:eastAsia="es-UY"/>
        </w:rPr>
        <w:t xml:space="preserve">, las entrañas [recordar que es en las entrañas donde está la sede de las pasiones, del amor, las sensaciones; cf. 2 </w:t>
      </w:r>
      <w:proofErr w:type="spellStart"/>
      <w:r w:rsidRPr="003625F6">
        <w:rPr>
          <w:rFonts w:ascii="Times New Roman" w:eastAsia="Times New Roman" w:hAnsi="Times New Roman" w:cs="Times New Roman"/>
          <w:color w:val="000000"/>
          <w:sz w:val="27"/>
          <w:szCs w:val="27"/>
          <w:lang w:val="es-UY" w:eastAsia="es-UY"/>
        </w:rPr>
        <w:t>Cor</w:t>
      </w:r>
      <w:proofErr w:type="spellEnd"/>
      <w:r w:rsidRPr="003625F6">
        <w:rPr>
          <w:rFonts w:ascii="Times New Roman" w:eastAsia="Times New Roman" w:hAnsi="Times New Roman" w:cs="Times New Roman"/>
          <w:color w:val="000000"/>
          <w:sz w:val="27"/>
          <w:szCs w:val="27"/>
          <w:lang w:val="es-UY" w:eastAsia="es-UY"/>
        </w:rPr>
        <w:t xml:space="preserve"> 7,15; Fil 1,8; 2,1; </w:t>
      </w:r>
      <w:proofErr w:type="spellStart"/>
      <w:r w:rsidRPr="003625F6">
        <w:rPr>
          <w:rFonts w:ascii="Times New Roman" w:eastAsia="Times New Roman" w:hAnsi="Times New Roman" w:cs="Times New Roman"/>
          <w:color w:val="000000"/>
          <w:sz w:val="27"/>
          <w:szCs w:val="27"/>
          <w:lang w:val="es-UY" w:eastAsia="es-UY"/>
        </w:rPr>
        <w:t>Flm</w:t>
      </w:r>
      <w:proofErr w:type="spellEnd"/>
      <w:r w:rsidRPr="003625F6">
        <w:rPr>
          <w:rFonts w:ascii="Times New Roman" w:eastAsia="Times New Roman" w:hAnsi="Times New Roman" w:cs="Times New Roman"/>
          <w:color w:val="000000"/>
          <w:sz w:val="27"/>
          <w:szCs w:val="27"/>
          <w:lang w:val="es-UY" w:eastAsia="es-UY"/>
        </w:rPr>
        <w:t xml:space="preserve"> 7.12.20…]; en ocasiones puede traducirse por “entrañablemente”) mueve a Jesús frente a la situación de carencia (1,41; 6,34; 8,2; 9,22) sea para obrar un milagro o para “</w:t>
      </w:r>
      <w:r w:rsidRPr="003625F6">
        <w:rPr>
          <w:rFonts w:ascii="Times New Roman" w:eastAsia="Times New Roman" w:hAnsi="Times New Roman" w:cs="Times New Roman"/>
          <w:i/>
          <w:iCs/>
          <w:color w:val="000000"/>
          <w:sz w:val="27"/>
          <w:szCs w:val="27"/>
          <w:lang w:val="es-UY" w:eastAsia="es-UY"/>
        </w:rPr>
        <w:t>enseñar</w:t>
      </w:r>
      <w:r w:rsidRPr="003625F6">
        <w:rPr>
          <w:rFonts w:ascii="Times New Roman" w:eastAsia="Times New Roman" w:hAnsi="Times New Roman" w:cs="Times New Roman"/>
          <w:color w:val="000000"/>
          <w:sz w:val="27"/>
          <w:szCs w:val="27"/>
          <w:lang w:val="es-UY" w:eastAsia="es-UY"/>
        </w:rPr>
        <w:t>” a las “</w:t>
      </w:r>
      <w:r w:rsidRPr="003625F6">
        <w:rPr>
          <w:rFonts w:ascii="Times New Roman" w:eastAsia="Times New Roman" w:hAnsi="Times New Roman" w:cs="Times New Roman"/>
          <w:i/>
          <w:iCs/>
          <w:color w:val="000000"/>
          <w:sz w:val="27"/>
          <w:szCs w:val="27"/>
          <w:lang w:val="es-UY" w:eastAsia="es-UY"/>
        </w:rPr>
        <w:t>ovejas sin pastor</w:t>
      </w:r>
      <w:r w:rsidRPr="003625F6">
        <w:rPr>
          <w:rFonts w:ascii="Times New Roman" w:eastAsia="Times New Roman" w:hAnsi="Times New Roman" w:cs="Times New Roman"/>
          <w:color w:val="000000"/>
          <w:sz w:val="27"/>
          <w:szCs w:val="27"/>
          <w:lang w:val="es-UY" w:eastAsia="es-UY"/>
        </w:rPr>
        <w:t>”.</w:t>
      </w:r>
    </w:p>
    <w:p w14:paraId="365E0DE8" w14:textId="77777777" w:rsidR="003625F6" w:rsidRPr="003625F6" w:rsidRDefault="003625F6" w:rsidP="003625F6">
      <w:pPr>
        <w:shd w:val="clear" w:color="auto" w:fill="FFFFFF"/>
        <w:spacing w:after="0" w:line="240" w:lineRule="auto"/>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51484583" w14:textId="77777777" w:rsidR="003625F6" w:rsidRPr="003625F6" w:rsidRDefault="003625F6" w:rsidP="003625F6">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Video con comentario al Evangelio puede verse en: </w:t>
      </w:r>
      <w:hyperlink r:id="rId5" w:tgtFrame="_blank" w:history="1">
        <w:r w:rsidRPr="003625F6">
          <w:rPr>
            <w:rFonts w:ascii="Arial" w:eastAsia="Times New Roman" w:hAnsi="Arial" w:cs="Arial"/>
            <w:color w:val="51D1FF"/>
            <w:sz w:val="27"/>
            <w:szCs w:val="27"/>
            <w:u w:val="single"/>
            <w:lang w:val="es-UY" w:eastAsia="es-UY"/>
          </w:rPr>
          <w:t>https://youtu.be/eySCJf48aa8</w:t>
        </w:r>
      </w:hyperlink>
    </w:p>
    <w:p w14:paraId="5C9F9053" w14:textId="77777777" w:rsidR="003625F6" w:rsidRPr="003625F6" w:rsidRDefault="003625F6" w:rsidP="003625F6">
      <w:pPr>
        <w:shd w:val="clear" w:color="auto" w:fill="FFFFFF"/>
        <w:spacing w:after="0" w:line="240" w:lineRule="auto"/>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7070A2E8" w14:textId="77777777" w:rsidR="003625F6" w:rsidRPr="003625F6" w:rsidRDefault="003625F6" w:rsidP="003625F6">
      <w:pPr>
        <w:shd w:val="clear" w:color="auto" w:fill="FFFFFF"/>
        <w:spacing w:after="0" w:line="240" w:lineRule="auto"/>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7"/>
          <w:szCs w:val="27"/>
          <w:lang w:val="es-UY" w:eastAsia="es-UY"/>
        </w:rPr>
        <w:t> </w:t>
      </w:r>
    </w:p>
    <w:p w14:paraId="2C26878F" w14:textId="77777777" w:rsidR="003625F6" w:rsidRPr="003625F6" w:rsidRDefault="003625F6" w:rsidP="003625F6">
      <w:pPr>
        <w:shd w:val="clear" w:color="auto" w:fill="FFFFFF"/>
        <w:spacing w:after="0" w:line="240" w:lineRule="auto"/>
        <w:rPr>
          <w:rFonts w:ascii="Arial" w:eastAsia="Times New Roman" w:hAnsi="Arial" w:cs="Arial"/>
          <w:color w:val="222222"/>
          <w:sz w:val="24"/>
          <w:szCs w:val="24"/>
          <w:lang w:val="es-UY" w:eastAsia="es-UY"/>
        </w:rPr>
      </w:pPr>
      <w:r w:rsidRPr="003625F6">
        <w:rPr>
          <w:rFonts w:ascii="Times New Roman" w:eastAsia="Times New Roman" w:hAnsi="Times New Roman" w:cs="Times New Roman"/>
          <w:color w:val="000000"/>
          <w:sz w:val="24"/>
          <w:szCs w:val="24"/>
          <w:lang w:val="es-UY" w:eastAsia="es-UY"/>
        </w:rPr>
        <w:t>Foto tomada de </w:t>
      </w:r>
      <w:hyperlink r:id="rId6" w:tgtFrame="_blank" w:history="1">
        <w:r w:rsidRPr="003625F6">
          <w:rPr>
            <w:rFonts w:ascii="Times New Roman" w:eastAsia="Times New Roman" w:hAnsi="Times New Roman" w:cs="Times New Roman"/>
            <w:color w:val="1155CC"/>
            <w:sz w:val="27"/>
            <w:szCs w:val="27"/>
            <w:u w:val="single"/>
            <w:lang w:val="es-UY" w:eastAsia="es-UY"/>
          </w:rPr>
          <w:t>www.eltiempo.com</w:t>
        </w:r>
      </w:hyperlink>
    </w:p>
    <w:p w14:paraId="5D2B345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F6"/>
    <w:rsid w:val="002E2F5B"/>
    <w:rsid w:val="003625F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F409"/>
  <w15:chartTrackingRefBased/>
  <w15:docId w15:val="{796D8AB9-96BB-46ED-A6B5-D8827D45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8665250946870282710" TargetMode="External"/><Relationship Id="rId5" Type="http://schemas.openxmlformats.org/officeDocument/2006/relationships/hyperlink" Target="https://youtu.be/eySCJf48aa8"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2140</Words>
  <Characters>11774</Characters>
  <Application>Microsoft Office Word</Application>
  <DocSecurity>0</DocSecurity>
  <Lines>98</Lines>
  <Paragraphs>27</Paragraphs>
  <ScaleCrop>false</ScaleCrop>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2021-07-14T18:07:00Z</dcterms:created>
  <dcterms:modified xsi:type="dcterms:W3CDTF">2021-07-14T18:07:00Z</dcterms:modified>
</cp:coreProperties>
</file>