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7B95A" w14:textId="77777777" w:rsidR="00F533F8" w:rsidRDefault="00F533F8" w:rsidP="00F533F8">
      <w:pPr>
        <w:spacing w:after="0" w:line="435" w:lineRule="atLeast"/>
        <w:outlineLvl w:val="0"/>
        <w:rPr>
          <w:rFonts w:ascii="Arial" w:eastAsia="Times New Roman" w:hAnsi="Arial" w:cs="Arial"/>
          <w:b/>
          <w:bCs/>
          <w:i/>
          <w:iCs/>
          <w:color w:val="D49400"/>
          <w:kern w:val="36"/>
          <w:sz w:val="21"/>
          <w:szCs w:val="21"/>
          <w:lang w:val="es-UY" w:eastAsia="es-UY"/>
        </w:rPr>
      </w:pPr>
      <w:r w:rsidRPr="00F533F8">
        <w:rPr>
          <w:rFonts w:ascii="Arial" w:eastAsia="Times New Roman" w:hAnsi="Arial" w:cs="Arial"/>
          <w:b/>
          <w:bCs/>
          <w:i/>
          <w:iCs/>
          <w:color w:val="D49400"/>
          <w:kern w:val="36"/>
          <w:sz w:val="21"/>
          <w:szCs w:val="21"/>
          <w:lang w:val="es-UY" w:eastAsia="es-UY"/>
        </w:rPr>
        <w:t>Cuidado de la Casa Común como exigencia</w:t>
      </w:r>
    </w:p>
    <w:p w14:paraId="4A306CC3" w14:textId="429CE205" w:rsidR="00F533F8" w:rsidRPr="00F533F8" w:rsidRDefault="00F533F8" w:rsidP="00F533F8">
      <w:pPr>
        <w:spacing w:after="0" w:line="435" w:lineRule="atLeast"/>
        <w:outlineLvl w:val="0"/>
        <w:rPr>
          <w:rFonts w:ascii="Arial" w:eastAsia="Times New Roman" w:hAnsi="Arial" w:cs="Arial"/>
          <w:b/>
          <w:bCs/>
          <w:color w:val="333333"/>
          <w:kern w:val="36"/>
          <w:sz w:val="38"/>
          <w:szCs w:val="38"/>
          <w:lang w:val="es-UY" w:eastAsia="es-UY"/>
        </w:rPr>
      </w:pPr>
      <w:r w:rsidRPr="00F533F8">
        <w:rPr>
          <w:rFonts w:ascii="Arial" w:eastAsia="Times New Roman" w:hAnsi="Arial" w:cs="Arial"/>
          <w:b/>
          <w:bCs/>
          <w:color w:val="333333"/>
          <w:kern w:val="36"/>
          <w:sz w:val="38"/>
          <w:szCs w:val="38"/>
          <w:lang w:val="es-UY" w:eastAsia="es-UY"/>
        </w:rPr>
        <w:t>Red Ecuménica del Agua en Brasil: “Promover la justicia del agua”</w:t>
      </w:r>
    </w:p>
    <w:p w14:paraId="3EC94204" w14:textId="77777777" w:rsidR="00F533F8" w:rsidRPr="00F533F8" w:rsidRDefault="00F533F8" w:rsidP="00F533F8">
      <w:pPr>
        <w:spacing w:after="0" w:line="240" w:lineRule="auto"/>
        <w:rPr>
          <w:rFonts w:ascii="Times New Roman" w:eastAsia="Times New Roman" w:hAnsi="Times New Roman" w:cs="Times New Roman"/>
          <w:sz w:val="24"/>
          <w:szCs w:val="24"/>
          <w:lang w:val="es-UY" w:eastAsia="es-UY"/>
        </w:rPr>
      </w:pPr>
      <w:r w:rsidRPr="00F533F8">
        <w:rPr>
          <w:rFonts w:ascii="Times New Roman" w:eastAsia="Times New Roman" w:hAnsi="Times New Roman" w:cs="Times New Roman"/>
          <w:noProof/>
          <w:sz w:val="24"/>
          <w:szCs w:val="24"/>
          <w:lang w:val="es-UY" w:eastAsia="es-UY"/>
        </w:rPr>
        <w:drawing>
          <wp:inline distT="0" distB="0" distL="0" distR="0" wp14:anchorId="462DF682" wp14:editId="37A4A6B9">
            <wp:extent cx="5664200" cy="3181106"/>
            <wp:effectExtent l="0" t="0" r="0" b="635"/>
            <wp:docPr id="1" name="Imagen 1" descr="Río Amazon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ío Amazona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71904" cy="3185433"/>
                    </a:xfrm>
                    <a:prstGeom prst="rect">
                      <a:avLst/>
                    </a:prstGeom>
                    <a:noFill/>
                    <a:ln>
                      <a:noFill/>
                    </a:ln>
                  </pic:spPr>
                </pic:pic>
              </a:graphicData>
            </a:graphic>
          </wp:inline>
        </w:drawing>
      </w:r>
    </w:p>
    <w:p w14:paraId="49F670BD" w14:textId="77777777" w:rsidR="00F533F8" w:rsidRPr="00F533F8" w:rsidRDefault="00F533F8" w:rsidP="00F533F8">
      <w:pPr>
        <w:spacing w:line="240" w:lineRule="auto"/>
        <w:rPr>
          <w:rFonts w:ascii="Times New Roman" w:eastAsia="Times New Roman" w:hAnsi="Times New Roman" w:cs="Times New Roman"/>
          <w:sz w:val="24"/>
          <w:szCs w:val="24"/>
          <w:lang w:val="es-UY" w:eastAsia="es-UY"/>
        </w:rPr>
      </w:pPr>
      <w:r w:rsidRPr="00F533F8">
        <w:rPr>
          <w:rFonts w:ascii="Times New Roman" w:eastAsia="Times New Roman" w:hAnsi="Times New Roman" w:cs="Times New Roman"/>
          <w:sz w:val="24"/>
          <w:szCs w:val="24"/>
          <w:lang w:val="es-UY" w:eastAsia="es-UY"/>
        </w:rPr>
        <w:t>Río Amazonas</w:t>
      </w:r>
    </w:p>
    <w:p w14:paraId="47650B8C" w14:textId="77777777" w:rsidR="00F533F8" w:rsidRPr="00F533F8" w:rsidRDefault="00F533F8" w:rsidP="00F533F8">
      <w:pPr>
        <w:spacing w:after="120" w:line="345" w:lineRule="atLeast"/>
        <w:jc w:val="both"/>
        <w:outlineLvl w:val="1"/>
        <w:rPr>
          <w:rFonts w:ascii="Arial" w:eastAsia="Times New Roman" w:hAnsi="Arial" w:cs="Arial"/>
          <w:b/>
          <w:bCs/>
          <w:color w:val="474747"/>
          <w:sz w:val="26"/>
          <w:szCs w:val="26"/>
          <w:lang w:val="es-UY" w:eastAsia="es-UY"/>
        </w:rPr>
      </w:pPr>
      <w:r w:rsidRPr="00F533F8">
        <w:rPr>
          <w:rFonts w:ascii="Arial" w:eastAsia="Times New Roman" w:hAnsi="Arial" w:cs="Arial"/>
          <w:b/>
          <w:bCs/>
          <w:color w:val="474747"/>
          <w:sz w:val="26"/>
          <w:szCs w:val="26"/>
          <w:lang w:val="es-UY" w:eastAsia="es-UY"/>
        </w:rPr>
        <w:t>Se trata de la articulación de varias organizaciones con el fin de concienciar sobre el ciclo de vida del agua</w:t>
      </w:r>
    </w:p>
    <w:p w14:paraId="0A78C5EA" w14:textId="77777777" w:rsidR="00F533F8" w:rsidRPr="00F533F8" w:rsidRDefault="00F533F8" w:rsidP="00F533F8">
      <w:pPr>
        <w:spacing w:after="120" w:line="345" w:lineRule="atLeast"/>
        <w:jc w:val="both"/>
        <w:outlineLvl w:val="1"/>
        <w:rPr>
          <w:rFonts w:ascii="Arial" w:eastAsia="Times New Roman" w:hAnsi="Arial" w:cs="Arial"/>
          <w:b/>
          <w:bCs/>
          <w:color w:val="474747"/>
          <w:sz w:val="26"/>
          <w:szCs w:val="26"/>
          <w:lang w:val="es-UY" w:eastAsia="es-UY"/>
        </w:rPr>
      </w:pPr>
      <w:r w:rsidRPr="00F533F8">
        <w:rPr>
          <w:rFonts w:ascii="Arial" w:eastAsia="Times New Roman" w:hAnsi="Arial" w:cs="Arial"/>
          <w:b/>
          <w:bCs/>
          <w:color w:val="474747"/>
          <w:sz w:val="26"/>
          <w:szCs w:val="26"/>
          <w:lang w:val="es-UY" w:eastAsia="es-UY"/>
        </w:rPr>
        <w:t>"Ser religioso presupone el amor, el cuidado y el respeto por la creación"</w:t>
      </w:r>
    </w:p>
    <w:p w14:paraId="564D637E" w14:textId="77777777" w:rsidR="00F533F8" w:rsidRPr="00F533F8" w:rsidRDefault="00F533F8" w:rsidP="00F533F8">
      <w:pPr>
        <w:spacing w:after="120" w:line="345" w:lineRule="atLeast"/>
        <w:jc w:val="both"/>
        <w:outlineLvl w:val="1"/>
        <w:rPr>
          <w:rFonts w:ascii="Arial" w:eastAsia="Times New Roman" w:hAnsi="Arial" w:cs="Arial"/>
          <w:b/>
          <w:bCs/>
          <w:color w:val="474747"/>
          <w:sz w:val="26"/>
          <w:szCs w:val="26"/>
          <w:lang w:val="es-UY" w:eastAsia="es-UY"/>
        </w:rPr>
      </w:pPr>
      <w:r w:rsidRPr="00F533F8">
        <w:rPr>
          <w:rFonts w:ascii="Arial" w:eastAsia="Times New Roman" w:hAnsi="Arial" w:cs="Arial"/>
          <w:b/>
          <w:bCs/>
          <w:color w:val="474747"/>
          <w:sz w:val="26"/>
          <w:szCs w:val="26"/>
          <w:lang w:val="es-UY" w:eastAsia="es-UY"/>
        </w:rPr>
        <w:t>"Todos los pueblos, con sus culturas y tradiciones religiosas, deben cooperar en el despertar de una nueva conciencia que incluya el significado sagrado del agua y su defensa”</w:t>
      </w:r>
    </w:p>
    <w:p w14:paraId="71EECF88" w14:textId="5DCDC74C" w:rsidR="00F533F8" w:rsidRDefault="00F533F8" w:rsidP="00F533F8">
      <w:pPr>
        <w:spacing w:after="150" w:line="240" w:lineRule="auto"/>
        <w:rPr>
          <w:rFonts w:ascii="inherit" w:eastAsia="Times New Roman" w:hAnsi="inherit" w:cs="Times New Roman"/>
          <w:b/>
          <w:bCs/>
          <w:i/>
          <w:iCs/>
          <w:color w:val="333333"/>
          <w:sz w:val="20"/>
          <w:szCs w:val="20"/>
          <w:lang w:val="es-UY" w:eastAsia="es-UY"/>
        </w:rPr>
      </w:pPr>
      <w:r w:rsidRPr="00F533F8">
        <w:rPr>
          <w:rFonts w:ascii="inherit" w:eastAsia="Times New Roman" w:hAnsi="inherit" w:cs="Times New Roman"/>
          <w:b/>
          <w:bCs/>
          <w:i/>
          <w:iCs/>
          <w:color w:val="333333"/>
          <w:sz w:val="20"/>
          <w:szCs w:val="20"/>
          <w:lang w:val="es-UY" w:eastAsia="es-UY"/>
        </w:rPr>
        <w:t>22.07.2021 </w:t>
      </w:r>
      <w:hyperlink r:id="rId6" w:history="1">
        <w:r w:rsidRPr="00F533F8">
          <w:rPr>
            <w:rFonts w:ascii="inherit" w:eastAsia="Times New Roman" w:hAnsi="inherit" w:cs="Times New Roman"/>
            <w:b/>
            <w:bCs/>
            <w:i/>
            <w:iCs/>
            <w:color w:val="D49400"/>
            <w:sz w:val="20"/>
            <w:szCs w:val="20"/>
            <w:lang w:val="es-UY" w:eastAsia="es-UY"/>
          </w:rPr>
          <w:t>Luis Miguel Modino, corresponsal en Latinoamérica</w:t>
        </w:r>
      </w:hyperlink>
    </w:p>
    <w:p w14:paraId="3A6385FB" w14:textId="77777777" w:rsidR="00F533F8" w:rsidRPr="00F533F8" w:rsidRDefault="00F533F8" w:rsidP="00F533F8">
      <w:pPr>
        <w:spacing w:after="150" w:line="240" w:lineRule="auto"/>
        <w:rPr>
          <w:rFonts w:ascii="inherit" w:eastAsia="Times New Roman" w:hAnsi="inherit" w:cs="Times New Roman"/>
          <w:b/>
          <w:bCs/>
          <w:i/>
          <w:iCs/>
          <w:color w:val="333333"/>
          <w:sz w:val="20"/>
          <w:szCs w:val="20"/>
          <w:lang w:val="es-UY" w:eastAsia="es-UY"/>
        </w:rPr>
      </w:pPr>
    </w:p>
    <w:p w14:paraId="1E6B5CF1" w14:textId="02E9C8EC" w:rsidR="00F533F8" w:rsidRPr="00F533F8" w:rsidRDefault="00F533F8" w:rsidP="00F533F8">
      <w:pPr>
        <w:spacing w:line="240" w:lineRule="auto"/>
        <w:rPr>
          <w:rFonts w:ascii="Arial" w:eastAsia="Times New Roman" w:hAnsi="Arial" w:cs="Arial"/>
          <w:color w:val="333333"/>
          <w:sz w:val="24"/>
          <w:szCs w:val="24"/>
          <w:lang w:val="es-UY" w:eastAsia="es-UY"/>
        </w:rPr>
      </w:pPr>
      <w:r w:rsidRPr="00F533F8">
        <w:rPr>
          <w:rFonts w:ascii="inherit" w:eastAsia="Times New Roman" w:hAnsi="inherit" w:cs="Times New Roman"/>
          <w:noProof/>
          <w:sz w:val="24"/>
          <w:szCs w:val="24"/>
          <w:lang w:val="es-UY" w:eastAsia="es-UY"/>
        </w:rPr>
        <w:drawing>
          <wp:anchor distT="0" distB="0" distL="114300" distR="114300" simplePos="0" relativeHeight="251658240" behindDoc="1" locked="0" layoutInCell="1" allowOverlap="1" wp14:anchorId="53A4F5EB" wp14:editId="09119766">
            <wp:simplePos x="0" y="0"/>
            <wp:positionH relativeFrom="column">
              <wp:posOffset>-635</wp:posOffset>
            </wp:positionH>
            <wp:positionV relativeFrom="paragraph">
              <wp:posOffset>-1905</wp:posOffset>
            </wp:positionV>
            <wp:extent cx="2622550" cy="1739900"/>
            <wp:effectExtent l="0" t="0" r="6350" b="0"/>
            <wp:wrapTight wrapText="bothSides">
              <wp:wrapPolygon edited="0">
                <wp:start x="0" y="0"/>
                <wp:lineTo x="0" y="21285"/>
                <wp:lineTo x="21495" y="21285"/>
                <wp:lineTo x="21495" y="0"/>
                <wp:lineTo x="0" y="0"/>
              </wp:wrapPolygon>
            </wp:wrapTight>
            <wp:docPr id="2" name="Imagen 2" descr="Falta de ag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lta de agu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22550" cy="1739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33F8">
        <w:rPr>
          <w:rFonts w:ascii="Arial" w:eastAsia="Times New Roman" w:hAnsi="Arial" w:cs="Arial"/>
          <w:color w:val="333333"/>
          <w:sz w:val="24"/>
          <w:szCs w:val="24"/>
          <w:lang w:val="es-UY" w:eastAsia="es-UY"/>
        </w:rPr>
        <w:t>El agua se ha convertido en un </w:t>
      </w:r>
      <w:r w:rsidRPr="00F533F8">
        <w:rPr>
          <w:rFonts w:ascii="Arial" w:eastAsia="Times New Roman" w:hAnsi="Arial" w:cs="Arial"/>
          <w:b/>
          <w:bCs/>
          <w:color w:val="474747"/>
          <w:sz w:val="24"/>
          <w:szCs w:val="24"/>
          <w:lang w:val="es-UY" w:eastAsia="es-UY"/>
        </w:rPr>
        <w:t>bien escaso</w:t>
      </w:r>
      <w:r w:rsidRPr="00F533F8">
        <w:rPr>
          <w:rFonts w:ascii="Arial" w:eastAsia="Times New Roman" w:hAnsi="Arial" w:cs="Arial"/>
          <w:color w:val="333333"/>
          <w:sz w:val="24"/>
          <w:szCs w:val="24"/>
          <w:lang w:val="es-UY" w:eastAsia="es-UY"/>
        </w:rPr>
        <w:t>, que hay que cuidar como garantía de sostenibilidad para un planeta en el que la vida corre un riesgo cada vez mayor. Tomar conciencia de ello es uno de los propósitos de la </w:t>
      </w:r>
      <w:r w:rsidRPr="00F533F8">
        <w:rPr>
          <w:rFonts w:ascii="Arial" w:eastAsia="Times New Roman" w:hAnsi="Arial" w:cs="Arial"/>
          <w:b/>
          <w:bCs/>
          <w:color w:val="474747"/>
          <w:sz w:val="24"/>
          <w:szCs w:val="24"/>
          <w:lang w:val="es-UY" w:eastAsia="es-UY"/>
        </w:rPr>
        <w:t>Red Ecuménica del Agua de Brasil (REDA)</w:t>
      </w:r>
      <w:r w:rsidRPr="00F533F8">
        <w:rPr>
          <w:rFonts w:ascii="Arial" w:eastAsia="Times New Roman" w:hAnsi="Arial" w:cs="Arial"/>
          <w:color w:val="333333"/>
          <w:sz w:val="24"/>
          <w:szCs w:val="24"/>
          <w:lang w:val="es-UY" w:eastAsia="es-UY"/>
        </w:rPr>
        <w:t>, que se presentará este jueves 22 de julio.</w:t>
      </w:r>
    </w:p>
    <w:p w14:paraId="17D94F03" w14:textId="77777777" w:rsidR="00F533F8" w:rsidRPr="00F533F8" w:rsidRDefault="00F533F8" w:rsidP="00F533F8">
      <w:pPr>
        <w:spacing w:after="465" w:line="300" w:lineRule="atLeast"/>
        <w:jc w:val="both"/>
        <w:rPr>
          <w:rFonts w:ascii="Arial" w:eastAsia="Times New Roman" w:hAnsi="Arial" w:cs="Arial"/>
          <w:color w:val="333333"/>
          <w:sz w:val="24"/>
          <w:szCs w:val="24"/>
          <w:lang w:val="es-UY" w:eastAsia="es-UY"/>
        </w:rPr>
      </w:pPr>
      <w:r w:rsidRPr="00F533F8">
        <w:rPr>
          <w:rFonts w:ascii="Arial" w:eastAsia="Times New Roman" w:hAnsi="Arial" w:cs="Arial"/>
          <w:color w:val="333333"/>
          <w:sz w:val="24"/>
          <w:szCs w:val="24"/>
          <w:lang w:val="es-UY" w:eastAsia="es-UY"/>
        </w:rPr>
        <w:t>Se trata de la articulación de varias organizaciones con el fin de </w:t>
      </w:r>
      <w:r w:rsidRPr="00F533F8">
        <w:rPr>
          <w:rFonts w:ascii="Arial" w:eastAsia="Times New Roman" w:hAnsi="Arial" w:cs="Arial"/>
          <w:b/>
          <w:bCs/>
          <w:color w:val="474747"/>
          <w:sz w:val="24"/>
          <w:szCs w:val="24"/>
          <w:lang w:val="es-UY" w:eastAsia="es-UY"/>
        </w:rPr>
        <w:t>concienciar sobre el ciclo de vida del agua</w:t>
      </w:r>
      <w:r w:rsidRPr="00F533F8">
        <w:rPr>
          <w:rFonts w:ascii="Arial" w:eastAsia="Times New Roman" w:hAnsi="Arial" w:cs="Arial"/>
          <w:color w:val="333333"/>
          <w:sz w:val="24"/>
          <w:szCs w:val="24"/>
          <w:lang w:val="es-UY" w:eastAsia="es-UY"/>
        </w:rPr>
        <w:t>. El lanzamiento estará acompañado de una reflexión sobre "</w:t>
      </w:r>
      <w:r w:rsidRPr="00F533F8">
        <w:rPr>
          <w:rFonts w:ascii="Arial" w:eastAsia="Times New Roman" w:hAnsi="Arial" w:cs="Arial"/>
          <w:b/>
          <w:bCs/>
          <w:color w:val="474747"/>
          <w:sz w:val="24"/>
          <w:szCs w:val="24"/>
          <w:lang w:val="es-UY" w:eastAsia="es-UY"/>
        </w:rPr>
        <w:t xml:space="preserve">El agua: don de Dios, </w:t>
      </w:r>
      <w:r w:rsidRPr="00F533F8">
        <w:rPr>
          <w:rFonts w:ascii="Arial" w:eastAsia="Times New Roman" w:hAnsi="Arial" w:cs="Arial"/>
          <w:b/>
          <w:bCs/>
          <w:color w:val="474747"/>
          <w:sz w:val="24"/>
          <w:szCs w:val="24"/>
          <w:lang w:val="es-UY" w:eastAsia="es-UY"/>
        </w:rPr>
        <w:lastRenderedPageBreak/>
        <w:t>derecho del hombre y de las criaturas, bien común</w:t>
      </w:r>
      <w:r w:rsidRPr="00F533F8">
        <w:rPr>
          <w:rFonts w:ascii="Arial" w:eastAsia="Times New Roman" w:hAnsi="Arial" w:cs="Arial"/>
          <w:color w:val="333333"/>
          <w:sz w:val="24"/>
          <w:szCs w:val="24"/>
          <w:lang w:val="es-UY" w:eastAsia="es-UY"/>
        </w:rPr>
        <w:t>", que será transmitida en vivo por el canal de YouTube del NEIR, el Núcleo Ecuménico e Interreligioso de la Pontificia Universidad Católica de Paraná (PUCPR).</w:t>
      </w:r>
    </w:p>
    <w:p w14:paraId="7EAFE820" w14:textId="0BF41219" w:rsidR="00F533F8" w:rsidRPr="00F533F8" w:rsidRDefault="00F533F8" w:rsidP="00F533F8">
      <w:pPr>
        <w:spacing w:after="465" w:line="300" w:lineRule="atLeast"/>
        <w:jc w:val="both"/>
        <w:rPr>
          <w:rFonts w:ascii="Arial" w:eastAsia="Times New Roman" w:hAnsi="Arial" w:cs="Arial"/>
          <w:color w:val="333333"/>
          <w:sz w:val="24"/>
          <w:szCs w:val="24"/>
          <w:lang w:val="es-UY" w:eastAsia="es-UY"/>
        </w:rPr>
      </w:pPr>
      <w:r w:rsidRPr="00F533F8">
        <w:rPr>
          <w:rFonts w:ascii="Arial" w:eastAsia="Times New Roman" w:hAnsi="Arial" w:cs="Arial"/>
          <w:color w:val="333333"/>
          <w:sz w:val="24"/>
          <w:szCs w:val="24"/>
          <w:lang w:val="es-UY" w:eastAsia="es-UY"/>
        </w:rPr>
        <w:t>El NEIR quiere ofrecer a los miembros de la comunidad académica posibilidades de investigación y actividades de extensión para expresarse, individualmente o en grupo, en sus propias tradiciones religiosas, al tiempo que permite el </w:t>
      </w:r>
      <w:r w:rsidRPr="00F533F8">
        <w:rPr>
          <w:rFonts w:ascii="Arial" w:eastAsia="Times New Roman" w:hAnsi="Arial" w:cs="Arial"/>
          <w:b/>
          <w:bCs/>
          <w:color w:val="474747"/>
          <w:sz w:val="24"/>
          <w:szCs w:val="24"/>
          <w:lang w:val="es-UY" w:eastAsia="es-UY"/>
        </w:rPr>
        <w:t>intercambio entre diferentes tradiciones</w:t>
      </w:r>
      <w:r w:rsidRPr="00F533F8">
        <w:rPr>
          <w:rFonts w:ascii="Arial" w:eastAsia="Times New Roman" w:hAnsi="Arial" w:cs="Arial"/>
          <w:color w:val="333333"/>
          <w:sz w:val="24"/>
          <w:szCs w:val="24"/>
          <w:lang w:val="es-UY" w:eastAsia="es-UY"/>
        </w:rPr>
        <w:t>.</w:t>
      </w:r>
    </w:p>
    <w:p w14:paraId="3D691567" w14:textId="4965CDA6" w:rsidR="00F533F8" w:rsidRPr="00F533F8" w:rsidRDefault="00F533F8" w:rsidP="00F533F8">
      <w:pPr>
        <w:spacing w:after="465" w:line="300" w:lineRule="atLeast"/>
        <w:jc w:val="both"/>
        <w:rPr>
          <w:rFonts w:ascii="Arial" w:eastAsia="Times New Roman" w:hAnsi="Arial" w:cs="Arial"/>
          <w:color w:val="333333"/>
          <w:sz w:val="24"/>
          <w:szCs w:val="24"/>
          <w:lang w:val="es-UY" w:eastAsia="es-UY"/>
        </w:rPr>
      </w:pPr>
      <w:r w:rsidRPr="00F533F8">
        <w:rPr>
          <w:rFonts w:ascii="inherit" w:eastAsia="Times New Roman" w:hAnsi="inherit" w:cs="Times New Roman"/>
          <w:noProof/>
          <w:sz w:val="24"/>
          <w:szCs w:val="24"/>
          <w:lang w:val="es-UY" w:eastAsia="es-UY"/>
        </w:rPr>
        <w:drawing>
          <wp:anchor distT="0" distB="0" distL="114300" distR="114300" simplePos="0" relativeHeight="251659264" behindDoc="1" locked="0" layoutInCell="1" allowOverlap="1" wp14:anchorId="5F7367E8" wp14:editId="59546D7C">
            <wp:simplePos x="0" y="0"/>
            <wp:positionH relativeFrom="column">
              <wp:posOffset>2837815</wp:posOffset>
            </wp:positionH>
            <wp:positionV relativeFrom="paragraph">
              <wp:posOffset>13970</wp:posOffset>
            </wp:positionV>
            <wp:extent cx="2686050" cy="1708150"/>
            <wp:effectExtent l="0" t="0" r="0" b="6350"/>
            <wp:wrapTight wrapText="bothSides">
              <wp:wrapPolygon edited="0">
                <wp:start x="0" y="0"/>
                <wp:lineTo x="0" y="21439"/>
                <wp:lineTo x="21447" y="21439"/>
                <wp:lineTo x="21447" y="0"/>
                <wp:lineTo x="0" y="0"/>
              </wp:wrapPolygon>
            </wp:wrapTight>
            <wp:docPr id="3" name="Imagen 3" descr="Agua en Bras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gua en Brasi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86050" cy="1708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33F8">
        <w:rPr>
          <w:rFonts w:ascii="Arial" w:eastAsia="Times New Roman" w:hAnsi="Arial" w:cs="Arial"/>
          <w:color w:val="333333"/>
          <w:sz w:val="24"/>
          <w:szCs w:val="24"/>
          <w:lang w:val="es-UY" w:eastAsia="es-UY"/>
        </w:rPr>
        <w:t>Según el Núcleo Ecuménico e Interreligioso, "</w:t>
      </w:r>
      <w:r w:rsidRPr="00F533F8">
        <w:rPr>
          <w:rFonts w:ascii="Arial" w:eastAsia="Times New Roman" w:hAnsi="Arial" w:cs="Arial"/>
          <w:b/>
          <w:bCs/>
          <w:color w:val="474747"/>
          <w:sz w:val="24"/>
          <w:szCs w:val="24"/>
          <w:lang w:val="es-UY" w:eastAsia="es-UY"/>
        </w:rPr>
        <w:t>ser religioso presupone el amor, el cuidado y el respeto por la creación</w:t>
      </w:r>
      <w:r w:rsidRPr="00F533F8">
        <w:rPr>
          <w:rFonts w:ascii="Arial" w:eastAsia="Times New Roman" w:hAnsi="Arial" w:cs="Arial"/>
          <w:color w:val="333333"/>
          <w:sz w:val="24"/>
          <w:szCs w:val="24"/>
          <w:lang w:val="es-UY" w:eastAsia="es-UY"/>
        </w:rPr>
        <w:t>. Sin embargo, la ignorancia y la codicia infinita de bienes finitos amenazan la base misma que sustenta toda la vida. En particular, </w:t>
      </w:r>
      <w:r w:rsidRPr="00F533F8">
        <w:rPr>
          <w:rFonts w:ascii="Arial" w:eastAsia="Times New Roman" w:hAnsi="Arial" w:cs="Arial"/>
          <w:b/>
          <w:bCs/>
          <w:color w:val="474747"/>
          <w:sz w:val="24"/>
          <w:szCs w:val="24"/>
          <w:lang w:val="es-UY" w:eastAsia="es-UY"/>
        </w:rPr>
        <w:t>se degrada el agua en todas sus formas</w:t>
      </w:r>
      <w:r w:rsidRPr="00F533F8">
        <w:rPr>
          <w:rFonts w:ascii="Arial" w:eastAsia="Times New Roman" w:hAnsi="Arial" w:cs="Arial"/>
          <w:color w:val="333333"/>
          <w:sz w:val="24"/>
          <w:szCs w:val="24"/>
          <w:lang w:val="es-UY" w:eastAsia="es-UY"/>
        </w:rPr>
        <w:t>. La deforestación, la contaminación y la gestión irresponsable destruyen la garantía de agua buena para la vida de los seres humanos y de todas las criaturas que la necesitan para vivir. Es urgente promover la justicia del agua, el alma de la vida en la tierra, nuestra casa común. Todos los pueblos, con sus culturas y tradiciones religiosas, deben </w:t>
      </w:r>
      <w:r w:rsidRPr="00F533F8">
        <w:rPr>
          <w:rFonts w:ascii="Arial" w:eastAsia="Times New Roman" w:hAnsi="Arial" w:cs="Arial"/>
          <w:b/>
          <w:bCs/>
          <w:color w:val="474747"/>
          <w:sz w:val="24"/>
          <w:szCs w:val="24"/>
          <w:lang w:val="es-UY" w:eastAsia="es-UY"/>
        </w:rPr>
        <w:t>cooperar en el despertar de una nueva conciencia que incluya el significado sagrado del agua y su defensa</w:t>
      </w:r>
      <w:r w:rsidRPr="00F533F8">
        <w:rPr>
          <w:rFonts w:ascii="Arial" w:eastAsia="Times New Roman" w:hAnsi="Arial" w:cs="Arial"/>
          <w:color w:val="333333"/>
          <w:sz w:val="24"/>
          <w:szCs w:val="24"/>
          <w:lang w:val="es-UY" w:eastAsia="es-UY"/>
        </w:rPr>
        <w:t>”.</w:t>
      </w:r>
    </w:p>
    <w:p w14:paraId="0366DAFA" w14:textId="77777777" w:rsidR="00F533F8" w:rsidRPr="00F533F8" w:rsidRDefault="00F533F8" w:rsidP="00F533F8">
      <w:pPr>
        <w:spacing w:after="465" w:line="300" w:lineRule="atLeast"/>
        <w:jc w:val="both"/>
        <w:rPr>
          <w:rFonts w:ascii="Arial" w:eastAsia="Times New Roman" w:hAnsi="Arial" w:cs="Arial"/>
          <w:color w:val="333333"/>
          <w:sz w:val="24"/>
          <w:szCs w:val="24"/>
          <w:lang w:val="es-UY" w:eastAsia="es-UY"/>
        </w:rPr>
      </w:pPr>
      <w:r w:rsidRPr="00F533F8">
        <w:rPr>
          <w:rFonts w:ascii="Arial" w:eastAsia="Times New Roman" w:hAnsi="Arial" w:cs="Arial"/>
          <w:color w:val="333333"/>
          <w:sz w:val="24"/>
          <w:szCs w:val="24"/>
          <w:lang w:val="es-UY" w:eastAsia="es-UY"/>
        </w:rPr>
        <w:t>La Red Ecuménica del Agua en Brasil pretende articular varias organizaciones con este propósito. Es una forma más de </w:t>
      </w:r>
      <w:r w:rsidRPr="00F533F8">
        <w:rPr>
          <w:rFonts w:ascii="Arial" w:eastAsia="Times New Roman" w:hAnsi="Arial" w:cs="Arial"/>
          <w:b/>
          <w:bCs/>
          <w:color w:val="474747"/>
          <w:sz w:val="24"/>
          <w:szCs w:val="24"/>
          <w:lang w:val="es-UY" w:eastAsia="es-UY"/>
        </w:rPr>
        <w:t>concienciar sobre el respeto al ciclo vital de las aguas</w:t>
      </w:r>
      <w:r w:rsidRPr="00F533F8">
        <w:rPr>
          <w:rFonts w:ascii="Arial" w:eastAsia="Times New Roman" w:hAnsi="Arial" w:cs="Arial"/>
          <w:color w:val="333333"/>
          <w:sz w:val="24"/>
          <w:szCs w:val="24"/>
          <w:lang w:val="es-UY" w:eastAsia="es-UY"/>
        </w:rPr>
        <w:t>, desarrollando la "</w:t>
      </w:r>
      <w:r w:rsidRPr="00F533F8">
        <w:rPr>
          <w:rFonts w:ascii="Arial" w:eastAsia="Times New Roman" w:hAnsi="Arial" w:cs="Arial"/>
          <w:b/>
          <w:bCs/>
          <w:color w:val="474747"/>
          <w:sz w:val="24"/>
          <w:szCs w:val="24"/>
          <w:lang w:val="es-UY" w:eastAsia="es-UY"/>
        </w:rPr>
        <w:t>ética del cuidado</w:t>
      </w:r>
      <w:r w:rsidRPr="00F533F8">
        <w:rPr>
          <w:rFonts w:ascii="Arial" w:eastAsia="Times New Roman" w:hAnsi="Arial" w:cs="Arial"/>
          <w:color w:val="333333"/>
          <w:sz w:val="24"/>
          <w:szCs w:val="24"/>
          <w:lang w:val="es-UY" w:eastAsia="es-UY"/>
        </w:rPr>
        <w:t>", condición para mantener los ciclos de la vida en la Tierra. Para ello, dice el NEIR, es urgente una "</w:t>
      </w:r>
      <w:r w:rsidRPr="00F533F8">
        <w:rPr>
          <w:rFonts w:ascii="Arial" w:eastAsia="Times New Roman" w:hAnsi="Arial" w:cs="Arial"/>
          <w:b/>
          <w:bCs/>
          <w:color w:val="474747"/>
          <w:sz w:val="24"/>
          <w:szCs w:val="24"/>
          <w:lang w:val="es-UY" w:eastAsia="es-UY"/>
        </w:rPr>
        <w:t>conversión integral</w:t>
      </w:r>
      <w:r w:rsidRPr="00F533F8">
        <w:rPr>
          <w:rFonts w:ascii="Arial" w:eastAsia="Times New Roman" w:hAnsi="Arial" w:cs="Arial"/>
          <w:color w:val="333333"/>
          <w:sz w:val="24"/>
          <w:szCs w:val="24"/>
          <w:lang w:val="es-UY" w:eastAsia="es-UY"/>
        </w:rPr>
        <w:t>", individual y colectiva, simultáneamente socioambiental, cultural, política y religiosa. </w:t>
      </w:r>
    </w:p>
    <w:p w14:paraId="1BEB5209" w14:textId="2D66F61E" w:rsidR="00F533F8" w:rsidRDefault="00F533F8" w:rsidP="00F533F8">
      <w:pPr>
        <w:spacing w:after="465" w:line="300" w:lineRule="atLeast"/>
        <w:jc w:val="both"/>
        <w:rPr>
          <w:rFonts w:ascii="Arial" w:eastAsia="Times New Roman" w:hAnsi="Arial" w:cs="Arial"/>
          <w:color w:val="333333"/>
          <w:sz w:val="24"/>
          <w:szCs w:val="24"/>
          <w:lang w:val="es-UY" w:eastAsia="es-UY"/>
        </w:rPr>
      </w:pPr>
      <w:r w:rsidRPr="00F533F8">
        <w:rPr>
          <w:rFonts w:ascii="Arial" w:eastAsia="Times New Roman" w:hAnsi="Arial" w:cs="Arial"/>
          <w:color w:val="333333"/>
          <w:sz w:val="24"/>
          <w:szCs w:val="24"/>
          <w:lang w:val="es-UY" w:eastAsia="es-UY"/>
        </w:rPr>
        <w:t xml:space="preserve">Con informaciones del NEIR PUCPR y </w:t>
      </w:r>
      <w:proofErr w:type="spellStart"/>
      <w:r w:rsidRPr="00F533F8">
        <w:rPr>
          <w:rFonts w:ascii="Arial" w:eastAsia="Times New Roman" w:hAnsi="Arial" w:cs="Arial"/>
          <w:color w:val="333333"/>
          <w:sz w:val="24"/>
          <w:szCs w:val="24"/>
          <w:lang w:val="es-UY" w:eastAsia="es-UY"/>
        </w:rPr>
        <w:t>Vatican</w:t>
      </w:r>
      <w:proofErr w:type="spellEnd"/>
      <w:r w:rsidRPr="00F533F8">
        <w:rPr>
          <w:rFonts w:ascii="Arial" w:eastAsia="Times New Roman" w:hAnsi="Arial" w:cs="Arial"/>
          <w:color w:val="333333"/>
          <w:sz w:val="24"/>
          <w:szCs w:val="24"/>
          <w:lang w:val="es-UY" w:eastAsia="es-UY"/>
        </w:rPr>
        <w:t xml:space="preserve"> News</w:t>
      </w:r>
    </w:p>
    <w:p w14:paraId="61FC96BE" w14:textId="4E6B312A" w:rsidR="00F533F8" w:rsidRPr="00F533F8" w:rsidRDefault="00F533F8" w:rsidP="00F533F8">
      <w:pPr>
        <w:spacing w:after="465" w:line="300" w:lineRule="atLeast"/>
        <w:jc w:val="both"/>
        <w:rPr>
          <w:rFonts w:ascii="Arial" w:eastAsia="Times New Roman" w:hAnsi="Arial" w:cs="Arial"/>
          <w:color w:val="333333"/>
          <w:sz w:val="20"/>
          <w:szCs w:val="20"/>
          <w:lang w:val="es-UY" w:eastAsia="es-UY"/>
        </w:rPr>
      </w:pPr>
      <w:hyperlink r:id="rId9" w:history="1">
        <w:r w:rsidRPr="00F533F8">
          <w:rPr>
            <w:rStyle w:val="Hipervnculo"/>
            <w:rFonts w:ascii="Arial" w:eastAsia="Times New Roman" w:hAnsi="Arial" w:cs="Arial"/>
            <w:sz w:val="20"/>
            <w:szCs w:val="20"/>
            <w:lang w:val="es-UY" w:eastAsia="es-UY"/>
          </w:rPr>
          <w:t>https://www.religiondigital.org/luis_miguel_modino-_misionero_en_brasil/Red-Ecumenica-Agua-Brasil-Promover_7_2361733814.html</w:t>
        </w:r>
      </w:hyperlink>
    </w:p>
    <w:p w14:paraId="723A34CB" w14:textId="77777777" w:rsidR="00F533F8" w:rsidRPr="00F533F8" w:rsidRDefault="00F533F8" w:rsidP="00F533F8">
      <w:pPr>
        <w:spacing w:after="465" w:line="300" w:lineRule="atLeast"/>
        <w:jc w:val="both"/>
        <w:rPr>
          <w:rFonts w:ascii="Arial" w:eastAsia="Times New Roman" w:hAnsi="Arial" w:cs="Arial"/>
          <w:color w:val="333333"/>
          <w:sz w:val="24"/>
          <w:szCs w:val="24"/>
          <w:lang w:val="es-UY" w:eastAsia="es-UY"/>
        </w:rPr>
      </w:pPr>
    </w:p>
    <w:p w14:paraId="2DB6D300" w14:textId="77777777" w:rsidR="00F533F8" w:rsidRPr="00F533F8" w:rsidRDefault="00F533F8" w:rsidP="00F533F8">
      <w:pPr>
        <w:spacing w:line="240" w:lineRule="auto"/>
        <w:rPr>
          <w:rFonts w:ascii="inherit" w:eastAsia="Times New Roman" w:hAnsi="inherit" w:cs="Times New Roman"/>
          <w:sz w:val="24"/>
          <w:szCs w:val="24"/>
          <w:lang w:val="es-UY" w:eastAsia="es-UY"/>
        </w:rPr>
      </w:pPr>
      <w:r w:rsidRPr="00F533F8">
        <w:rPr>
          <w:rFonts w:ascii="inherit" w:eastAsia="Times New Roman" w:hAnsi="inherit" w:cs="Times New Roman"/>
          <w:noProof/>
          <w:sz w:val="24"/>
          <w:szCs w:val="24"/>
          <w:lang w:val="es-UY" w:eastAsia="es-UY"/>
        </w:rPr>
        <w:drawing>
          <wp:inline distT="0" distB="0" distL="0" distR="0" wp14:anchorId="0D92183E" wp14:editId="58F172AE">
            <wp:extent cx="5149850" cy="2354217"/>
            <wp:effectExtent l="0" t="0" r="0" b="8255"/>
            <wp:docPr id="4" name="Imagen 4" descr="Ag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gu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59391" cy="2358579"/>
                    </a:xfrm>
                    <a:prstGeom prst="rect">
                      <a:avLst/>
                    </a:prstGeom>
                    <a:noFill/>
                    <a:ln>
                      <a:noFill/>
                    </a:ln>
                  </pic:spPr>
                </pic:pic>
              </a:graphicData>
            </a:graphic>
          </wp:inline>
        </w:drawing>
      </w:r>
    </w:p>
    <w:p w14:paraId="59C97586" w14:textId="77777777" w:rsidR="00F533F8" w:rsidRPr="00F533F8" w:rsidRDefault="00F533F8" w:rsidP="00F533F8">
      <w:pPr>
        <w:shd w:val="clear" w:color="auto" w:fill="FFFFFF"/>
        <w:spacing w:after="0" w:line="240" w:lineRule="auto"/>
        <w:rPr>
          <w:rFonts w:ascii="Trebuchet MS" w:eastAsia="Times New Roman" w:hAnsi="Trebuchet MS" w:cs="Times New Roman"/>
          <w:b/>
          <w:bCs/>
          <w:color w:val="0000FF"/>
          <w:sz w:val="30"/>
          <w:szCs w:val="30"/>
          <w:u w:val="single"/>
          <w:lang w:val="es-UY" w:eastAsia="es-UY"/>
        </w:rPr>
      </w:pPr>
      <w:r w:rsidRPr="00F533F8">
        <w:rPr>
          <w:rFonts w:ascii="Trebuchet MS" w:eastAsia="Times New Roman" w:hAnsi="Trebuchet MS" w:cs="Times New Roman"/>
          <w:b/>
          <w:bCs/>
          <w:color w:val="666666"/>
          <w:sz w:val="30"/>
          <w:szCs w:val="30"/>
          <w:lang w:val="es-UY" w:eastAsia="es-UY"/>
        </w:rPr>
        <w:fldChar w:fldCharType="begin"/>
      </w:r>
      <w:r w:rsidRPr="00F533F8">
        <w:rPr>
          <w:rFonts w:ascii="Trebuchet MS" w:eastAsia="Times New Roman" w:hAnsi="Trebuchet MS" w:cs="Times New Roman"/>
          <w:b/>
          <w:bCs/>
          <w:color w:val="666666"/>
          <w:sz w:val="30"/>
          <w:szCs w:val="30"/>
          <w:lang w:val="es-UY" w:eastAsia="es-UY"/>
        </w:rPr>
        <w:instrText xml:space="preserve"> HYPERLINK "javascript:;" </w:instrText>
      </w:r>
      <w:r w:rsidRPr="00F533F8">
        <w:rPr>
          <w:rFonts w:ascii="Trebuchet MS" w:eastAsia="Times New Roman" w:hAnsi="Trebuchet MS" w:cs="Times New Roman"/>
          <w:b/>
          <w:bCs/>
          <w:color w:val="666666"/>
          <w:sz w:val="30"/>
          <w:szCs w:val="30"/>
          <w:lang w:val="es-UY" w:eastAsia="es-UY"/>
        </w:rPr>
        <w:fldChar w:fldCharType="separate"/>
      </w:r>
    </w:p>
    <w:p w14:paraId="73178807" w14:textId="41C95A7F" w:rsidR="002E2F5B" w:rsidRDefault="00F533F8" w:rsidP="00F533F8">
      <w:pPr>
        <w:shd w:val="clear" w:color="auto" w:fill="FFFFFF"/>
        <w:spacing w:after="0" w:line="240" w:lineRule="auto"/>
      </w:pPr>
      <w:r w:rsidRPr="00F533F8">
        <w:rPr>
          <w:rFonts w:ascii="Trebuchet MS" w:eastAsia="Times New Roman" w:hAnsi="Trebuchet MS" w:cs="Times New Roman"/>
          <w:b/>
          <w:bCs/>
          <w:color w:val="666666"/>
          <w:sz w:val="30"/>
          <w:szCs w:val="30"/>
          <w:lang w:val="es-UY" w:eastAsia="es-UY"/>
        </w:rPr>
        <w:fldChar w:fldCharType="end"/>
      </w:r>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D94B14"/>
    <w:multiLevelType w:val="multilevel"/>
    <w:tmpl w:val="E026B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3F8"/>
    <w:rsid w:val="002E2F5B"/>
    <w:rsid w:val="00F533F8"/>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6CC15"/>
  <w15:chartTrackingRefBased/>
  <w15:docId w15:val="{A110166A-92C1-4E69-93AD-84EAC9363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533F8"/>
    <w:rPr>
      <w:color w:val="0563C1" w:themeColor="hyperlink"/>
      <w:u w:val="single"/>
    </w:rPr>
  </w:style>
  <w:style w:type="character" w:styleId="Mencinsinresolver">
    <w:name w:val="Unresolved Mention"/>
    <w:basedOn w:val="Fuentedeprrafopredeter"/>
    <w:uiPriority w:val="99"/>
    <w:semiHidden/>
    <w:unhideWhenUsed/>
    <w:rsid w:val="00F533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556040">
      <w:bodyDiv w:val="1"/>
      <w:marLeft w:val="0"/>
      <w:marRight w:val="0"/>
      <w:marTop w:val="0"/>
      <w:marBottom w:val="0"/>
      <w:divBdr>
        <w:top w:val="none" w:sz="0" w:space="0" w:color="auto"/>
        <w:left w:val="none" w:sz="0" w:space="0" w:color="auto"/>
        <w:bottom w:val="none" w:sz="0" w:space="0" w:color="auto"/>
        <w:right w:val="none" w:sz="0" w:space="0" w:color="auto"/>
      </w:divBdr>
      <w:divsChild>
        <w:div w:id="986470067">
          <w:marLeft w:val="0"/>
          <w:marRight w:val="0"/>
          <w:marTop w:val="0"/>
          <w:marBottom w:val="600"/>
          <w:divBdr>
            <w:top w:val="none" w:sz="0" w:space="0" w:color="auto"/>
            <w:left w:val="none" w:sz="0" w:space="0" w:color="auto"/>
            <w:bottom w:val="none" w:sz="0" w:space="0" w:color="auto"/>
            <w:right w:val="none" w:sz="0" w:space="0" w:color="auto"/>
          </w:divBdr>
          <w:divsChild>
            <w:div w:id="1404833591">
              <w:marLeft w:val="0"/>
              <w:marRight w:val="0"/>
              <w:marTop w:val="0"/>
              <w:marBottom w:val="0"/>
              <w:divBdr>
                <w:top w:val="none" w:sz="0" w:space="0" w:color="auto"/>
                <w:left w:val="none" w:sz="0" w:space="0" w:color="auto"/>
                <w:bottom w:val="none" w:sz="0" w:space="0" w:color="auto"/>
                <w:right w:val="none" w:sz="0" w:space="0" w:color="auto"/>
              </w:divBdr>
            </w:div>
          </w:divsChild>
        </w:div>
        <w:div w:id="1001391415">
          <w:marLeft w:val="0"/>
          <w:marRight w:val="0"/>
          <w:marTop w:val="0"/>
          <w:marBottom w:val="0"/>
          <w:divBdr>
            <w:top w:val="none" w:sz="0" w:space="0" w:color="auto"/>
            <w:left w:val="none" w:sz="0" w:space="0" w:color="auto"/>
            <w:bottom w:val="none" w:sz="0" w:space="0" w:color="auto"/>
            <w:right w:val="none" w:sz="0" w:space="0" w:color="auto"/>
          </w:divBdr>
          <w:divsChild>
            <w:div w:id="1153908812">
              <w:marLeft w:val="0"/>
              <w:marRight w:val="0"/>
              <w:marTop w:val="0"/>
              <w:marBottom w:val="0"/>
              <w:divBdr>
                <w:top w:val="none" w:sz="0" w:space="0" w:color="auto"/>
                <w:left w:val="none" w:sz="0" w:space="0" w:color="auto"/>
                <w:bottom w:val="none" w:sz="0" w:space="0" w:color="auto"/>
                <w:right w:val="none" w:sz="0" w:space="0" w:color="auto"/>
              </w:divBdr>
              <w:divsChild>
                <w:div w:id="1666087162">
                  <w:marLeft w:val="-1275"/>
                  <w:marRight w:val="0"/>
                  <w:marTop w:val="0"/>
                  <w:marBottom w:val="0"/>
                  <w:divBdr>
                    <w:top w:val="none" w:sz="0" w:space="0" w:color="auto"/>
                    <w:left w:val="none" w:sz="0" w:space="0" w:color="auto"/>
                    <w:bottom w:val="none" w:sz="0" w:space="0" w:color="auto"/>
                    <w:right w:val="none" w:sz="0" w:space="0" w:color="auto"/>
                  </w:divBdr>
                </w:div>
                <w:div w:id="421797198">
                  <w:marLeft w:val="0"/>
                  <w:marRight w:val="0"/>
                  <w:marTop w:val="0"/>
                  <w:marBottom w:val="0"/>
                  <w:divBdr>
                    <w:top w:val="none" w:sz="0" w:space="0" w:color="auto"/>
                    <w:left w:val="none" w:sz="0" w:space="0" w:color="auto"/>
                    <w:bottom w:val="none" w:sz="0" w:space="0" w:color="auto"/>
                    <w:right w:val="none" w:sz="0" w:space="0" w:color="auto"/>
                  </w:divBdr>
                  <w:divsChild>
                    <w:div w:id="835801301">
                      <w:marLeft w:val="0"/>
                      <w:marRight w:val="0"/>
                      <w:marTop w:val="0"/>
                      <w:marBottom w:val="0"/>
                      <w:divBdr>
                        <w:top w:val="none" w:sz="0" w:space="0" w:color="auto"/>
                        <w:left w:val="none" w:sz="0" w:space="0" w:color="auto"/>
                        <w:bottom w:val="none" w:sz="0" w:space="0" w:color="auto"/>
                        <w:right w:val="none" w:sz="0" w:space="0" w:color="auto"/>
                      </w:divBdr>
                    </w:div>
                    <w:div w:id="1239636012">
                      <w:marLeft w:val="0"/>
                      <w:marRight w:val="0"/>
                      <w:marTop w:val="0"/>
                      <w:marBottom w:val="0"/>
                      <w:divBdr>
                        <w:top w:val="none" w:sz="0" w:space="0" w:color="auto"/>
                        <w:left w:val="none" w:sz="0" w:space="0" w:color="auto"/>
                        <w:bottom w:val="none" w:sz="0" w:space="0" w:color="auto"/>
                        <w:right w:val="none" w:sz="0" w:space="0" w:color="auto"/>
                      </w:divBdr>
                      <w:divsChild>
                        <w:div w:id="479536693">
                          <w:marLeft w:val="0"/>
                          <w:marRight w:val="0"/>
                          <w:marTop w:val="0"/>
                          <w:marBottom w:val="450"/>
                          <w:divBdr>
                            <w:top w:val="none" w:sz="0" w:space="0" w:color="auto"/>
                            <w:left w:val="none" w:sz="0" w:space="0" w:color="auto"/>
                            <w:bottom w:val="none" w:sz="0" w:space="0" w:color="auto"/>
                            <w:right w:val="none" w:sz="0" w:space="0" w:color="auto"/>
                          </w:divBdr>
                        </w:div>
                        <w:div w:id="1546603861">
                          <w:marLeft w:val="0"/>
                          <w:marRight w:val="0"/>
                          <w:marTop w:val="0"/>
                          <w:marBottom w:val="450"/>
                          <w:divBdr>
                            <w:top w:val="none" w:sz="0" w:space="0" w:color="auto"/>
                            <w:left w:val="none" w:sz="0" w:space="0" w:color="auto"/>
                            <w:bottom w:val="none" w:sz="0" w:space="0" w:color="auto"/>
                            <w:right w:val="none" w:sz="0" w:space="0" w:color="auto"/>
                          </w:divBdr>
                        </w:div>
                        <w:div w:id="1274288075">
                          <w:marLeft w:val="0"/>
                          <w:marRight w:val="0"/>
                          <w:marTop w:val="0"/>
                          <w:marBottom w:val="450"/>
                          <w:divBdr>
                            <w:top w:val="none" w:sz="0" w:space="0" w:color="auto"/>
                            <w:left w:val="none" w:sz="0" w:space="0" w:color="auto"/>
                            <w:bottom w:val="none" w:sz="0" w:space="0" w:color="auto"/>
                            <w:right w:val="none" w:sz="0" w:space="0" w:color="auto"/>
                          </w:divBdr>
                        </w:div>
                      </w:divsChild>
                    </w:div>
                    <w:div w:id="900864920">
                      <w:marLeft w:val="0"/>
                      <w:marRight w:val="0"/>
                      <w:marTop w:val="0"/>
                      <w:marBottom w:val="0"/>
                      <w:divBdr>
                        <w:top w:val="none" w:sz="0" w:space="0" w:color="auto"/>
                        <w:left w:val="none" w:sz="0" w:space="0" w:color="auto"/>
                        <w:bottom w:val="none" w:sz="0" w:space="0" w:color="auto"/>
                        <w:right w:val="none" w:sz="0" w:space="0" w:color="auto"/>
                      </w:divBdr>
                      <w:divsChild>
                        <w:div w:id="445276058">
                          <w:marLeft w:val="0"/>
                          <w:marRight w:val="0"/>
                          <w:marTop w:val="0"/>
                          <w:marBottom w:val="150"/>
                          <w:divBdr>
                            <w:top w:val="none" w:sz="0" w:space="0" w:color="auto"/>
                            <w:left w:val="none" w:sz="0" w:space="0" w:color="auto"/>
                            <w:bottom w:val="none" w:sz="0" w:space="0" w:color="auto"/>
                            <w:right w:val="none" w:sz="0" w:space="0" w:color="auto"/>
                          </w:divBdr>
                          <w:divsChild>
                            <w:div w:id="12354348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ligiondigital.org/luis_miguel_modino/"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https://www.religiondigital.org/luis_miguel_modino-_misionero_en_brasil/Red-Ecumenica-Agua-Brasil-Promover_7_2361733814.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478</Words>
  <Characters>2632</Characters>
  <Application>Microsoft Office Word</Application>
  <DocSecurity>0</DocSecurity>
  <Lines>21</Lines>
  <Paragraphs>6</Paragraphs>
  <ScaleCrop>false</ScaleCrop>
  <Company/>
  <LinksUpToDate>false</LinksUpToDate>
  <CharactersWithSpaces>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2021-07-23T12:12:00Z</dcterms:created>
  <dcterms:modified xsi:type="dcterms:W3CDTF">2021-07-23T12:22:00Z</dcterms:modified>
</cp:coreProperties>
</file>