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7ABB1" w14:textId="77777777" w:rsidR="000F7A39" w:rsidRPr="000F7A39" w:rsidRDefault="000F7A39" w:rsidP="000F7A39">
      <w:pPr>
        <w:shd w:val="clear" w:color="auto" w:fill="63A625"/>
        <w:spacing w:before="120" w:after="120" w:line="240" w:lineRule="auto"/>
        <w:outlineLvl w:val="1"/>
        <w:rPr>
          <w:rFonts w:ascii="Arial" w:eastAsia="Times New Roman" w:hAnsi="Arial" w:cs="Arial"/>
          <w:b/>
          <w:bCs/>
          <w:caps/>
          <w:color w:val="6A6A6A"/>
          <w:sz w:val="20"/>
          <w:szCs w:val="20"/>
          <w:lang w:val="es-UY" w:eastAsia="es-UY"/>
        </w:rPr>
      </w:pPr>
      <w:r w:rsidRPr="000F7A39">
        <w:rPr>
          <w:rFonts w:ascii="Arial" w:eastAsia="Times New Roman" w:hAnsi="Arial" w:cs="Arial"/>
          <w:b/>
          <w:bCs/>
          <w:caps/>
          <w:color w:val="404040"/>
          <w:sz w:val="20"/>
          <w:szCs w:val="20"/>
          <w:lang w:val="es-UY" w:eastAsia="es-UY"/>
        </w:rPr>
        <w:t>DOMINGO, 18 DE JULIO DE 2021</w:t>
      </w:r>
    </w:p>
    <w:p w14:paraId="2B228B5B" w14:textId="77777777" w:rsidR="000F7A39" w:rsidRPr="000F7A39" w:rsidRDefault="000F7A39" w:rsidP="000F7A39">
      <w:pPr>
        <w:shd w:val="clear" w:color="auto" w:fill="63A625"/>
        <w:spacing w:after="0" w:line="240" w:lineRule="auto"/>
        <w:outlineLvl w:val="2"/>
        <w:rPr>
          <w:rFonts w:ascii="Arial" w:eastAsia="Times New Roman" w:hAnsi="Arial" w:cs="Arial"/>
          <w:b/>
          <w:bCs/>
          <w:color w:val="404040"/>
          <w:sz w:val="37"/>
          <w:szCs w:val="37"/>
          <w:lang w:val="es-UY" w:eastAsia="es-UY"/>
        </w:rPr>
      </w:pPr>
      <w:bookmarkStart w:id="0" w:name="1044700458366795357"/>
      <w:bookmarkEnd w:id="0"/>
      <w:r w:rsidRPr="000F7A39">
        <w:rPr>
          <w:rFonts w:ascii="Arial" w:eastAsia="Times New Roman" w:hAnsi="Arial" w:cs="Arial"/>
          <w:b/>
          <w:bCs/>
          <w:color w:val="404040"/>
          <w:sz w:val="37"/>
          <w:szCs w:val="37"/>
          <w:lang w:val="es-UY" w:eastAsia="es-UY"/>
        </w:rPr>
        <w:t>La irrealidad del dualismo sagrado/profano…</w:t>
      </w:r>
    </w:p>
    <w:p w14:paraId="6748E4AB" w14:textId="77777777" w:rsidR="000F7A39" w:rsidRPr="000F7A39" w:rsidRDefault="000F7A39" w:rsidP="000F7A39">
      <w:pPr>
        <w:shd w:val="clear" w:color="auto" w:fill="63A625"/>
        <w:spacing w:after="0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0F7A39">
        <w:rPr>
          <w:rFonts w:ascii="Arial" w:eastAsia="Times New Roman" w:hAnsi="Arial" w:cs="Arial"/>
          <w:noProof/>
          <w:color w:val="58A312"/>
          <w:sz w:val="36"/>
          <w:szCs w:val="36"/>
          <w:lang w:val="es-UY" w:eastAsia="es-UY"/>
        </w:rPr>
        <w:drawing>
          <wp:inline distT="0" distB="0" distL="0" distR="0" wp14:anchorId="1DF09D4B" wp14:editId="32CF1466">
            <wp:extent cx="2667000" cy="1485900"/>
            <wp:effectExtent l="0" t="0" r="0" b="0"/>
            <wp:docPr id="7" name="Imagen 7" descr="Un dibujo de una persona&#10;&#10;Descripción generada automáticamente con confianza baj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Un dibujo de una persona&#10;&#10;Descripción generada automáticamente con confianza baj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96051" w14:textId="77777777" w:rsidR="000F7A39" w:rsidRPr="000F7A39" w:rsidRDefault="000F7A39" w:rsidP="000F7A39">
      <w:pPr>
        <w:shd w:val="clear" w:color="auto" w:fill="63A625"/>
        <w:spacing w:after="0" w:line="240" w:lineRule="auto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</w:p>
    <w:p w14:paraId="3570E85B" w14:textId="77777777" w:rsidR="000F7A39" w:rsidRPr="000F7A39" w:rsidRDefault="000F7A39" w:rsidP="000F7A39">
      <w:pPr>
        <w:shd w:val="clear" w:color="auto" w:fill="63A625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0F7A39">
        <w:rPr>
          <w:rFonts w:ascii="Arial" w:eastAsia="Times New Roman" w:hAnsi="Arial" w:cs="Arial"/>
          <w:b/>
          <w:bCs/>
          <w:color w:val="404040"/>
          <w:sz w:val="36"/>
          <w:szCs w:val="36"/>
          <w:lang w:val="es-UY" w:eastAsia="es-UY"/>
        </w:rPr>
        <w:t> “Nacida del amor, la creación es ya idénticamente acción salvadora, pues Dios no busca ni su “gloria” ni su “servicio”, sino únicamente la realización de la creatura.</w:t>
      </w:r>
    </w:p>
    <w:p w14:paraId="478EB84F" w14:textId="77777777" w:rsidR="000F7A39" w:rsidRPr="000F7A39" w:rsidRDefault="000F7A39" w:rsidP="000F7A39">
      <w:pPr>
        <w:shd w:val="clear" w:color="auto" w:fill="63A625"/>
        <w:spacing w:after="0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0F7A39">
        <w:rPr>
          <w:rFonts w:ascii="Arial" w:eastAsia="Times New Roman" w:hAnsi="Arial" w:cs="Arial"/>
          <w:b/>
          <w:bCs/>
          <w:color w:val="404040"/>
          <w:sz w:val="36"/>
          <w:szCs w:val="36"/>
          <w:lang w:val="es-UY" w:eastAsia="es-UY"/>
        </w:rPr>
        <w:t>El mundo aparece entonces como proyecto unitario, sin separación entre sagrado y profano. Todas las creaturas y todo en cada creatura nacen desde el amor. Dios promueve totalmente, sin resto ni división: cuerpo y espíritu, alimento y cultura, trabajo y descanso, inmanencia y trascendencia.</w:t>
      </w:r>
    </w:p>
    <w:p w14:paraId="494192F4" w14:textId="77777777" w:rsidR="000F7A39" w:rsidRPr="000F7A39" w:rsidRDefault="000F7A39" w:rsidP="000F7A39">
      <w:pPr>
        <w:shd w:val="clear" w:color="auto" w:fill="63A625"/>
        <w:spacing w:after="0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</w:p>
    <w:p w14:paraId="73AF75D3" w14:textId="77777777" w:rsidR="000F7A39" w:rsidRPr="000F7A39" w:rsidRDefault="000F7A39" w:rsidP="000F7A39">
      <w:pPr>
        <w:shd w:val="clear" w:color="auto" w:fill="63A625"/>
        <w:spacing w:after="0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0F7A39">
        <w:rPr>
          <w:rFonts w:ascii="Arial" w:eastAsia="Times New Roman" w:hAnsi="Arial" w:cs="Arial"/>
          <w:b/>
          <w:bCs/>
          <w:color w:val="404040"/>
          <w:sz w:val="36"/>
          <w:szCs w:val="36"/>
          <w:lang w:val="es-UY" w:eastAsia="es-UY"/>
        </w:rPr>
        <w:t>Cuando se centra la religión en las dimensiones explícitamente referidas a Dios, tiende a autonomizar el espacio sagrado, considerándolo separado o incluso indiferente y hostil al profano. La santidad estaría entonces reducida a la religión y ajena al mundo.</w:t>
      </w:r>
    </w:p>
    <w:p w14:paraId="2D482207" w14:textId="77777777" w:rsidR="000F7A39" w:rsidRPr="000F7A39" w:rsidRDefault="000F7A39" w:rsidP="000F7A39">
      <w:pPr>
        <w:shd w:val="clear" w:color="auto" w:fill="63A625"/>
        <w:spacing w:after="0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</w:p>
    <w:p w14:paraId="434E427B" w14:textId="77777777" w:rsidR="000F7A39" w:rsidRPr="000F7A39" w:rsidRDefault="000F7A39" w:rsidP="000F7A39">
      <w:pPr>
        <w:shd w:val="clear" w:color="auto" w:fill="63A625"/>
        <w:spacing w:after="0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0F7A39">
        <w:rPr>
          <w:rFonts w:ascii="Arial" w:eastAsia="Times New Roman" w:hAnsi="Arial" w:cs="Arial"/>
          <w:b/>
          <w:bCs/>
          <w:color w:val="404040"/>
          <w:sz w:val="36"/>
          <w:szCs w:val="36"/>
          <w:lang w:val="es-UY" w:eastAsia="es-UY"/>
        </w:rPr>
        <w:t xml:space="preserve">Sin embargo, esa derivación es realmente ajena al auténtico realismo cristiano. Dios no ha creado hombres y mujeres religiosos, sino hombres y mujeres humanos, o en palabras de Rosenzweig: “Dios no ha creado la religión, sino el mundo”. </w:t>
      </w:r>
      <w:r w:rsidRPr="000F7A39">
        <w:rPr>
          <w:rFonts w:ascii="Arial" w:eastAsia="Times New Roman" w:hAnsi="Arial" w:cs="Arial"/>
          <w:b/>
          <w:bCs/>
          <w:color w:val="404040"/>
          <w:sz w:val="36"/>
          <w:szCs w:val="36"/>
          <w:lang w:val="es-UY" w:eastAsia="es-UY"/>
        </w:rPr>
        <w:lastRenderedPageBreak/>
        <w:t>Considerar así toda la realidad y tratar de vivirla consecuentemente bien pudiera ser un nombre de la santidad Cristiana.</w:t>
      </w:r>
    </w:p>
    <w:p w14:paraId="2C593DA7" w14:textId="77777777" w:rsidR="000F7A39" w:rsidRPr="000F7A39" w:rsidRDefault="000F7A39" w:rsidP="000F7A39">
      <w:pPr>
        <w:shd w:val="clear" w:color="auto" w:fill="63A625"/>
        <w:spacing w:after="0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</w:p>
    <w:p w14:paraId="769F08C1" w14:textId="77777777" w:rsidR="000F7A39" w:rsidRPr="000F7A39" w:rsidRDefault="000F7A39" w:rsidP="000F7A39">
      <w:pPr>
        <w:shd w:val="clear" w:color="auto" w:fill="63A625"/>
        <w:spacing w:after="0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0F7A39">
        <w:rPr>
          <w:rFonts w:ascii="Arial" w:eastAsia="Times New Roman" w:hAnsi="Arial" w:cs="Arial"/>
          <w:b/>
          <w:bCs/>
          <w:color w:val="404040"/>
          <w:sz w:val="36"/>
          <w:szCs w:val="36"/>
          <w:lang w:val="es-UY" w:eastAsia="es-UY"/>
        </w:rPr>
        <w:t>Lo dicho exige ciertamente una reconfiguración profunda de la espiritualidad cristiana. Y salir de la lógica y dialéctica del premio-castigo.</w:t>
      </w:r>
    </w:p>
    <w:p w14:paraId="4E1FD331" w14:textId="77777777" w:rsidR="000F7A39" w:rsidRPr="000F7A39" w:rsidRDefault="000F7A39" w:rsidP="000F7A39">
      <w:pPr>
        <w:shd w:val="clear" w:color="auto" w:fill="63A625"/>
        <w:spacing w:after="0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</w:p>
    <w:p w14:paraId="35F5DB0A" w14:textId="77777777" w:rsidR="000F7A39" w:rsidRPr="000F7A39" w:rsidRDefault="000F7A39" w:rsidP="000F7A39">
      <w:pPr>
        <w:shd w:val="clear" w:color="auto" w:fill="63A625"/>
        <w:spacing w:after="0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0F7A39">
        <w:rPr>
          <w:rFonts w:ascii="Arial" w:eastAsia="Times New Roman" w:hAnsi="Arial" w:cs="Arial"/>
          <w:b/>
          <w:bCs/>
          <w:color w:val="404040"/>
          <w:sz w:val="36"/>
          <w:szCs w:val="36"/>
          <w:lang w:val="es-UY" w:eastAsia="es-UY"/>
        </w:rPr>
        <w:t>En el fondo, esa fue la gran revolución de Jesús, que buscaba continuamente romper la “lógica normal”, acentuando hasta el “escándalo” la absoluta gratuidad divina.”</w:t>
      </w:r>
    </w:p>
    <w:p w14:paraId="33E0D91D" w14:textId="77777777" w:rsidR="000F7A39" w:rsidRPr="000F7A39" w:rsidRDefault="000F7A39" w:rsidP="000F7A39">
      <w:pPr>
        <w:shd w:val="clear" w:color="auto" w:fill="63A625"/>
        <w:spacing w:after="0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</w:p>
    <w:p w14:paraId="53F5F624" w14:textId="77777777" w:rsidR="000F7A39" w:rsidRPr="000F7A39" w:rsidRDefault="000F7A39" w:rsidP="000F7A39">
      <w:pPr>
        <w:shd w:val="clear" w:color="auto" w:fill="63A625"/>
        <w:spacing w:after="0" w:line="240" w:lineRule="auto"/>
        <w:jc w:val="center"/>
        <w:rPr>
          <w:rFonts w:ascii="Arial" w:eastAsia="Times New Roman" w:hAnsi="Arial" w:cs="Arial"/>
          <w:color w:val="404040"/>
          <w:sz w:val="24"/>
          <w:szCs w:val="24"/>
          <w:lang w:val="es-UY" w:eastAsia="es-UY"/>
        </w:rPr>
      </w:pPr>
      <w:r w:rsidRPr="000F7A39">
        <w:rPr>
          <w:rFonts w:ascii="Arial" w:eastAsia="Times New Roman" w:hAnsi="Arial" w:cs="Arial"/>
          <w:b/>
          <w:bCs/>
          <w:color w:val="404040"/>
          <w:sz w:val="36"/>
          <w:szCs w:val="36"/>
          <w:lang w:val="es-UY" w:eastAsia="es-UY"/>
        </w:rPr>
        <w:t>Andrés Torres Queiruga </w:t>
      </w:r>
    </w:p>
    <w:p w14:paraId="1FA6D027" w14:textId="739DA68C" w:rsidR="002E2F5B" w:rsidRDefault="000F7A39">
      <w:hyperlink r:id="rId6" w:history="1">
        <w:r w:rsidRPr="003D7054">
          <w:rPr>
            <w:rStyle w:val="Hipervnculo"/>
          </w:rPr>
          <w:t>https://ctmymas.blogspot.com/2021/07/la-irrealidad-del-dualismo.html?m=1</w:t>
        </w:r>
      </w:hyperlink>
    </w:p>
    <w:p w14:paraId="6618E19F" w14:textId="77777777" w:rsidR="000F7A39" w:rsidRDefault="000F7A39"/>
    <w:sectPr w:rsidR="000F7A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39"/>
    <w:rsid w:val="000F7A39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A00B"/>
  <w15:chartTrackingRefBased/>
  <w15:docId w15:val="{BF390260-1432-41B8-8255-A11B2658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F7A3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7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tmymas.blogspot.com/2021/07/la-irrealidad-del-dualismo.html?m=1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1.bp.blogspot.com/-4CyvCu9v3qE/YPQqXvoGAxI/AAAAAAAABFE/eKkwVGbOXuE4irQ0x1tGinBPeCyL9gNqgCLcBGAsYHQ/s800/22389A33-CDA3-4842-9B46-9715C83DC49B.jpe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2021-07-19T20:41:00Z</dcterms:created>
  <dcterms:modified xsi:type="dcterms:W3CDTF">2021-07-19T20:41:00Z</dcterms:modified>
</cp:coreProperties>
</file>