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F3AD" w14:textId="77777777" w:rsidR="00E06AED" w:rsidRPr="00E06AED" w:rsidRDefault="008764A8" w:rsidP="00185144">
      <w:pPr>
        <w:spacing w:after="0" w:line="360" w:lineRule="auto"/>
        <w:jc w:val="both"/>
        <w:rPr>
          <w:rFonts w:ascii="Arial" w:hAnsi="Arial" w:cs="Arial"/>
          <w:b/>
          <w:color w:val="0D0D0D" w:themeColor="text1" w:themeTint="F2"/>
          <w:sz w:val="36"/>
          <w:szCs w:val="36"/>
        </w:rPr>
      </w:pPr>
      <w:r>
        <w:rPr>
          <w:rFonts w:ascii="Arial" w:hAnsi="Arial" w:cs="Arial"/>
          <w:b/>
          <w:color w:val="0D0D0D" w:themeColor="text1" w:themeTint="F2"/>
          <w:sz w:val="36"/>
          <w:szCs w:val="36"/>
        </w:rPr>
        <w:t>El panenteísmo, recuperación de un paradigma sobre</w:t>
      </w:r>
      <w:r w:rsidR="00E06AED" w:rsidRPr="00E06AED">
        <w:rPr>
          <w:rFonts w:ascii="Arial" w:hAnsi="Arial" w:cs="Arial"/>
          <w:b/>
          <w:color w:val="0D0D0D" w:themeColor="text1" w:themeTint="F2"/>
          <w:sz w:val="36"/>
          <w:szCs w:val="36"/>
        </w:rPr>
        <w:t xml:space="preserve"> cómo Dios </w:t>
      </w:r>
      <w:r>
        <w:rPr>
          <w:rFonts w:ascii="Arial" w:hAnsi="Arial" w:cs="Arial"/>
          <w:b/>
          <w:color w:val="0D0D0D" w:themeColor="text1" w:themeTint="F2"/>
          <w:sz w:val="36"/>
          <w:szCs w:val="36"/>
        </w:rPr>
        <w:t>inter</w:t>
      </w:r>
      <w:r w:rsidR="00E06AED" w:rsidRPr="00E06AED">
        <w:rPr>
          <w:rFonts w:ascii="Arial" w:hAnsi="Arial" w:cs="Arial"/>
          <w:b/>
          <w:color w:val="0D0D0D" w:themeColor="text1" w:themeTint="F2"/>
          <w:sz w:val="36"/>
          <w:szCs w:val="36"/>
        </w:rPr>
        <w:t xml:space="preserve">actúa </w:t>
      </w:r>
      <w:r>
        <w:rPr>
          <w:rFonts w:ascii="Arial" w:hAnsi="Arial" w:cs="Arial"/>
          <w:b/>
          <w:color w:val="0D0D0D" w:themeColor="text1" w:themeTint="F2"/>
          <w:sz w:val="36"/>
          <w:szCs w:val="36"/>
        </w:rPr>
        <w:t>con</w:t>
      </w:r>
      <w:r w:rsidR="00E06AED" w:rsidRPr="00E06AED">
        <w:rPr>
          <w:rFonts w:ascii="Arial" w:hAnsi="Arial" w:cs="Arial"/>
          <w:b/>
          <w:color w:val="0D0D0D" w:themeColor="text1" w:themeTint="F2"/>
          <w:sz w:val="36"/>
          <w:szCs w:val="36"/>
        </w:rPr>
        <w:t xml:space="preserve"> el mundo</w:t>
      </w:r>
    </w:p>
    <w:p w14:paraId="7D8EED9D" w14:textId="77777777" w:rsidR="00E06AED" w:rsidRDefault="00E06AED" w:rsidP="00185144">
      <w:pPr>
        <w:spacing w:after="0" w:line="360" w:lineRule="auto"/>
        <w:jc w:val="both"/>
        <w:rPr>
          <w:rFonts w:ascii="Arial" w:hAnsi="Arial" w:cs="Arial"/>
          <w:b/>
          <w:color w:val="0D0D0D" w:themeColor="text1" w:themeTint="F2"/>
          <w:sz w:val="24"/>
          <w:szCs w:val="24"/>
        </w:rPr>
      </w:pPr>
      <w:r>
        <w:rPr>
          <w:rFonts w:ascii="Arial" w:hAnsi="Arial" w:cs="Arial"/>
          <w:b/>
          <w:color w:val="0D0D0D" w:themeColor="text1" w:themeTint="F2"/>
          <w:sz w:val="24"/>
          <w:szCs w:val="24"/>
        </w:rPr>
        <w:t xml:space="preserve">Uno de los problemas interdisciplinares más discutidos </w:t>
      </w:r>
      <w:r w:rsidR="008764A8">
        <w:rPr>
          <w:rFonts w:ascii="Arial" w:hAnsi="Arial" w:cs="Arial"/>
          <w:b/>
          <w:color w:val="0D0D0D" w:themeColor="text1" w:themeTint="F2"/>
          <w:sz w:val="24"/>
          <w:szCs w:val="24"/>
        </w:rPr>
        <w:t xml:space="preserve">en Europa y en América </w:t>
      </w:r>
      <w:r>
        <w:rPr>
          <w:rFonts w:ascii="Arial" w:hAnsi="Arial" w:cs="Arial"/>
          <w:b/>
          <w:color w:val="0D0D0D" w:themeColor="text1" w:themeTint="F2"/>
          <w:sz w:val="24"/>
          <w:szCs w:val="24"/>
        </w:rPr>
        <w:t xml:space="preserve">es </w:t>
      </w:r>
      <w:r w:rsidR="008764A8">
        <w:rPr>
          <w:rFonts w:ascii="Arial" w:hAnsi="Arial" w:cs="Arial"/>
          <w:b/>
          <w:color w:val="0D0D0D" w:themeColor="text1" w:themeTint="F2"/>
          <w:sz w:val="24"/>
          <w:szCs w:val="24"/>
        </w:rPr>
        <w:t xml:space="preserve">el de </w:t>
      </w:r>
      <w:r w:rsidR="00FD3EEC">
        <w:rPr>
          <w:rFonts w:ascii="Arial" w:hAnsi="Arial" w:cs="Arial"/>
          <w:b/>
          <w:color w:val="0D0D0D" w:themeColor="text1" w:themeTint="F2"/>
          <w:sz w:val="24"/>
          <w:szCs w:val="24"/>
        </w:rPr>
        <w:t xml:space="preserve">explicar </w:t>
      </w:r>
      <w:r>
        <w:rPr>
          <w:rFonts w:ascii="Arial" w:hAnsi="Arial" w:cs="Arial"/>
          <w:b/>
          <w:color w:val="0D0D0D" w:themeColor="text1" w:themeTint="F2"/>
          <w:sz w:val="24"/>
          <w:szCs w:val="24"/>
        </w:rPr>
        <w:t>la presencia de Dios en el mundo</w:t>
      </w:r>
    </w:p>
    <w:p w14:paraId="6F3EA1F5" w14:textId="77777777" w:rsidR="008764A8" w:rsidRDefault="008764A8" w:rsidP="00185144">
      <w:pPr>
        <w:spacing w:after="0" w:line="360" w:lineRule="auto"/>
        <w:jc w:val="both"/>
        <w:rPr>
          <w:rFonts w:ascii="Arial" w:hAnsi="Arial" w:cs="Arial"/>
          <w:b/>
          <w:color w:val="0D0D0D" w:themeColor="text1" w:themeTint="F2"/>
          <w:sz w:val="24"/>
          <w:szCs w:val="24"/>
        </w:rPr>
      </w:pPr>
      <w:r>
        <w:rPr>
          <w:rFonts w:ascii="Arial" w:hAnsi="Arial" w:cs="Arial"/>
          <w:b/>
          <w:color w:val="0D0D0D" w:themeColor="text1" w:themeTint="F2"/>
          <w:sz w:val="24"/>
          <w:szCs w:val="24"/>
        </w:rPr>
        <w:t>¿Dios en el mundo o el mundo en Dios?</w:t>
      </w:r>
    </w:p>
    <w:p w14:paraId="50D83302" w14:textId="77777777" w:rsidR="00E06AED" w:rsidRPr="00E06AED" w:rsidRDefault="00E06AED" w:rsidP="00185144">
      <w:pPr>
        <w:spacing w:after="0" w:line="360" w:lineRule="auto"/>
        <w:jc w:val="both"/>
        <w:rPr>
          <w:rFonts w:ascii="Arial" w:hAnsi="Arial" w:cs="Arial"/>
          <w:b/>
          <w:color w:val="0D0D0D" w:themeColor="text1" w:themeTint="F2"/>
          <w:sz w:val="24"/>
          <w:szCs w:val="24"/>
        </w:rPr>
      </w:pPr>
      <w:r>
        <w:rPr>
          <w:rFonts w:ascii="Arial" w:hAnsi="Arial" w:cs="Arial"/>
          <w:b/>
          <w:color w:val="0D0D0D" w:themeColor="text1" w:themeTint="F2"/>
          <w:sz w:val="24"/>
          <w:szCs w:val="24"/>
        </w:rPr>
        <w:t xml:space="preserve">¿Hay alternativas entre el teísmo clásico y el panteísmo? </w:t>
      </w:r>
    </w:p>
    <w:p w14:paraId="1129A913" w14:textId="77777777" w:rsidR="00E06AED" w:rsidRDefault="00E06AED" w:rsidP="00185144">
      <w:pPr>
        <w:spacing w:after="0" w:line="360" w:lineRule="auto"/>
        <w:jc w:val="both"/>
        <w:rPr>
          <w:rFonts w:ascii="Arial" w:hAnsi="Arial" w:cs="Arial"/>
          <w:color w:val="0D0D0D" w:themeColor="text1" w:themeTint="F2"/>
          <w:sz w:val="24"/>
          <w:szCs w:val="24"/>
        </w:rPr>
      </w:pPr>
    </w:p>
    <w:p w14:paraId="0647ED1C" w14:textId="77777777" w:rsidR="00FD3EEC" w:rsidRPr="00246E10" w:rsidRDefault="00FD3EEC" w:rsidP="00FD3EEC">
      <w:pPr>
        <w:spacing w:after="0" w:line="360" w:lineRule="auto"/>
        <w:ind w:firstLine="360"/>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LEANDRO SEQUEIROS. Presidente de la Asociación Interdisciplinar José de Acosta (ASINJA). </w:t>
      </w:r>
      <w:hyperlink r:id="rId8" w:history="1">
        <w:r w:rsidRPr="00CE0C28">
          <w:rPr>
            <w:rStyle w:val="Hipervnculo"/>
            <w:rFonts w:ascii="Arial" w:hAnsi="Arial" w:cs="Arial"/>
            <w:sz w:val="24"/>
            <w:szCs w:val="24"/>
          </w:rPr>
          <w:t>lsequeiros42@gmail.com</w:t>
        </w:r>
      </w:hyperlink>
      <w:r>
        <w:rPr>
          <w:rFonts w:ascii="Arial" w:hAnsi="Arial" w:cs="Arial"/>
          <w:color w:val="0D0D0D" w:themeColor="text1" w:themeTint="F2"/>
          <w:sz w:val="24"/>
          <w:szCs w:val="24"/>
        </w:rPr>
        <w:t xml:space="preserve"> </w:t>
      </w:r>
    </w:p>
    <w:p w14:paraId="10600F49" w14:textId="77777777" w:rsidR="00FD3EEC" w:rsidRDefault="00FD3EEC" w:rsidP="00185144">
      <w:pPr>
        <w:spacing w:after="0" w:line="360" w:lineRule="auto"/>
        <w:jc w:val="both"/>
        <w:rPr>
          <w:rFonts w:ascii="Arial" w:hAnsi="Arial" w:cs="Arial"/>
          <w:color w:val="0D0D0D" w:themeColor="text1" w:themeTint="F2"/>
          <w:sz w:val="24"/>
          <w:szCs w:val="24"/>
        </w:rPr>
      </w:pPr>
    </w:p>
    <w:p w14:paraId="50371B44" w14:textId="77777777" w:rsidR="008764A8" w:rsidRDefault="008764A8" w:rsidP="00185144">
      <w:pPr>
        <w:spacing w:after="0" w:line="36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En la revista digital Amerindia se publican, entre otras cosas, algunas reflexiones sobre nuevos paradigmas interdisciplinares que pueden interpretar el mundo en el que estamos. Y en nuestro caso, la manera en la que los creyentes, desde las coordenadas de la América Latina, pueden acceder al conocimiento de la realidad y a su interacción con Dios.</w:t>
      </w:r>
    </w:p>
    <w:p w14:paraId="6D1DDEEF" w14:textId="77777777" w:rsidR="00E06AED" w:rsidRDefault="00E06AED" w:rsidP="00185144">
      <w:pPr>
        <w:spacing w:after="0" w:line="36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A lo largo de la historia del pensamiento filosófico y teológico es reiterativa la pregunta sobre las relaciones de lo que llaman “divinidad” y el mundo. Son numerosas las opiniones, los debates, los desencuentros y las descalificaciones sobre si existe algún tipo de relación entre el creador y la criatura.</w:t>
      </w:r>
    </w:p>
    <w:p w14:paraId="2DFE71DC" w14:textId="77777777" w:rsidR="00E06AED" w:rsidRDefault="00E06AED" w:rsidP="00185144">
      <w:pPr>
        <w:spacing w:after="0" w:line="36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Desde las posiciones extremas del ateísmo y del naturalismo radical (que niegan la posibilidad de una divinidad y por tanto, afirman la total autonomía y autocreación de la materia) hasta los panteísmos (que hoy resurgen con las espiritualidades de la no dualidad) existe una gama de gran riqueza de opiniones.</w:t>
      </w:r>
    </w:p>
    <w:p w14:paraId="1562C24B" w14:textId="77777777" w:rsidR="00E06AED" w:rsidRDefault="00E06AED" w:rsidP="00185144">
      <w:pPr>
        <w:spacing w:after="0" w:line="36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Isaac Newton se consideraba muy religioso pero era deísta: creía en un Dios creador que imprimió leyes al universo y este ya funciona con total autonomía como un mecanismo bien engrasado.</w:t>
      </w:r>
    </w:p>
    <w:p w14:paraId="08C461A9" w14:textId="77777777" w:rsidR="00E06AED" w:rsidRDefault="00E06AED" w:rsidP="00185144">
      <w:pPr>
        <w:spacing w:after="0" w:line="36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Los diversos teísmos afirman que Dios no es ajeno al mundo y a la materia y que aunque hay total separación entre creador y creatura, Dios providente interviene en el curso de la evolución cósmica y de la historia humana. Pero choca con la falta de explicación para la existencia del mal, del dolor, de la injusticia, de la muerte.</w:t>
      </w:r>
    </w:p>
    <w:p w14:paraId="70E33C86" w14:textId="77777777" w:rsidR="00E55B90" w:rsidRDefault="00E06AED" w:rsidP="00185144">
      <w:pPr>
        <w:spacing w:after="0" w:line="36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r>
      <w:r w:rsidR="00E55B90">
        <w:rPr>
          <w:rFonts w:ascii="Arial" w:hAnsi="Arial" w:cs="Arial"/>
          <w:color w:val="0D0D0D" w:themeColor="text1" w:themeTint="F2"/>
          <w:sz w:val="24"/>
          <w:szCs w:val="24"/>
        </w:rPr>
        <w:t xml:space="preserve">Aunque ya desde la antigüedad se habla de ello, la palabra panenteísmo (como superación del panteísmo) aparece en la filosofía alemana del siglo XIX. </w:t>
      </w:r>
      <w:r w:rsidR="00E55B90">
        <w:rPr>
          <w:rFonts w:ascii="Arial" w:hAnsi="Arial" w:cs="Arial"/>
          <w:color w:val="0D0D0D" w:themeColor="text1" w:themeTint="F2"/>
          <w:sz w:val="24"/>
          <w:szCs w:val="24"/>
        </w:rPr>
        <w:lastRenderedPageBreak/>
        <w:t>Desde entonces, filósofos, científicos y teólogos buscan acuerdos para explicar cómo Dios interviene en el mundo y cómo se puede explicar que entre Dios y las criaturas hay una continua interacción.</w:t>
      </w:r>
    </w:p>
    <w:p w14:paraId="5895E05B" w14:textId="77777777" w:rsidR="00FD3EEC" w:rsidRDefault="00FD3EEC" w:rsidP="00185144">
      <w:pPr>
        <w:spacing w:after="0" w:line="360" w:lineRule="auto"/>
        <w:jc w:val="both"/>
        <w:rPr>
          <w:rFonts w:ascii="Arial" w:hAnsi="Arial" w:cs="Arial"/>
          <w:color w:val="0D0D0D" w:themeColor="text1" w:themeTint="F2"/>
          <w:sz w:val="24"/>
          <w:szCs w:val="24"/>
        </w:rPr>
      </w:pPr>
    </w:p>
    <w:p w14:paraId="08CCF0AF" w14:textId="77777777" w:rsidR="006042B5" w:rsidRPr="006042B5" w:rsidRDefault="008764A8" w:rsidP="00185144">
      <w:pPr>
        <w:spacing w:after="0" w:line="360" w:lineRule="auto"/>
        <w:jc w:val="both"/>
        <w:rPr>
          <w:rFonts w:ascii="Arial" w:hAnsi="Arial" w:cs="Arial"/>
          <w:b/>
          <w:color w:val="0D0D0D" w:themeColor="text1" w:themeTint="F2"/>
          <w:sz w:val="24"/>
          <w:szCs w:val="24"/>
        </w:rPr>
      </w:pPr>
      <w:r>
        <w:rPr>
          <w:rFonts w:ascii="Arial" w:hAnsi="Arial" w:cs="Arial"/>
          <w:b/>
          <w:color w:val="0D0D0D" w:themeColor="text1" w:themeTint="F2"/>
          <w:sz w:val="24"/>
          <w:szCs w:val="24"/>
        </w:rPr>
        <w:t>¿Se puede hablar de un</w:t>
      </w:r>
      <w:r w:rsidR="006042B5">
        <w:rPr>
          <w:rFonts w:ascii="Arial" w:hAnsi="Arial" w:cs="Arial"/>
          <w:b/>
          <w:color w:val="0D0D0D" w:themeColor="text1" w:themeTint="F2"/>
          <w:sz w:val="24"/>
          <w:szCs w:val="24"/>
        </w:rPr>
        <w:t xml:space="preserve"> Dios omnipotente que renuncia a su omnipotencia</w:t>
      </w:r>
      <w:r>
        <w:rPr>
          <w:rFonts w:ascii="Arial" w:hAnsi="Arial" w:cs="Arial"/>
          <w:b/>
          <w:color w:val="0D0D0D" w:themeColor="text1" w:themeTint="F2"/>
          <w:sz w:val="24"/>
          <w:szCs w:val="24"/>
        </w:rPr>
        <w:t>?</w:t>
      </w:r>
    </w:p>
    <w:p w14:paraId="393A1316" w14:textId="77777777" w:rsidR="006042B5" w:rsidRPr="006042B5" w:rsidRDefault="006042B5" w:rsidP="006042B5">
      <w:pPr>
        <w:shd w:val="clear" w:color="auto" w:fill="FFFFFF"/>
        <w:spacing w:after="0" w:line="360" w:lineRule="auto"/>
        <w:ind w:firstLine="708"/>
        <w:jc w:val="both"/>
        <w:rPr>
          <w:rFonts w:ascii="Arial" w:eastAsia="Times New Roman" w:hAnsi="Arial" w:cs="Arial"/>
          <w:bCs/>
          <w:color w:val="0D0D0D" w:themeColor="text1" w:themeTint="F2"/>
          <w:sz w:val="24"/>
          <w:szCs w:val="24"/>
          <w:lang w:eastAsia="es-ES"/>
        </w:rPr>
      </w:pPr>
      <w:r w:rsidRPr="006042B5">
        <w:rPr>
          <w:rFonts w:ascii="Arial" w:eastAsia="Times New Roman" w:hAnsi="Arial" w:cs="Arial"/>
          <w:bCs/>
          <w:color w:val="0D0D0D" w:themeColor="text1" w:themeTint="F2"/>
          <w:sz w:val="24"/>
          <w:szCs w:val="24"/>
          <w:lang w:eastAsia="es-ES"/>
        </w:rPr>
        <w:t xml:space="preserve">La idea de un Dios que impone su presencia en el mundo y que exige ser reconocido, de tal manera que no hacerlo supone contravenir las leyes del orden creado en el universo, fue propia de gran parte de la filosofía y teología teocéntrica cristiana, vigente en los últimos siglos. </w:t>
      </w:r>
    </w:p>
    <w:p w14:paraId="03FAFE99" w14:textId="77777777" w:rsidR="006042B5" w:rsidRDefault="006042B5" w:rsidP="006042B5">
      <w:pPr>
        <w:shd w:val="clear" w:color="auto" w:fill="FFFFFF"/>
        <w:spacing w:after="0" w:line="360" w:lineRule="auto"/>
        <w:ind w:firstLine="708"/>
        <w:jc w:val="both"/>
        <w:rPr>
          <w:rFonts w:ascii="Arial" w:eastAsia="Times New Roman" w:hAnsi="Arial" w:cs="Arial"/>
          <w:bCs/>
          <w:color w:val="0D0D0D" w:themeColor="text1" w:themeTint="F2"/>
          <w:sz w:val="24"/>
          <w:szCs w:val="24"/>
          <w:lang w:eastAsia="es-ES"/>
        </w:rPr>
      </w:pPr>
      <w:r w:rsidRPr="006042B5">
        <w:rPr>
          <w:rFonts w:ascii="Arial" w:eastAsia="Times New Roman" w:hAnsi="Arial" w:cs="Arial"/>
          <w:bCs/>
          <w:color w:val="0D0D0D" w:themeColor="text1" w:themeTint="F2"/>
          <w:sz w:val="24"/>
          <w:szCs w:val="24"/>
          <w:lang w:eastAsia="es-ES"/>
        </w:rPr>
        <w:t>Hoy en día, sin embargo, comienza a abrirse camino una forma distinta de entender la presencia divina en el mundo. Dios no ha querido imponerse, sino que ha aceptado la</w:t>
      </w:r>
      <w:r w:rsidRPr="006042B5">
        <w:rPr>
          <w:rFonts w:ascii="Arial" w:eastAsia="Times New Roman" w:hAnsi="Arial" w:cs="Arial"/>
          <w:b/>
          <w:bCs/>
          <w:i/>
          <w:color w:val="0D0D0D" w:themeColor="text1" w:themeTint="F2"/>
          <w:sz w:val="24"/>
          <w:szCs w:val="24"/>
          <w:lang w:eastAsia="es-ES"/>
        </w:rPr>
        <w:t xml:space="preserve"> kénosis</w:t>
      </w:r>
      <w:r w:rsidRPr="006042B5">
        <w:rPr>
          <w:rFonts w:ascii="Arial" w:eastAsia="Times New Roman" w:hAnsi="Arial" w:cs="Arial"/>
          <w:bCs/>
          <w:color w:val="0D0D0D" w:themeColor="text1" w:themeTint="F2"/>
          <w:sz w:val="24"/>
          <w:szCs w:val="24"/>
          <w:lang w:eastAsia="es-ES"/>
        </w:rPr>
        <w:t xml:space="preserve"> de sí mismo en la Creación, creando un universo ambiguo en que el hombre deberá construir su vida libre y creativamente. </w:t>
      </w:r>
    </w:p>
    <w:p w14:paraId="4F05F19F" w14:textId="77777777" w:rsidR="006042B5" w:rsidRDefault="006042B5" w:rsidP="006042B5">
      <w:pPr>
        <w:shd w:val="clear" w:color="auto" w:fill="FFFFFF"/>
        <w:spacing w:after="0" w:line="360" w:lineRule="auto"/>
        <w:ind w:firstLine="708"/>
        <w:jc w:val="both"/>
        <w:rPr>
          <w:rFonts w:ascii="Arial" w:eastAsia="Times New Roman" w:hAnsi="Arial" w:cs="Arial"/>
          <w:color w:val="0D0D0D" w:themeColor="text1" w:themeTint="F2"/>
          <w:sz w:val="24"/>
          <w:szCs w:val="24"/>
          <w:lang w:eastAsia="es-ES"/>
        </w:rPr>
      </w:pPr>
      <w:r>
        <w:rPr>
          <w:rFonts w:ascii="Arial" w:eastAsia="Times New Roman" w:hAnsi="Arial" w:cs="Arial"/>
          <w:bCs/>
          <w:color w:val="0D0D0D" w:themeColor="text1" w:themeTint="F2"/>
          <w:sz w:val="24"/>
          <w:szCs w:val="24"/>
          <w:lang w:eastAsia="es-ES"/>
        </w:rPr>
        <w:t xml:space="preserve">Se acepta el dogma cristiano de la omnipotencia de Dios, pero se postula que, por amor a la creación y para salvar la libertad humana, renuncia a su omnipotencia. </w:t>
      </w:r>
      <w:r>
        <w:rPr>
          <w:rFonts w:ascii="Arial" w:eastAsia="Times New Roman" w:hAnsi="Arial" w:cs="Arial"/>
          <w:color w:val="0D0D0D" w:themeColor="text1" w:themeTint="F2"/>
          <w:sz w:val="24"/>
          <w:szCs w:val="24"/>
          <w:lang w:eastAsia="es-ES"/>
        </w:rPr>
        <w:t>El punto de partida de esta reflexión teológica</w:t>
      </w:r>
      <w:r w:rsidRPr="006042B5">
        <w:rPr>
          <w:rFonts w:ascii="Arial" w:eastAsia="Times New Roman" w:hAnsi="Arial" w:cs="Arial"/>
          <w:color w:val="0D0D0D" w:themeColor="text1" w:themeTint="F2"/>
          <w:sz w:val="24"/>
          <w:szCs w:val="24"/>
          <w:lang w:eastAsia="es-ES"/>
        </w:rPr>
        <w:t xml:space="preserve"> es la aceptación de que el diseño del universo es </w:t>
      </w:r>
      <w:r>
        <w:rPr>
          <w:rFonts w:ascii="Arial" w:eastAsia="Times New Roman" w:hAnsi="Arial" w:cs="Arial"/>
          <w:color w:val="0D0D0D" w:themeColor="text1" w:themeTint="F2"/>
          <w:sz w:val="24"/>
          <w:szCs w:val="24"/>
          <w:lang w:eastAsia="es-ES"/>
        </w:rPr>
        <w:t xml:space="preserve">de origen </w:t>
      </w:r>
      <w:r w:rsidRPr="006042B5">
        <w:rPr>
          <w:rFonts w:ascii="Arial" w:eastAsia="Times New Roman" w:hAnsi="Arial" w:cs="Arial"/>
          <w:color w:val="0D0D0D" w:themeColor="text1" w:themeTint="F2"/>
          <w:sz w:val="24"/>
          <w:szCs w:val="24"/>
          <w:lang w:eastAsia="es-ES"/>
        </w:rPr>
        <w:t xml:space="preserve">kenótico. </w:t>
      </w:r>
    </w:p>
    <w:p w14:paraId="321349E3" w14:textId="77777777" w:rsidR="006042B5" w:rsidRPr="006042B5" w:rsidRDefault="006042B5" w:rsidP="006042B5">
      <w:pPr>
        <w:shd w:val="clear" w:color="auto" w:fill="FFFFFF"/>
        <w:spacing w:after="0" w:line="360" w:lineRule="auto"/>
        <w:ind w:firstLine="708"/>
        <w:jc w:val="both"/>
        <w:rPr>
          <w:rFonts w:ascii="Arial" w:eastAsia="Times New Roman" w:hAnsi="Arial" w:cs="Arial"/>
          <w:color w:val="0D0D0D" w:themeColor="text1" w:themeTint="F2"/>
          <w:sz w:val="24"/>
          <w:szCs w:val="24"/>
          <w:lang w:eastAsia="es-ES"/>
        </w:rPr>
      </w:pPr>
      <w:r w:rsidRPr="006042B5">
        <w:rPr>
          <w:rFonts w:ascii="Arial" w:eastAsia="Times New Roman" w:hAnsi="Arial" w:cs="Arial"/>
          <w:color w:val="0D0D0D" w:themeColor="text1" w:themeTint="F2"/>
          <w:sz w:val="24"/>
          <w:szCs w:val="24"/>
          <w:lang w:eastAsia="es-ES"/>
        </w:rPr>
        <w:t>Este concepto no es nuevo. Aparece ya en la teología de </w:t>
      </w:r>
      <w:hyperlink r:id="rId9" w:tgtFrame="_blank" w:history="1">
        <w:r w:rsidRPr="006042B5">
          <w:rPr>
            <w:rFonts w:ascii="Arial" w:eastAsia="Times New Roman" w:hAnsi="Arial" w:cs="Arial"/>
            <w:color w:val="0D0D0D" w:themeColor="text1" w:themeTint="F2"/>
            <w:sz w:val="24"/>
            <w:szCs w:val="24"/>
            <w:lang w:eastAsia="es-ES"/>
          </w:rPr>
          <w:t>Urs von Balthasar</w:t>
        </w:r>
      </w:hyperlink>
      <w:r w:rsidRPr="006042B5">
        <w:rPr>
          <w:rFonts w:ascii="Arial" w:eastAsia="Times New Roman" w:hAnsi="Arial" w:cs="Arial"/>
          <w:color w:val="0D0D0D" w:themeColor="text1" w:themeTint="F2"/>
          <w:sz w:val="24"/>
          <w:szCs w:val="24"/>
          <w:lang w:eastAsia="es-ES"/>
        </w:rPr>
        <w:t xml:space="preserve">, pero en estos años se ha extendido y difundido en el mundo anglosajón. Esta expresión está empezando a formar parte de las elaboraciones teológicas modernas. ¿Qué quiere expresar? ¿Qué imagen de Dios refleja esta teología? ¿Qué consecuencias tiene para el diálogo con los científicos? </w:t>
      </w:r>
    </w:p>
    <w:p w14:paraId="29065D3D" w14:textId="77777777" w:rsidR="006042B5" w:rsidRPr="006042B5" w:rsidRDefault="006042B5" w:rsidP="006042B5">
      <w:pPr>
        <w:shd w:val="clear" w:color="auto" w:fill="FFFFFF"/>
        <w:spacing w:after="0" w:line="360" w:lineRule="auto"/>
        <w:jc w:val="both"/>
        <w:rPr>
          <w:rFonts w:ascii="Arial" w:eastAsia="Times New Roman" w:hAnsi="Arial" w:cs="Arial"/>
          <w:color w:val="0D0D0D" w:themeColor="text1" w:themeTint="F2"/>
          <w:sz w:val="24"/>
          <w:szCs w:val="24"/>
          <w:lang w:eastAsia="es-ES"/>
        </w:rPr>
      </w:pPr>
    </w:p>
    <w:p w14:paraId="7433A37B" w14:textId="77777777" w:rsidR="006042B5" w:rsidRPr="006042B5" w:rsidRDefault="006042B5" w:rsidP="006042B5">
      <w:pPr>
        <w:shd w:val="clear" w:color="auto" w:fill="FFFFFF"/>
        <w:spacing w:after="0" w:line="360" w:lineRule="auto"/>
        <w:jc w:val="both"/>
        <w:rPr>
          <w:rFonts w:ascii="Arial" w:eastAsia="Times New Roman" w:hAnsi="Arial" w:cs="Arial"/>
          <w:b/>
          <w:color w:val="0D0D0D" w:themeColor="text1" w:themeTint="F2"/>
          <w:sz w:val="36"/>
          <w:szCs w:val="36"/>
          <w:lang w:eastAsia="es-ES"/>
        </w:rPr>
      </w:pPr>
      <w:r w:rsidRPr="006042B5">
        <w:rPr>
          <w:rFonts w:ascii="Arial" w:eastAsia="Times New Roman" w:hAnsi="Arial" w:cs="Arial"/>
          <w:b/>
          <w:color w:val="0D0D0D" w:themeColor="text1" w:themeTint="F2"/>
          <w:sz w:val="36"/>
          <w:szCs w:val="36"/>
          <w:lang w:eastAsia="es-ES"/>
        </w:rPr>
        <w:t xml:space="preserve">La </w:t>
      </w:r>
      <w:r w:rsidR="008764A8">
        <w:rPr>
          <w:rFonts w:ascii="Arial" w:eastAsia="Times New Roman" w:hAnsi="Arial" w:cs="Arial"/>
          <w:b/>
          <w:color w:val="0D0D0D" w:themeColor="text1" w:themeTint="F2"/>
          <w:sz w:val="36"/>
          <w:szCs w:val="36"/>
          <w:lang w:eastAsia="es-ES"/>
        </w:rPr>
        <w:t xml:space="preserve">emergencia de la </w:t>
      </w:r>
      <w:r w:rsidRPr="006042B5">
        <w:rPr>
          <w:rFonts w:ascii="Arial" w:eastAsia="Times New Roman" w:hAnsi="Arial" w:cs="Arial"/>
          <w:b/>
          <w:color w:val="0D0D0D" w:themeColor="text1" w:themeTint="F2"/>
          <w:sz w:val="36"/>
          <w:szCs w:val="36"/>
          <w:lang w:eastAsia="es-ES"/>
        </w:rPr>
        <w:t>teología kenótica</w:t>
      </w:r>
    </w:p>
    <w:p w14:paraId="7C1399F8" w14:textId="77777777" w:rsidR="006042B5" w:rsidRPr="006042B5" w:rsidRDefault="006042B5" w:rsidP="006042B5">
      <w:pPr>
        <w:shd w:val="clear" w:color="auto" w:fill="FFFFFF"/>
        <w:spacing w:after="0" w:line="360" w:lineRule="auto"/>
        <w:ind w:firstLine="708"/>
        <w:jc w:val="both"/>
        <w:rPr>
          <w:rFonts w:ascii="Arial" w:eastAsia="Times New Roman" w:hAnsi="Arial" w:cs="Arial"/>
          <w:color w:val="0D0D0D" w:themeColor="text1" w:themeTint="F2"/>
          <w:sz w:val="24"/>
          <w:szCs w:val="24"/>
          <w:lang w:eastAsia="es-ES"/>
        </w:rPr>
      </w:pPr>
      <w:r w:rsidRPr="006042B5">
        <w:rPr>
          <w:rFonts w:ascii="Arial" w:eastAsia="Times New Roman" w:hAnsi="Arial" w:cs="Arial"/>
          <w:color w:val="0D0D0D" w:themeColor="text1" w:themeTint="F2"/>
          <w:sz w:val="24"/>
          <w:szCs w:val="24"/>
          <w:lang w:eastAsia="es-ES"/>
        </w:rPr>
        <w:t>Este concepto ha surgido de su concepción cristológica, bíblicamente fundada en el himno prepaulino (Filipenses 2, 6-11), tradicionalmente aplicado a la encarnación, en el que se canta a Cristo que en su amor redentor, siendo de condición divina, “se despojó de sí mismo” (en griego heautón ekénosen: literalmente, “se autovació”, “se autoanonadó”) tomando condición de esclavo y haciéndose obediente hasta la muerte.  Dios no ha “impuesto” su presencia ante la razón humana. Es decir, ha escogido en la creación la vía de su ocultamiento, del “vaciamiento” o “anonadamiento” de su presencia divina. La kénosis divina es, pues, epistemológica. En este concepto se fundamenta la nueva “teología de la ciencia”.</w:t>
      </w:r>
    </w:p>
    <w:p w14:paraId="1706BBB4" w14:textId="77777777" w:rsidR="006042B5" w:rsidRPr="006042B5" w:rsidRDefault="006042B5" w:rsidP="006042B5">
      <w:pPr>
        <w:shd w:val="clear" w:color="auto" w:fill="FFFFFF"/>
        <w:spacing w:after="0" w:line="360" w:lineRule="auto"/>
        <w:ind w:firstLine="708"/>
        <w:jc w:val="both"/>
        <w:rPr>
          <w:rFonts w:ascii="Arial" w:eastAsia="Times New Roman" w:hAnsi="Arial" w:cs="Arial"/>
          <w:color w:val="0D0D0D" w:themeColor="text1" w:themeTint="F2"/>
          <w:sz w:val="24"/>
          <w:szCs w:val="24"/>
          <w:lang w:eastAsia="es-ES"/>
        </w:rPr>
      </w:pPr>
    </w:p>
    <w:p w14:paraId="785B9E90" w14:textId="77777777" w:rsidR="006042B5" w:rsidRPr="006042B5" w:rsidRDefault="008764A8" w:rsidP="006042B5">
      <w:pPr>
        <w:shd w:val="clear" w:color="auto" w:fill="FFFFFF"/>
        <w:spacing w:after="0" w:line="360" w:lineRule="auto"/>
        <w:jc w:val="both"/>
        <w:rPr>
          <w:rFonts w:ascii="Arial" w:eastAsia="Times New Roman" w:hAnsi="Arial" w:cs="Arial"/>
          <w:b/>
          <w:color w:val="0D0D0D" w:themeColor="text1" w:themeTint="F2"/>
          <w:sz w:val="24"/>
          <w:szCs w:val="24"/>
          <w:lang w:eastAsia="es-ES"/>
        </w:rPr>
      </w:pPr>
      <w:r>
        <w:rPr>
          <w:rFonts w:ascii="Arial" w:eastAsia="Times New Roman" w:hAnsi="Arial" w:cs="Arial"/>
          <w:b/>
          <w:bCs/>
          <w:color w:val="0D0D0D" w:themeColor="text1" w:themeTint="F2"/>
          <w:sz w:val="24"/>
          <w:szCs w:val="24"/>
          <w:lang w:eastAsia="es-ES"/>
        </w:rPr>
        <w:t>¿Cuáles son l</w:t>
      </w:r>
      <w:r w:rsidR="006042B5" w:rsidRPr="006042B5">
        <w:rPr>
          <w:rFonts w:ascii="Arial" w:eastAsia="Times New Roman" w:hAnsi="Arial" w:cs="Arial"/>
          <w:b/>
          <w:bCs/>
          <w:color w:val="0D0D0D" w:themeColor="text1" w:themeTint="F2"/>
          <w:sz w:val="24"/>
          <w:szCs w:val="24"/>
          <w:lang w:eastAsia="es-ES"/>
        </w:rPr>
        <w:t>as raíces de la Teología kenótica</w:t>
      </w:r>
      <w:r>
        <w:rPr>
          <w:rFonts w:ascii="Arial" w:eastAsia="Times New Roman" w:hAnsi="Arial" w:cs="Arial"/>
          <w:b/>
          <w:bCs/>
          <w:color w:val="0D0D0D" w:themeColor="text1" w:themeTint="F2"/>
          <w:sz w:val="24"/>
          <w:szCs w:val="24"/>
          <w:lang w:eastAsia="es-ES"/>
        </w:rPr>
        <w:t>?</w:t>
      </w:r>
    </w:p>
    <w:p w14:paraId="6DDEE0A9" w14:textId="77777777" w:rsidR="006042B5" w:rsidRPr="006042B5" w:rsidRDefault="006042B5" w:rsidP="006042B5">
      <w:pPr>
        <w:shd w:val="clear" w:color="auto" w:fill="FFFFFF"/>
        <w:spacing w:after="0" w:line="360" w:lineRule="auto"/>
        <w:ind w:firstLine="708"/>
        <w:jc w:val="both"/>
        <w:rPr>
          <w:rFonts w:ascii="Arial" w:eastAsia="Times New Roman" w:hAnsi="Arial" w:cs="Arial"/>
          <w:color w:val="0D0D0D" w:themeColor="text1" w:themeTint="F2"/>
          <w:sz w:val="24"/>
          <w:szCs w:val="24"/>
          <w:lang w:eastAsia="es-ES"/>
        </w:rPr>
      </w:pPr>
      <w:r w:rsidRPr="006042B5">
        <w:rPr>
          <w:rFonts w:ascii="Arial" w:eastAsia="Times New Roman" w:hAnsi="Arial" w:cs="Arial"/>
          <w:color w:val="0D0D0D" w:themeColor="text1" w:themeTint="F2"/>
          <w:sz w:val="24"/>
          <w:szCs w:val="24"/>
          <w:lang w:eastAsia="es-ES"/>
        </w:rPr>
        <w:t>Las raíces de una elaboración teológica de la kénosis se nutren de las concepciones trinitarias de Urs von Balthasar (1905-1988). Para von Balthasar, la kénosis del “dejar espacio al otro” es la condición básica de todo amor, y en especial del eterno amor interpersonal divino. Desde otra perspectiva, a partir de la obra sobre El Dios Crucificado (Jürgen Moltmann, 1972), se elaboró otra concepción de la kénosis del Creador Trinitario que, por amor a los seres personales creados, decide tolerar el pecado y admitir ciertas limitaciones en su omnipotencia, en su eternidad (haciéndose también temporal), y aun quizá en su omnisciencia y en su modo de actuar sobre la creación. Este último concepto de kénosis, que es el central de la obra, supone un cambio drástico en la idea misma de Dios, que admita su sufrimiento y, por tanto, su mutabilidad.</w:t>
      </w:r>
    </w:p>
    <w:p w14:paraId="1A5DB865" w14:textId="77777777" w:rsidR="006042B5" w:rsidRPr="006042B5" w:rsidRDefault="006042B5" w:rsidP="006042B5">
      <w:pPr>
        <w:spacing w:after="0" w:line="360" w:lineRule="auto"/>
        <w:jc w:val="both"/>
        <w:rPr>
          <w:rFonts w:ascii="Arial" w:hAnsi="Arial" w:cs="Arial"/>
          <w:color w:val="0D0D0D" w:themeColor="text1" w:themeTint="F2"/>
          <w:sz w:val="24"/>
          <w:szCs w:val="24"/>
        </w:rPr>
      </w:pPr>
    </w:p>
    <w:p w14:paraId="1877BE0E" w14:textId="77777777" w:rsidR="006042B5" w:rsidRPr="006042B5" w:rsidRDefault="006042B5" w:rsidP="00185144">
      <w:pPr>
        <w:spacing w:after="0" w:line="360" w:lineRule="auto"/>
        <w:jc w:val="both"/>
        <w:rPr>
          <w:rFonts w:ascii="Arial" w:hAnsi="Arial" w:cs="Arial"/>
          <w:b/>
          <w:color w:val="0D0D0D" w:themeColor="text1" w:themeTint="F2"/>
          <w:sz w:val="24"/>
          <w:szCs w:val="24"/>
        </w:rPr>
      </w:pPr>
      <w:r>
        <w:rPr>
          <w:rFonts w:ascii="Arial" w:hAnsi="Arial" w:cs="Arial"/>
          <w:b/>
          <w:color w:val="0D0D0D" w:themeColor="text1" w:themeTint="F2"/>
          <w:sz w:val="24"/>
          <w:szCs w:val="24"/>
        </w:rPr>
        <w:t xml:space="preserve">Las </w:t>
      </w:r>
      <w:r w:rsidR="008764A8">
        <w:rPr>
          <w:rFonts w:ascii="Arial" w:hAnsi="Arial" w:cs="Arial"/>
          <w:b/>
          <w:color w:val="0D0D0D" w:themeColor="text1" w:themeTint="F2"/>
          <w:sz w:val="24"/>
          <w:szCs w:val="24"/>
        </w:rPr>
        <w:t>llamadas “</w:t>
      </w:r>
      <w:r>
        <w:rPr>
          <w:rFonts w:ascii="Arial" w:hAnsi="Arial" w:cs="Arial"/>
          <w:b/>
          <w:color w:val="0D0D0D" w:themeColor="text1" w:themeTint="F2"/>
          <w:sz w:val="24"/>
          <w:szCs w:val="24"/>
        </w:rPr>
        <w:t>filosofías del proceso</w:t>
      </w:r>
      <w:r w:rsidR="008764A8">
        <w:rPr>
          <w:rFonts w:ascii="Arial" w:hAnsi="Arial" w:cs="Arial"/>
          <w:b/>
          <w:color w:val="0D0D0D" w:themeColor="text1" w:themeTint="F2"/>
          <w:sz w:val="24"/>
          <w:szCs w:val="24"/>
        </w:rPr>
        <w:t>” colocadas</w:t>
      </w:r>
      <w:r>
        <w:rPr>
          <w:rFonts w:ascii="Arial" w:hAnsi="Arial" w:cs="Arial"/>
          <w:b/>
          <w:color w:val="0D0D0D" w:themeColor="text1" w:themeTint="F2"/>
          <w:sz w:val="24"/>
          <w:szCs w:val="24"/>
        </w:rPr>
        <w:t xml:space="preserve"> en la base de la teología kenótica</w:t>
      </w:r>
    </w:p>
    <w:p w14:paraId="44C2DDE0" w14:textId="77777777" w:rsidR="00D45C66" w:rsidRDefault="00477645" w:rsidP="00185144">
      <w:pPr>
        <w:spacing w:after="0" w:line="360" w:lineRule="auto"/>
        <w:jc w:val="both"/>
        <w:rPr>
          <w:rFonts w:ascii="Arial" w:eastAsia="Times New Roman" w:hAnsi="Arial" w:cs="Arial"/>
          <w:color w:val="0D0D0D" w:themeColor="text1" w:themeTint="F2"/>
          <w:sz w:val="24"/>
          <w:szCs w:val="24"/>
          <w:lang w:eastAsia="es-ES"/>
        </w:rPr>
      </w:pPr>
      <w:r>
        <w:rPr>
          <w:rFonts w:ascii="Arial" w:hAnsi="Arial" w:cs="Arial"/>
          <w:color w:val="0D0D0D" w:themeColor="text1" w:themeTint="F2"/>
          <w:sz w:val="24"/>
          <w:szCs w:val="24"/>
        </w:rPr>
        <w:tab/>
      </w:r>
      <w:r w:rsidR="006042B5">
        <w:rPr>
          <w:rFonts w:ascii="Arial" w:hAnsi="Arial" w:cs="Arial"/>
          <w:color w:val="0D0D0D" w:themeColor="text1" w:themeTint="F2"/>
          <w:sz w:val="24"/>
          <w:szCs w:val="24"/>
        </w:rPr>
        <w:t xml:space="preserve">La aceptación de la kénosis (la renuncia a la omnipotencia divina) sostiene las filosofías del proceso y están presentes en el panenteísmo. </w:t>
      </w:r>
      <w:r>
        <w:rPr>
          <w:rFonts w:ascii="Arial" w:hAnsi="Arial" w:cs="Arial"/>
          <w:color w:val="0D0D0D" w:themeColor="text1" w:themeTint="F2"/>
          <w:sz w:val="24"/>
          <w:szCs w:val="24"/>
        </w:rPr>
        <w:t xml:space="preserve">Las reflexiones </w:t>
      </w:r>
      <w:r w:rsidR="006042B5">
        <w:rPr>
          <w:rFonts w:ascii="Arial" w:hAnsi="Arial" w:cs="Arial"/>
          <w:color w:val="0D0D0D" w:themeColor="text1" w:themeTint="F2"/>
          <w:sz w:val="24"/>
          <w:szCs w:val="24"/>
        </w:rPr>
        <w:t xml:space="preserve">interdisciplinares (científicas, filosóficas y teológicas) </w:t>
      </w:r>
      <w:r>
        <w:rPr>
          <w:rFonts w:ascii="Arial" w:hAnsi="Arial" w:cs="Arial"/>
          <w:color w:val="0D0D0D" w:themeColor="text1" w:themeTint="F2"/>
          <w:sz w:val="24"/>
          <w:szCs w:val="24"/>
        </w:rPr>
        <w:t>sobre el panenteísmo surgen en el contexto de la</w:t>
      </w:r>
      <w:r w:rsidR="006042B5">
        <w:rPr>
          <w:rFonts w:ascii="Arial" w:hAnsi="Arial" w:cs="Arial"/>
          <w:color w:val="0D0D0D" w:themeColor="text1" w:themeTint="F2"/>
          <w:sz w:val="24"/>
          <w:szCs w:val="24"/>
        </w:rPr>
        <w:t>s</w:t>
      </w:r>
      <w:r>
        <w:rPr>
          <w:rFonts w:ascii="Arial" w:hAnsi="Arial" w:cs="Arial"/>
          <w:color w:val="0D0D0D" w:themeColor="text1" w:themeTint="F2"/>
          <w:sz w:val="24"/>
          <w:szCs w:val="24"/>
        </w:rPr>
        <w:t xml:space="preserve"> llamada</w:t>
      </w:r>
      <w:r w:rsidR="006042B5">
        <w:rPr>
          <w:rFonts w:ascii="Arial" w:hAnsi="Arial" w:cs="Arial"/>
          <w:color w:val="0D0D0D" w:themeColor="text1" w:themeTint="F2"/>
          <w:sz w:val="24"/>
          <w:szCs w:val="24"/>
        </w:rPr>
        <w:t>s “filosofías del proceso” y su correlato de</w:t>
      </w:r>
      <w:r>
        <w:rPr>
          <w:rFonts w:ascii="Arial" w:hAnsi="Arial" w:cs="Arial"/>
          <w:color w:val="0D0D0D" w:themeColor="text1" w:themeTint="F2"/>
          <w:sz w:val="24"/>
          <w:szCs w:val="24"/>
        </w:rPr>
        <w:t xml:space="preserve"> “teología del proceso”</w:t>
      </w:r>
      <w:r w:rsidRPr="00E55B90">
        <w:rPr>
          <w:rFonts w:ascii="Arial" w:eastAsia="Times New Roman" w:hAnsi="Arial" w:cs="Arial"/>
          <w:bCs/>
          <w:color w:val="0D0D0D" w:themeColor="text1" w:themeTint="F2"/>
          <w:sz w:val="24"/>
          <w:szCs w:val="24"/>
          <w:bdr w:val="none" w:sz="0" w:space="0" w:color="auto" w:frame="1"/>
          <w:lang w:eastAsia="es-ES"/>
        </w:rPr>
        <w:t xml:space="preserve"> (</w:t>
      </w:r>
      <w:r>
        <w:rPr>
          <w:rFonts w:ascii="Arial" w:eastAsia="Times New Roman" w:hAnsi="Arial" w:cs="Arial"/>
          <w:bCs/>
          <w:color w:val="0D0D0D" w:themeColor="text1" w:themeTint="F2"/>
          <w:sz w:val="24"/>
          <w:szCs w:val="24"/>
          <w:bdr w:val="none" w:sz="0" w:space="0" w:color="auto" w:frame="1"/>
          <w:lang w:eastAsia="es-ES"/>
        </w:rPr>
        <w:t>o “</w:t>
      </w:r>
      <w:r w:rsidRPr="00E55B90">
        <w:rPr>
          <w:rFonts w:ascii="Arial" w:eastAsia="Times New Roman" w:hAnsi="Arial" w:cs="Arial"/>
          <w:bCs/>
          <w:color w:val="0D0D0D" w:themeColor="text1" w:themeTint="F2"/>
          <w:sz w:val="24"/>
          <w:szCs w:val="24"/>
          <w:bdr w:val="none" w:sz="0" w:space="0" w:color="auto" w:frame="1"/>
          <w:lang w:eastAsia="es-ES"/>
        </w:rPr>
        <w:t>teísmo del proceso</w:t>
      </w:r>
      <w:r>
        <w:rPr>
          <w:rFonts w:ascii="Arial" w:eastAsia="Times New Roman" w:hAnsi="Arial" w:cs="Arial"/>
          <w:bCs/>
          <w:color w:val="0D0D0D" w:themeColor="text1" w:themeTint="F2"/>
          <w:sz w:val="24"/>
          <w:szCs w:val="24"/>
          <w:bdr w:val="none" w:sz="0" w:space="0" w:color="auto" w:frame="1"/>
          <w:lang w:eastAsia="es-ES"/>
        </w:rPr>
        <w:t>”</w:t>
      </w:r>
      <w:r w:rsidRPr="00E55B90">
        <w:rPr>
          <w:rFonts w:ascii="Arial" w:eastAsia="Times New Roman" w:hAnsi="Arial" w:cs="Arial"/>
          <w:bCs/>
          <w:color w:val="0D0D0D" w:themeColor="text1" w:themeTint="F2"/>
          <w:sz w:val="24"/>
          <w:szCs w:val="24"/>
          <w:bdr w:val="none" w:sz="0" w:space="0" w:color="auto" w:frame="1"/>
          <w:lang w:eastAsia="es-ES"/>
        </w:rPr>
        <w:t>)</w:t>
      </w:r>
      <w:r w:rsidRPr="00E55B90">
        <w:rPr>
          <w:rFonts w:ascii="Arial" w:eastAsia="Times New Roman" w:hAnsi="Arial" w:cs="Arial"/>
          <w:color w:val="0D0D0D" w:themeColor="text1" w:themeTint="F2"/>
          <w:sz w:val="24"/>
          <w:szCs w:val="24"/>
          <w:lang w:eastAsia="es-ES"/>
        </w:rPr>
        <w:t> </w:t>
      </w:r>
      <w:r w:rsidR="006042B5">
        <w:rPr>
          <w:rFonts w:ascii="Arial" w:eastAsia="Times New Roman" w:hAnsi="Arial" w:cs="Arial"/>
          <w:color w:val="0D0D0D" w:themeColor="text1" w:themeTint="F2"/>
          <w:sz w:val="24"/>
          <w:szCs w:val="24"/>
          <w:lang w:eastAsia="es-ES"/>
        </w:rPr>
        <w:t>que</w:t>
      </w:r>
      <w:r w:rsidRPr="00E55B90">
        <w:rPr>
          <w:rFonts w:ascii="Arial" w:eastAsia="Times New Roman" w:hAnsi="Arial" w:cs="Arial"/>
          <w:color w:val="0D0D0D" w:themeColor="text1" w:themeTint="F2"/>
          <w:sz w:val="24"/>
          <w:szCs w:val="24"/>
          <w:lang w:eastAsia="es-ES"/>
        </w:rPr>
        <w:t xml:space="preserve"> un tipo de teología desarrollada a partir de la </w:t>
      </w:r>
      <w:hyperlink r:id="rId10" w:tooltip="Process philosophy" w:history="1">
        <w:r w:rsidRPr="00E55B90">
          <w:rPr>
            <w:rFonts w:ascii="Arial" w:eastAsia="Times New Roman" w:hAnsi="Arial" w:cs="Arial"/>
            <w:color w:val="0D0D0D" w:themeColor="text1" w:themeTint="F2"/>
            <w:sz w:val="24"/>
            <w:szCs w:val="24"/>
            <w:bdr w:val="none" w:sz="0" w:space="0" w:color="auto" w:frame="1"/>
            <w:lang w:eastAsia="es-ES"/>
          </w:rPr>
          <w:t>filosofía del proceso</w:t>
        </w:r>
      </w:hyperlink>
      <w:r w:rsidRPr="00E55B90">
        <w:rPr>
          <w:rFonts w:ascii="Arial" w:eastAsia="Times New Roman" w:hAnsi="Arial" w:cs="Arial"/>
          <w:color w:val="0D0D0D" w:themeColor="text1" w:themeTint="F2"/>
          <w:sz w:val="24"/>
          <w:szCs w:val="24"/>
          <w:lang w:eastAsia="es-ES"/>
        </w:rPr>
        <w:t> de </w:t>
      </w:r>
      <w:hyperlink r:id="rId11" w:tooltip="Alfred North Whitehead" w:history="1">
        <w:r w:rsidRPr="00E55B90">
          <w:rPr>
            <w:rFonts w:ascii="Arial" w:eastAsia="Times New Roman" w:hAnsi="Arial" w:cs="Arial"/>
            <w:color w:val="0D0D0D" w:themeColor="text1" w:themeTint="F2"/>
            <w:sz w:val="24"/>
            <w:szCs w:val="24"/>
            <w:bdr w:val="none" w:sz="0" w:space="0" w:color="auto" w:frame="1"/>
            <w:lang w:eastAsia="es-ES"/>
          </w:rPr>
          <w:t>Alfred North Whitehead</w:t>
        </w:r>
      </w:hyperlink>
      <w:r w:rsidRPr="00E55B90">
        <w:rPr>
          <w:rFonts w:ascii="Arial" w:eastAsia="Times New Roman" w:hAnsi="Arial" w:cs="Arial"/>
          <w:color w:val="0D0D0D" w:themeColor="text1" w:themeTint="F2"/>
          <w:sz w:val="24"/>
          <w:szCs w:val="24"/>
          <w:lang w:eastAsia="es-ES"/>
        </w:rPr>
        <w:t> (1861-1947)</w:t>
      </w:r>
      <w:r w:rsidR="00D45C66">
        <w:rPr>
          <w:rFonts w:ascii="Arial" w:eastAsia="Times New Roman" w:hAnsi="Arial" w:cs="Arial"/>
          <w:color w:val="0D0D0D" w:themeColor="text1" w:themeTint="F2"/>
          <w:sz w:val="24"/>
          <w:szCs w:val="24"/>
          <w:lang w:eastAsia="es-ES"/>
        </w:rPr>
        <w:t>.</w:t>
      </w:r>
    </w:p>
    <w:p w14:paraId="02C6BC76" w14:textId="77777777" w:rsidR="00477645" w:rsidRDefault="00D45C66" w:rsidP="00D45C66">
      <w:pPr>
        <w:spacing w:after="0" w:line="360" w:lineRule="auto"/>
        <w:ind w:firstLine="708"/>
        <w:jc w:val="both"/>
        <w:rPr>
          <w:rFonts w:ascii="Arial" w:eastAsia="Times New Roman" w:hAnsi="Arial" w:cs="Arial"/>
          <w:color w:val="0D0D0D" w:themeColor="text1" w:themeTint="F2"/>
          <w:sz w:val="24"/>
          <w:szCs w:val="24"/>
          <w:lang w:eastAsia="es-ES"/>
        </w:rPr>
      </w:pPr>
      <w:r>
        <w:rPr>
          <w:rFonts w:ascii="Arial" w:eastAsia="Times New Roman" w:hAnsi="Arial" w:cs="Arial"/>
          <w:color w:val="0D0D0D" w:themeColor="text1" w:themeTint="F2"/>
          <w:sz w:val="24"/>
          <w:szCs w:val="24"/>
          <w:lang w:eastAsia="es-ES"/>
        </w:rPr>
        <w:t>De ahí surgen las reflexiones, sobre todo de</w:t>
      </w:r>
      <w:r w:rsidR="00477645" w:rsidRPr="00E55B90">
        <w:rPr>
          <w:rFonts w:ascii="Arial" w:eastAsia="Times New Roman" w:hAnsi="Arial" w:cs="Arial"/>
          <w:color w:val="0D0D0D" w:themeColor="text1" w:themeTint="F2"/>
          <w:sz w:val="24"/>
          <w:szCs w:val="24"/>
          <w:lang w:eastAsia="es-ES"/>
        </w:rPr>
        <w:t> </w:t>
      </w:r>
      <w:hyperlink r:id="rId12" w:tooltip="Charles Hartshorne" w:history="1">
        <w:r w:rsidR="00477645" w:rsidRPr="00E55B90">
          <w:rPr>
            <w:rFonts w:ascii="Arial" w:eastAsia="Times New Roman" w:hAnsi="Arial" w:cs="Arial"/>
            <w:color w:val="0D0D0D" w:themeColor="text1" w:themeTint="F2"/>
            <w:sz w:val="24"/>
            <w:szCs w:val="24"/>
            <w:bdr w:val="none" w:sz="0" w:space="0" w:color="auto" w:frame="1"/>
            <w:lang w:eastAsia="es-ES"/>
          </w:rPr>
          <w:t>Charles Hartshorne</w:t>
        </w:r>
      </w:hyperlink>
      <w:r w:rsidR="00477645" w:rsidRPr="00E55B90">
        <w:rPr>
          <w:rFonts w:ascii="Arial" w:eastAsia="Times New Roman" w:hAnsi="Arial" w:cs="Arial"/>
          <w:color w:val="0D0D0D" w:themeColor="text1" w:themeTint="F2"/>
          <w:sz w:val="24"/>
          <w:szCs w:val="24"/>
          <w:lang w:eastAsia="es-ES"/>
        </w:rPr>
        <w:t> (1897-2000), </w:t>
      </w:r>
      <w:r>
        <w:rPr>
          <w:rFonts w:ascii="Arial" w:eastAsia="Times New Roman" w:hAnsi="Arial" w:cs="Arial"/>
          <w:color w:val="0D0D0D" w:themeColor="text1" w:themeTint="F2"/>
          <w:sz w:val="24"/>
          <w:szCs w:val="24"/>
          <w:lang w:eastAsia="es-ES"/>
        </w:rPr>
        <w:t xml:space="preserve">de </w:t>
      </w:r>
      <w:hyperlink r:id="rId13" w:tooltip="John B. Cobb" w:history="1">
        <w:r w:rsidR="00477645" w:rsidRPr="00E55B90">
          <w:rPr>
            <w:rFonts w:ascii="Arial" w:eastAsia="Times New Roman" w:hAnsi="Arial" w:cs="Arial"/>
            <w:color w:val="0D0D0D" w:themeColor="text1" w:themeTint="F2"/>
            <w:sz w:val="24"/>
            <w:szCs w:val="24"/>
            <w:bdr w:val="none" w:sz="0" w:space="0" w:color="auto" w:frame="1"/>
            <w:lang w:eastAsia="es-ES"/>
          </w:rPr>
          <w:t>John B. Cobb</w:t>
        </w:r>
      </w:hyperlink>
      <w:r w:rsidR="00477645" w:rsidRPr="00E55B90">
        <w:rPr>
          <w:rFonts w:ascii="Arial" w:eastAsia="Times New Roman" w:hAnsi="Arial" w:cs="Arial"/>
          <w:color w:val="0D0D0D" w:themeColor="text1" w:themeTint="F2"/>
          <w:sz w:val="24"/>
          <w:szCs w:val="24"/>
          <w:lang w:eastAsia="es-ES"/>
        </w:rPr>
        <w:t xml:space="preserve"> (n. 1925) y </w:t>
      </w:r>
      <w:r>
        <w:rPr>
          <w:rFonts w:ascii="Arial" w:eastAsia="Times New Roman" w:hAnsi="Arial" w:cs="Arial"/>
          <w:color w:val="0D0D0D" w:themeColor="text1" w:themeTint="F2"/>
          <w:sz w:val="24"/>
          <w:szCs w:val="24"/>
          <w:lang w:eastAsia="es-ES"/>
        </w:rPr>
        <w:t xml:space="preserve">de </w:t>
      </w:r>
      <w:r w:rsidR="00477645" w:rsidRPr="00E55B90">
        <w:rPr>
          <w:rFonts w:ascii="Arial" w:eastAsia="Times New Roman" w:hAnsi="Arial" w:cs="Arial"/>
          <w:color w:val="0D0D0D" w:themeColor="text1" w:themeTint="F2"/>
          <w:sz w:val="24"/>
          <w:szCs w:val="24"/>
          <w:lang w:eastAsia="es-ES"/>
        </w:rPr>
        <w:t xml:space="preserve">Eugene H. Peters (1929- 1983). La teología del proceso y la filosofía del proceso se denominan colectivamente "pensamiento del proceso". Tanto para Whitehead como para Hartshorne, es un atributo esencial de Dios afectar y ser afectado por los procesos temporales, contrariamente a las formas del teísmo que sostienen que Dios es en todos los aspectos intemporal (eterno), inmutable ( inmutable ) y no afectado por el mundo ( impasible ). </w:t>
      </w:r>
    </w:p>
    <w:p w14:paraId="1D38A56E" w14:textId="77777777" w:rsidR="00477645" w:rsidRDefault="00477645" w:rsidP="00477645">
      <w:pPr>
        <w:spacing w:after="0" w:line="360" w:lineRule="auto"/>
        <w:ind w:firstLine="708"/>
        <w:jc w:val="both"/>
        <w:rPr>
          <w:rFonts w:ascii="Arial" w:eastAsia="Times New Roman" w:hAnsi="Arial" w:cs="Arial"/>
          <w:color w:val="0D0D0D" w:themeColor="text1" w:themeTint="F2"/>
          <w:sz w:val="24"/>
          <w:szCs w:val="24"/>
          <w:lang w:eastAsia="es-ES"/>
        </w:rPr>
      </w:pPr>
      <w:r w:rsidRPr="00E55B90">
        <w:rPr>
          <w:rFonts w:ascii="Arial" w:eastAsia="Times New Roman" w:hAnsi="Arial" w:cs="Arial"/>
          <w:color w:val="0D0D0D" w:themeColor="text1" w:themeTint="F2"/>
          <w:sz w:val="24"/>
          <w:szCs w:val="24"/>
          <w:lang w:eastAsia="es-ES"/>
        </w:rPr>
        <w:t>La teología del proceso no niega que Dios es en algunos aspectos eterno (nunca morirá), inmutable (en el sentido de que Dios es inmutablemente bueno) e impasible (en el sentido de que el aspecto eterno de Dios no se ve afectado por la actualidad), pero contradice la visión clásica al insistir en que Dios es en algunos aspectos temporal, mutable y pasible. Según Cobb, "la teología del proceso puede referirse a todas las formas de teología que enfatizan el evento, la ocurrencia o el </w:t>
      </w:r>
      <w:hyperlink r:id="rId14" w:tooltip="Convertirse (filosofía)" w:history="1">
        <w:r w:rsidRPr="00E55B90">
          <w:rPr>
            <w:rFonts w:ascii="Arial" w:eastAsia="Times New Roman" w:hAnsi="Arial" w:cs="Arial"/>
            <w:color w:val="0D0D0D" w:themeColor="text1" w:themeTint="F2"/>
            <w:sz w:val="24"/>
            <w:szCs w:val="24"/>
            <w:bdr w:val="none" w:sz="0" w:space="0" w:color="auto" w:frame="1"/>
            <w:lang w:eastAsia="es-ES"/>
          </w:rPr>
          <w:t>devenir</w:t>
        </w:r>
      </w:hyperlink>
      <w:r w:rsidRPr="00E55B90">
        <w:rPr>
          <w:rFonts w:ascii="Arial" w:eastAsia="Times New Roman" w:hAnsi="Arial" w:cs="Arial"/>
          <w:color w:val="0D0D0D" w:themeColor="text1" w:themeTint="F2"/>
          <w:sz w:val="24"/>
          <w:szCs w:val="24"/>
          <w:lang w:eastAsia="es-ES"/>
        </w:rPr>
        <w:t> sobre la </w:t>
      </w:r>
      <w:hyperlink r:id="rId15" w:tooltip="Ser" w:history="1">
        <w:r w:rsidRPr="00E55B90">
          <w:rPr>
            <w:rFonts w:ascii="Arial" w:eastAsia="Times New Roman" w:hAnsi="Arial" w:cs="Arial"/>
            <w:color w:val="0D0D0D" w:themeColor="text1" w:themeTint="F2"/>
            <w:sz w:val="24"/>
            <w:szCs w:val="24"/>
            <w:bdr w:val="none" w:sz="0" w:space="0" w:color="auto" w:frame="1"/>
            <w:lang w:eastAsia="es-ES"/>
          </w:rPr>
          <w:t>sustancia</w:t>
        </w:r>
      </w:hyperlink>
      <w:r w:rsidRPr="00E55B90">
        <w:rPr>
          <w:rFonts w:ascii="Arial" w:eastAsia="Times New Roman" w:hAnsi="Arial" w:cs="Arial"/>
          <w:color w:val="0D0D0D" w:themeColor="text1" w:themeTint="F2"/>
          <w:sz w:val="24"/>
          <w:szCs w:val="24"/>
          <w:lang w:eastAsia="es-ES"/>
        </w:rPr>
        <w:t xml:space="preserve">. </w:t>
      </w:r>
    </w:p>
    <w:p w14:paraId="212F2709" w14:textId="77777777" w:rsidR="00D45C66" w:rsidRDefault="00D45C66" w:rsidP="00D45C66">
      <w:pPr>
        <w:spacing w:after="0" w:line="360" w:lineRule="auto"/>
        <w:jc w:val="both"/>
        <w:rPr>
          <w:rFonts w:ascii="Arial" w:eastAsia="Times New Roman" w:hAnsi="Arial" w:cs="Arial"/>
          <w:color w:val="0D0D0D" w:themeColor="text1" w:themeTint="F2"/>
          <w:sz w:val="24"/>
          <w:szCs w:val="24"/>
          <w:lang w:eastAsia="es-ES"/>
        </w:rPr>
      </w:pPr>
    </w:p>
    <w:p w14:paraId="28F945FC" w14:textId="77777777" w:rsidR="00FD3EEC" w:rsidRDefault="00FD3EEC" w:rsidP="00D45C66">
      <w:pPr>
        <w:spacing w:after="0" w:line="360" w:lineRule="auto"/>
        <w:jc w:val="both"/>
        <w:rPr>
          <w:rFonts w:ascii="Arial" w:eastAsia="Times New Roman" w:hAnsi="Arial" w:cs="Arial"/>
          <w:color w:val="0D0D0D" w:themeColor="text1" w:themeTint="F2"/>
          <w:sz w:val="24"/>
          <w:szCs w:val="24"/>
          <w:lang w:eastAsia="es-ES"/>
        </w:rPr>
      </w:pPr>
    </w:p>
    <w:p w14:paraId="7DFE937C" w14:textId="77777777" w:rsidR="00D45C66" w:rsidRPr="00FD3EEC" w:rsidRDefault="008764A8" w:rsidP="00D45C66">
      <w:pPr>
        <w:spacing w:after="0" w:line="360" w:lineRule="auto"/>
        <w:jc w:val="both"/>
        <w:rPr>
          <w:rFonts w:ascii="Arial" w:eastAsia="Times New Roman" w:hAnsi="Arial" w:cs="Arial"/>
          <w:b/>
          <w:color w:val="0D0D0D" w:themeColor="text1" w:themeTint="F2"/>
          <w:sz w:val="36"/>
          <w:szCs w:val="36"/>
          <w:lang w:eastAsia="es-ES"/>
        </w:rPr>
      </w:pPr>
      <w:r>
        <w:rPr>
          <w:rFonts w:ascii="Arial" w:eastAsia="Times New Roman" w:hAnsi="Arial" w:cs="Arial"/>
          <w:b/>
          <w:color w:val="0D0D0D" w:themeColor="text1" w:themeTint="F2"/>
          <w:sz w:val="36"/>
          <w:szCs w:val="36"/>
          <w:lang w:eastAsia="es-ES"/>
        </w:rPr>
        <w:t xml:space="preserve">Abrir las puertas a las </w:t>
      </w:r>
      <w:r w:rsidR="00D45C66" w:rsidRPr="00FD3EEC">
        <w:rPr>
          <w:rFonts w:ascii="Arial" w:eastAsia="Times New Roman" w:hAnsi="Arial" w:cs="Arial"/>
          <w:b/>
          <w:color w:val="0D0D0D" w:themeColor="text1" w:themeTint="F2"/>
          <w:sz w:val="36"/>
          <w:szCs w:val="36"/>
          <w:lang w:eastAsia="es-ES"/>
        </w:rPr>
        <w:t xml:space="preserve">Teologías del proceso y </w:t>
      </w:r>
      <w:r>
        <w:rPr>
          <w:rFonts w:ascii="Arial" w:eastAsia="Times New Roman" w:hAnsi="Arial" w:cs="Arial"/>
          <w:b/>
          <w:color w:val="0D0D0D" w:themeColor="text1" w:themeTint="F2"/>
          <w:sz w:val="36"/>
          <w:szCs w:val="36"/>
          <w:lang w:eastAsia="es-ES"/>
        </w:rPr>
        <w:t xml:space="preserve">a los </w:t>
      </w:r>
      <w:r w:rsidR="00D45C66" w:rsidRPr="00FD3EEC">
        <w:rPr>
          <w:rFonts w:ascii="Arial" w:eastAsia="Times New Roman" w:hAnsi="Arial" w:cs="Arial"/>
          <w:b/>
          <w:color w:val="0D0D0D" w:themeColor="text1" w:themeTint="F2"/>
          <w:sz w:val="36"/>
          <w:szCs w:val="36"/>
          <w:lang w:eastAsia="es-ES"/>
        </w:rPr>
        <w:t>panenteísmos</w:t>
      </w:r>
    </w:p>
    <w:p w14:paraId="2A6CEC11" w14:textId="77777777" w:rsidR="00477645" w:rsidRDefault="00477645" w:rsidP="00477645">
      <w:pPr>
        <w:spacing w:after="0" w:line="360" w:lineRule="auto"/>
        <w:ind w:firstLine="708"/>
        <w:jc w:val="both"/>
        <w:rPr>
          <w:rFonts w:ascii="Arial" w:eastAsia="Times New Roman" w:hAnsi="Arial" w:cs="Arial"/>
          <w:color w:val="0D0D0D" w:themeColor="text1" w:themeTint="F2"/>
          <w:sz w:val="24"/>
          <w:szCs w:val="24"/>
          <w:lang w:eastAsia="es-ES"/>
        </w:rPr>
      </w:pPr>
      <w:r w:rsidRPr="00E55B90">
        <w:rPr>
          <w:rFonts w:ascii="Arial" w:eastAsia="Times New Roman" w:hAnsi="Arial" w:cs="Arial"/>
          <w:color w:val="0D0D0D" w:themeColor="text1" w:themeTint="F2"/>
          <w:sz w:val="24"/>
          <w:szCs w:val="24"/>
          <w:lang w:eastAsia="es-ES"/>
        </w:rPr>
        <w:t>En este sentido, la teología influenciada por </w:t>
      </w:r>
      <w:hyperlink r:id="rId16" w:tooltip="Georg Wilhelm Friedrich Hegel" w:history="1">
        <w:r w:rsidRPr="00E55B90">
          <w:rPr>
            <w:rFonts w:ascii="Arial" w:eastAsia="Times New Roman" w:hAnsi="Arial" w:cs="Arial"/>
            <w:color w:val="0D0D0D" w:themeColor="text1" w:themeTint="F2"/>
            <w:sz w:val="24"/>
            <w:szCs w:val="24"/>
            <w:bdr w:val="none" w:sz="0" w:space="0" w:color="auto" w:frame="1"/>
            <w:lang w:eastAsia="es-ES"/>
          </w:rPr>
          <w:t>Hegel</w:t>
        </w:r>
      </w:hyperlink>
      <w:r w:rsidRPr="00E55B90">
        <w:rPr>
          <w:rFonts w:ascii="Arial" w:eastAsia="Times New Roman" w:hAnsi="Arial" w:cs="Arial"/>
          <w:color w:val="0D0D0D" w:themeColor="text1" w:themeTint="F2"/>
          <w:sz w:val="24"/>
          <w:szCs w:val="24"/>
          <w:lang w:eastAsia="es-ES"/>
        </w:rPr>
        <w:t> es la teología del proceso tanto como la influenciada por Whitehead. Este uso del término llama atención a las afinidades entre estas tradiciones por lo demás bastante diferentes".</w:t>
      </w:r>
    </w:p>
    <w:p w14:paraId="2FA910EF" w14:textId="77777777" w:rsidR="00477645" w:rsidRDefault="00477645" w:rsidP="00477645">
      <w:pPr>
        <w:spacing w:after="0" w:line="360" w:lineRule="auto"/>
        <w:ind w:firstLine="708"/>
        <w:jc w:val="both"/>
        <w:rPr>
          <w:rFonts w:ascii="Arial" w:hAnsi="Arial" w:cs="Arial"/>
          <w:color w:val="0D0D0D" w:themeColor="text1" w:themeTint="F2"/>
          <w:sz w:val="24"/>
          <w:szCs w:val="24"/>
        </w:rPr>
      </w:pPr>
      <w:r w:rsidRPr="00E55B90">
        <w:rPr>
          <w:rFonts w:ascii="Arial" w:eastAsia="Times New Roman" w:hAnsi="Arial" w:cs="Arial"/>
          <w:color w:val="0D0D0D" w:themeColor="text1" w:themeTint="F2"/>
          <w:sz w:val="24"/>
          <w:szCs w:val="24"/>
          <w:lang w:eastAsia="es-ES"/>
        </w:rPr>
        <w:t>También se puede incluir a </w:t>
      </w:r>
      <w:hyperlink r:id="rId17" w:tooltip="Pierre Teilhard de Chardin" w:history="1">
        <w:r w:rsidRPr="00E55B90">
          <w:rPr>
            <w:rFonts w:ascii="Arial" w:eastAsia="Times New Roman" w:hAnsi="Arial" w:cs="Arial"/>
            <w:color w:val="0D0D0D" w:themeColor="text1" w:themeTint="F2"/>
            <w:sz w:val="24"/>
            <w:szCs w:val="24"/>
            <w:bdr w:val="none" w:sz="0" w:space="0" w:color="auto" w:frame="1"/>
            <w:lang w:eastAsia="es-ES"/>
          </w:rPr>
          <w:t>Pierre Teilhard de Chardin</w:t>
        </w:r>
      </w:hyperlink>
      <w:r w:rsidRPr="00E55B90">
        <w:rPr>
          <w:rFonts w:ascii="Arial" w:eastAsia="Times New Roman" w:hAnsi="Arial" w:cs="Arial"/>
          <w:color w:val="0D0D0D" w:themeColor="text1" w:themeTint="F2"/>
          <w:sz w:val="24"/>
          <w:szCs w:val="24"/>
          <w:lang w:eastAsia="es-ES"/>
        </w:rPr>
        <w:t> entre los teólogos del proceso, incluso si en general se entiende que se refieren a la escuela de Whitehead y de  Hartshorne, donde continúan los debates en curso dentro del campo sobre la naturaleza de Dios, la relación de Dios y el mundo y la inmortalidad.</w:t>
      </w:r>
    </w:p>
    <w:p w14:paraId="03FB629E" w14:textId="77777777" w:rsidR="00E06AED" w:rsidRDefault="00E55B90" w:rsidP="00185144">
      <w:pPr>
        <w:spacing w:after="0" w:line="36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t>Un libro reciente de la Colección Ciencia y Religión de Sal Terrae incide con profundidad sobre este asunto.</w:t>
      </w:r>
      <w:r w:rsidR="00E06AED">
        <w:rPr>
          <w:rFonts w:ascii="Arial" w:hAnsi="Arial" w:cs="Arial"/>
          <w:color w:val="0D0D0D" w:themeColor="text1" w:themeTint="F2"/>
          <w:sz w:val="24"/>
          <w:szCs w:val="24"/>
        </w:rPr>
        <w:t xml:space="preserve">  </w:t>
      </w:r>
    </w:p>
    <w:p w14:paraId="5E02E6F1" w14:textId="77777777" w:rsidR="00E06AED" w:rsidRDefault="00E06AED" w:rsidP="00185144">
      <w:pPr>
        <w:spacing w:after="0" w:line="36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b/>
      </w:r>
    </w:p>
    <w:p w14:paraId="30629773" w14:textId="77777777" w:rsidR="00185144" w:rsidRDefault="00185144" w:rsidP="00185144">
      <w:pPr>
        <w:spacing w:after="0" w:line="360" w:lineRule="auto"/>
        <w:jc w:val="both"/>
        <w:rPr>
          <w:rFonts w:ascii="Arial" w:hAnsi="Arial" w:cs="Arial"/>
          <w:color w:val="0D0D0D" w:themeColor="text1" w:themeTint="F2"/>
          <w:sz w:val="24"/>
          <w:szCs w:val="24"/>
          <w:lang w:val="es-ES_tradnl"/>
        </w:rPr>
      </w:pPr>
      <w:r w:rsidRPr="00E06AED">
        <w:rPr>
          <w:rFonts w:ascii="Arial" w:hAnsi="Arial" w:cs="Arial"/>
          <w:color w:val="0D0D0D" w:themeColor="text1" w:themeTint="F2"/>
          <w:sz w:val="24"/>
          <w:szCs w:val="24"/>
        </w:rPr>
        <w:t xml:space="preserve">Philip Clayton y Arthur Peacocke (editores) </w:t>
      </w:r>
      <w:r w:rsidRPr="00E06AED">
        <w:rPr>
          <w:rFonts w:ascii="Arial" w:hAnsi="Arial" w:cs="Arial"/>
          <w:i/>
          <w:color w:val="0D0D0D" w:themeColor="text1" w:themeTint="F2"/>
          <w:sz w:val="24"/>
          <w:szCs w:val="24"/>
        </w:rPr>
        <w:t>En él vivimos, nos movemos y</w:t>
      </w:r>
      <w:r w:rsidRPr="00246E10">
        <w:rPr>
          <w:rFonts w:ascii="Arial" w:hAnsi="Arial" w:cs="Arial"/>
          <w:i/>
          <w:color w:val="0D0D0D" w:themeColor="text1" w:themeTint="F2"/>
          <w:sz w:val="24"/>
          <w:szCs w:val="24"/>
        </w:rPr>
        <w:t xml:space="preserve"> existimos. Reflexiones panenteístas sobre la presencia de Dios en el mundo tal como lo describe la ciencia. </w:t>
      </w:r>
      <w:r w:rsidRPr="00246E10">
        <w:rPr>
          <w:rFonts w:ascii="Arial" w:hAnsi="Arial" w:cs="Arial"/>
          <w:color w:val="0D0D0D" w:themeColor="text1" w:themeTint="F2"/>
          <w:sz w:val="24"/>
          <w:szCs w:val="24"/>
        </w:rPr>
        <w:t xml:space="preserve">Sal Terrae, Santander, 2021, Universidad P Comillas  Colección Ciencia y Religión, número </w:t>
      </w:r>
      <w:r w:rsidRPr="00BC2CAA">
        <w:rPr>
          <w:rFonts w:ascii="Arial" w:hAnsi="Arial" w:cs="Arial"/>
          <w:color w:val="0D0D0D" w:themeColor="text1" w:themeTint="F2"/>
          <w:sz w:val="24"/>
          <w:szCs w:val="24"/>
        </w:rPr>
        <w:t>27, 332 páginas. ISBN: 978-84-293-3033-5.</w:t>
      </w:r>
      <w:r w:rsidR="00BC2CAA" w:rsidRPr="00BC2CAA">
        <w:rPr>
          <w:rFonts w:ascii="Arial" w:hAnsi="Arial" w:cs="Arial"/>
          <w:color w:val="0D0D0D" w:themeColor="text1" w:themeTint="F2"/>
          <w:sz w:val="24"/>
          <w:szCs w:val="24"/>
        </w:rPr>
        <w:t xml:space="preserve"> </w:t>
      </w:r>
      <w:r w:rsidR="00BC2CAA" w:rsidRPr="00BC2CAA">
        <w:rPr>
          <w:rFonts w:ascii="Arial" w:hAnsi="Arial" w:cs="Arial"/>
          <w:color w:val="0D0D0D" w:themeColor="text1" w:themeTint="F2"/>
          <w:sz w:val="24"/>
          <w:szCs w:val="24"/>
          <w:lang w:val="es-ES_tradnl"/>
        </w:rPr>
        <w:t xml:space="preserve"> (</w:t>
      </w:r>
      <w:hyperlink r:id="rId18" w:history="1">
        <w:r w:rsidR="00BC2CAA" w:rsidRPr="00BC2CAA">
          <w:rPr>
            <w:rStyle w:val="Hipervnculo"/>
            <w:rFonts w:ascii="Arial" w:hAnsi="Arial" w:cs="Arial"/>
            <w:color w:val="0D0D0D" w:themeColor="text1" w:themeTint="F2"/>
            <w:sz w:val="24"/>
            <w:szCs w:val="24"/>
            <w:u w:val="none"/>
            <w:lang w:val="es-ES_tradnl"/>
          </w:rPr>
          <w:t>Traducción del original en inglés de 2004</w:t>
        </w:r>
      </w:hyperlink>
      <w:r w:rsidR="00BC2CAA" w:rsidRPr="00BC2CAA">
        <w:rPr>
          <w:rFonts w:ascii="Arial" w:hAnsi="Arial" w:cs="Arial"/>
          <w:color w:val="0D0D0D" w:themeColor="text1" w:themeTint="F2"/>
          <w:sz w:val="24"/>
          <w:szCs w:val="24"/>
          <w:lang w:val="es-ES_tradnl"/>
        </w:rPr>
        <w:t xml:space="preserve"> por José Manuel Lozano-Gotor), 332 páginas. ISB</w:t>
      </w:r>
      <w:r w:rsidR="001E3E7B">
        <w:rPr>
          <w:rFonts w:ascii="Arial" w:hAnsi="Arial" w:cs="Arial"/>
          <w:color w:val="0D0D0D" w:themeColor="text1" w:themeTint="F2"/>
          <w:sz w:val="24"/>
          <w:szCs w:val="24"/>
          <w:lang w:val="es-ES_tradnl"/>
        </w:rPr>
        <w:t>N: 978-84-293-3033-5.</w:t>
      </w:r>
    </w:p>
    <w:p w14:paraId="5158DFD5" w14:textId="77777777" w:rsidR="00D45C66" w:rsidRDefault="00D45C66" w:rsidP="00185144">
      <w:pPr>
        <w:spacing w:after="0" w:line="360" w:lineRule="auto"/>
        <w:jc w:val="both"/>
        <w:rPr>
          <w:rFonts w:ascii="Arial" w:hAnsi="Arial" w:cs="Arial"/>
          <w:color w:val="0D0D0D" w:themeColor="text1" w:themeTint="F2"/>
          <w:sz w:val="24"/>
          <w:szCs w:val="24"/>
          <w:lang w:val="es-ES_tradnl"/>
        </w:rPr>
      </w:pPr>
    </w:p>
    <w:p w14:paraId="598FCC0A" w14:textId="77777777" w:rsidR="00D45C66" w:rsidRPr="00D45C66" w:rsidRDefault="00D45C66" w:rsidP="00185144">
      <w:pPr>
        <w:spacing w:after="0" w:line="360" w:lineRule="auto"/>
        <w:jc w:val="both"/>
        <w:rPr>
          <w:rFonts w:ascii="Arial" w:hAnsi="Arial" w:cs="Arial"/>
          <w:b/>
          <w:color w:val="0D0D0D" w:themeColor="text1" w:themeTint="F2"/>
          <w:sz w:val="24"/>
          <w:szCs w:val="24"/>
        </w:rPr>
      </w:pPr>
      <w:r>
        <w:rPr>
          <w:rFonts w:ascii="Arial" w:hAnsi="Arial" w:cs="Arial"/>
          <w:b/>
          <w:color w:val="0D0D0D" w:themeColor="text1" w:themeTint="F2"/>
          <w:sz w:val="24"/>
          <w:szCs w:val="24"/>
          <w:lang w:val="es-ES_tradnl"/>
        </w:rPr>
        <w:t>Historia de una construcción interdisciplinar</w:t>
      </w:r>
    </w:p>
    <w:p w14:paraId="7C93776B" w14:textId="77777777" w:rsidR="00185144" w:rsidRPr="00246E10" w:rsidRDefault="00185144" w:rsidP="00185144">
      <w:pPr>
        <w:spacing w:after="0" w:line="360" w:lineRule="auto"/>
        <w:jc w:val="both"/>
        <w:rPr>
          <w:rFonts w:ascii="Arial" w:hAnsi="Arial" w:cs="Arial"/>
          <w:color w:val="0D0D0D" w:themeColor="text1" w:themeTint="F2"/>
          <w:sz w:val="24"/>
          <w:szCs w:val="24"/>
        </w:rPr>
      </w:pPr>
      <w:r w:rsidRPr="00246E10">
        <w:rPr>
          <w:rFonts w:ascii="Arial" w:hAnsi="Arial" w:cs="Arial"/>
          <w:color w:val="0D0D0D" w:themeColor="text1" w:themeTint="F2"/>
          <w:sz w:val="24"/>
          <w:szCs w:val="24"/>
        </w:rPr>
        <w:tab/>
        <w:t>Entre los días 6 y 8 de diciembre del año 2001 se reunieron en el recinto del castillo de Windsor un nutrido grupo interdisciplinar de expertos para celebrar un simposio auspiciado por la Fundación John Templeton cómo explicar la acción de Dios en el mundo. El presente volumen traducido del inglés, se organiza en 19 capítulos correspondientes a las intervenciones de todos los participantes en el simposio, así como por el doctor en Teología Michael W. Brierley, que realizó su tesis doctoral sobre el panenteísmo a quien se encomendó que aportara una visión de conjunto.</w:t>
      </w:r>
    </w:p>
    <w:p w14:paraId="40593144" w14:textId="77777777" w:rsidR="00185144" w:rsidRPr="00246E10" w:rsidRDefault="00185144" w:rsidP="00185144">
      <w:pPr>
        <w:spacing w:after="0" w:line="360" w:lineRule="auto"/>
        <w:jc w:val="both"/>
        <w:rPr>
          <w:rFonts w:ascii="Arial" w:hAnsi="Arial" w:cs="Arial"/>
          <w:color w:val="0D0D0D" w:themeColor="text1" w:themeTint="F2"/>
          <w:sz w:val="24"/>
          <w:szCs w:val="24"/>
        </w:rPr>
      </w:pPr>
      <w:r w:rsidRPr="00246E10">
        <w:rPr>
          <w:rFonts w:ascii="Arial" w:hAnsi="Arial" w:cs="Arial"/>
          <w:color w:val="0D0D0D" w:themeColor="text1" w:themeTint="F2"/>
          <w:sz w:val="24"/>
          <w:szCs w:val="24"/>
        </w:rPr>
        <w:tab/>
        <w:t xml:space="preserve"> La filosofía</w:t>
      </w:r>
      <w:r w:rsidR="00246E10" w:rsidRPr="00246E10">
        <w:rPr>
          <w:rFonts w:ascii="Arial" w:hAnsi="Arial" w:cs="Arial"/>
          <w:color w:val="0D0D0D" w:themeColor="text1" w:themeTint="F2"/>
          <w:sz w:val="24"/>
          <w:szCs w:val="24"/>
        </w:rPr>
        <w:t>, la ciencia</w:t>
      </w:r>
      <w:r w:rsidRPr="00246E10">
        <w:rPr>
          <w:rFonts w:ascii="Arial" w:hAnsi="Arial" w:cs="Arial"/>
          <w:color w:val="0D0D0D" w:themeColor="text1" w:themeTint="F2"/>
          <w:sz w:val="24"/>
          <w:szCs w:val="24"/>
        </w:rPr>
        <w:t xml:space="preserve"> y la teología panenteísta</w:t>
      </w:r>
      <w:r w:rsidR="00246E10" w:rsidRPr="00246E10">
        <w:rPr>
          <w:rFonts w:ascii="Arial" w:hAnsi="Arial" w:cs="Arial"/>
          <w:color w:val="0D0D0D" w:themeColor="text1" w:themeTint="F2"/>
          <w:sz w:val="24"/>
          <w:szCs w:val="24"/>
        </w:rPr>
        <w:t>s</w:t>
      </w:r>
      <w:r w:rsidRPr="00246E10">
        <w:rPr>
          <w:rFonts w:ascii="Arial" w:hAnsi="Arial" w:cs="Arial"/>
          <w:color w:val="0D0D0D" w:themeColor="text1" w:themeTint="F2"/>
          <w:sz w:val="24"/>
          <w:szCs w:val="24"/>
        </w:rPr>
        <w:t xml:space="preserve"> no están demasiado extendidas entre nosotros. Y con frecuencia, mucha gente confunde panteísmo y panenteísmo. De un modo muy simple se puede decir que para el panteísmo, TODAS las cosas son Dios; mientras que el panenteísmo sostiene que Dios ESTÁ en todas las cosas, pero estas no son Dios. Entre nosotros, el panenteísmo se ha divulgado en ciertos ambientes gracias a las obras de Pierre Teilhard de Chardin que en esto prolonga la espiritualidad de la Contemplación para Alcanzar Amor de los Ejercicios Espirituales de San Ignacio de Loyola.</w:t>
      </w:r>
    </w:p>
    <w:p w14:paraId="38C3DF09" w14:textId="77777777" w:rsidR="00CC565E" w:rsidRPr="00246E10" w:rsidRDefault="00246E10" w:rsidP="00CC565E">
      <w:pPr>
        <w:spacing w:after="0" w:line="360" w:lineRule="auto"/>
        <w:jc w:val="both"/>
        <w:rPr>
          <w:rFonts w:ascii="Arial" w:hAnsi="Arial" w:cs="Arial"/>
          <w:color w:val="0D0D0D" w:themeColor="text1" w:themeTint="F2"/>
          <w:sz w:val="24"/>
          <w:szCs w:val="24"/>
          <w:lang w:val="es-ES_tradnl"/>
        </w:rPr>
      </w:pPr>
      <w:r w:rsidRPr="00246E10">
        <w:rPr>
          <w:rFonts w:ascii="Arial" w:hAnsi="Arial" w:cs="Arial"/>
          <w:color w:val="0D0D0D" w:themeColor="text1" w:themeTint="F2"/>
          <w:sz w:val="24"/>
          <w:szCs w:val="24"/>
        </w:rPr>
        <w:tab/>
        <w:t>Pa</w:t>
      </w:r>
      <w:r w:rsidR="00E55B90">
        <w:rPr>
          <w:rFonts w:ascii="Arial" w:hAnsi="Arial" w:cs="Arial"/>
          <w:color w:val="0D0D0D" w:themeColor="text1" w:themeTint="F2"/>
          <w:sz w:val="24"/>
          <w:szCs w:val="24"/>
        </w:rPr>
        <w:t>ra l</w:t>
      </w:r>
      <w:r w:rsidR="008764A8">
        <w:rPr>
          <w:rFonts w:ascii="Arial" w:hAnsi="Arial" w:cs="Arial"/>
          <w:color w:val="0D0D0D" w:themeColor="text1" w:themeTint="F2"/>
          <w:sz w:val="24"/>
          <w:szCs w:val="24"/>
        </w:rPr>
        <w:t>os lectores de “</w:t>
      </w:r>
      <w:r w:rsidR="008764A8" w:rsidRPr="008764A8">
        <w:rPr>
          <w:rFonts w:ascii="Arial" w:hAnsi="Arial" w:cs="Arial"/>
          <w:b/>
          <w:i/>
          <w:color w:val="0D0D0D" w:themeColor="text1" w:themeTint="F2"/>
          <w:sz w:val="24"/>
          <w:szCs w:val="24"/>
        </w:rPr>
        <w:t>Amerindia</w:t>
      </w:r>
      <w:r w:rsidR="00E55B90" w:rsidRPr="008764A8">
        <w:rPr>
          <w:rFonts w:ascii="Arial" w:hAnsi="Arial" w:cs="Arial"/>
          <w:b/>
          <w:i/>
          <w:color w:val="0D0D0D" w:themeColor="text1" w:themeTint="F2"/>
          <w:sz w:val="24"/>
          <w:szCs w:val="24"/>
        </w:rPr>
        <w:t>”</w:t>
      </w:r>
      <w:r w:rsidRPr="00246E10">
        <w:rPr>
          <w:rFonts w:ascii="Arial" w:hAnsi="Arial" w:cs="Arial"/>
          <w:color w:val="0D0D0D" w:themeColor="text1" w:themeTint="F2"/>
          <w:sz w:val="24"/>
          <w:szCs w:val="24"/>
        </w:rPr>
        <w:t xml:space="preserve"> puede resultar de interés este comentario del libro centrado en el primer capítulo. Su autor es el doctor </w:t>
      </w:r>
      <w:r w:rsidR="00CC565E" w:rsidRPr="00246E10">
        <w:rPr>
          <w:rFonts w:ascii="Arial" w:hAnsi="Arial" w:cs="Arial"/>
          <w:color w:val="0D0D0D" w:themeColor="text1" w:themeTint="F2"/>
          <w:sz w:val="24"/>
          <w:szCs w:val="24"/>
          <w:lang w:val="es-ES_tradnl"/>
        </w:rPr>
        <w:t>Michael W</w:t>
      </w:r>
      <w:r w:rsidR="001F7253" w:rsidRPr="00246E10">
        <w:rPr>
          <w:rFonts w:ascii="Arial" w:hAnsi="Arial" w:cs="Arial"/>
          <w:color w:val="0D0D0D" w:themeColor="text1" w:themeTint="F2"/>
          <w:sz w:val="24"/>
          <w:szCs w:val="24"/>
          <w:lang w:val="es-ES_tradnl"/>
        </w:rPr>
        <w:t>illiam</w:t>
      </w:r>
      <w:r w:rsidR="00CC565E" w:rsidRPr="00246E10">
        <w:rPr>
          <w:rFonts w:ascii="Arial" w:hAnsi="Arial" w:cs="Arial"/>
          <w:color w:val="0D0D0D" w:themeColor="text1" w:themeTint="F2"/>
          <w:sz w:val="24"/>
          <w:szCs w:val="24"/>
          <w:lang w:val="es-ES_tradnl"/>
        </w:rPr>
        <w:t xml:space="preserve"> Brierley</w:t>
      </w:r>
      <w:r w:rsidRPr="00246E10">
        <w:rPr>
          <w:rFonts w:ascii="Arial" w:hAnsi="Arial" w:cs="Arial"/>
          <w:color w:val="0D0D0D" w:themeColor="text1" w:themeTint="F2"/>
          <w:sz w:val="24"/>
          <w:szCs w:val="24"/>
          <w:lang w:val="es-ES_tradnl"/>
        </w:rPr>
        <w:t xml:space="preserve"> y lo titula </w:t>
      </w:r>
      <w:r w:rsidR="00CC565E" w:rsidRPr="00246E10">
        <w:rPr>
          <w:rFonts w:ascii="Arial" w:hAnsi="Arial" w:cs="Arial"/>
          <w:color w:val="0D0D0D" w:themeColor="text1" w:themeTint="F2"/>
          <w:sz w:val="24"/>
          <w:szCs w:val="24"/>
          <w:lang w:val="es-ES_tradnl"/>
        </w:rPr>
        <w:t>“Nombrar una revolución silenciosa. El giro panenteísta de la teología moderna”</w:t>
      </w:r>
      <w:r w:rsidRPr="00246E10">
        <w:rPr>
          <w:rFonts w:ascii="Arial" w:hAnsi="Arial" w:cs="Arial"/>
          <w:color w:val="0D0D0D" w:themeColor="text1" w:themeTint="F2"/>
          <w:sz w:val="24"/>
          <w:szCs w:val="24"/>
          <w:lang w:val="es-ES_tradnl"/>
        </w:rPr>
        <w:t xml:space="preserve">. Este capítulo es </w:t>
      </w:r>
      <w:r w:rsidR="00CC565E" w:rsidRPr="00246E10">
        <w:rPr>
          <w:rFonts w:ascii="Arial" w:hAnsi="Arial" w:cs="Arial"/>
          <w:color w:val="0D0D0D" w:themeColor="text1" w:themeTint="F2"/>
          <w:sz w:val="24"/>
          <w:szCs w:val="24"/>
          <w:lang w:val="es-ES_tradnl"/>
        </w:rPr>
        <w:t>un extracto de la tesis doctoral que estoy redactando (en 2001) en la</w:t>
      </w:r>
      <w:r w:rsidRPr="00246E10">
        <w:rPr>
          <w:rFonts w:ascii="Arial" w:hAnsi="Arial" w:cs="Arial"/>
          <w:color w:val="0D0D0D" w:themeColor="text1" w:themeTint="F2"/>
          <w:sz w:val="24"/>
          <w:szCs w:val="24"/>
          <w:lang w:val="es-ES_tradnl"/>
        </w:rPr>
        <w:t xml:space="preserve"> Universidad de Birmingham.</w:t>
      </w:r>
    </w:p>
    <w:p w14:paraId="4D50343C" w14:textId="77777777" w:rsidR="001F7253" w:rsidRDefault="00697B82" w:rsidP="00246E10">
      <w:pPr>
        <w:spacing w:after="0" w:line="360" w:lineRule="auto"/>
        <w:ind w:firstLine="708"/>
        <w:jc w:val="both"/>
        <w:rPr>
          <w:rFonts w:ascii="Arial" w:hAnsi="Arial" w:cs="Arial"/>
          <w:color w:val="0D0D0D" w:themeColor="text1" w:themeTint="F2"/>
          <w:sz w:val="24"/>
          <w:szCs w:val="24"/>
          <w:lang w:val="en-US"/>
        </w:rPr>
      </w:pPr>
      <w:hyperlink r:id="rId19" w:history="1">
        <w:r w:rsidR="008764A8">
          <w:rPr>
            <w:rStyle w:val="Hipervnculo"/>
            <w:rFonts w:ascii="Arial" w:hAnsi="Arial" w:cs="Arial"/>
            <w:color w:val="0D0D0D" w:themeColor="text1" w:themeTint="F2"/>
            <w:sz w:val="24"/>
            <w:szCs w:val="24"/>
            <w:u w:val="none"/>
          </w:rPr>
          <w:t>Uno de los investigadores que más saben de este tema es M</w:t>
        </w:r>
        <w:r w:rsidR="00CC565E" w:rsidRPr="00246E10">
          <w:rPr>
            <w:rStyle w:val="Hipervnculo"/>
            <w:rFonts w:ascii="Arial" w:hAnsi="Arial" w:cs="Arial"/>
            <w:color w:val="0D0D0D" w:themeColor="text1" w:themeTint="F2"/>
            <w:sz w:val="24"/>
            <w:szCs w:val="24"/>
            <w:u w:val="none"/>
            <w:lang w:val="es-ES_tradnl"/>
          </w:rPr>
          <w:t>ichael W. Brierley</w:t>
        </w:r>
      </w:hyperlink>
      <w:r w:rsidR="00CC565E" w:rsidRPr="00246E10">
        <w:rPr>
          <w:rFonts w:ascii="Arial" w:hAnsi="Arial" w:cs="Arial"/>
          <w:color w:val="0D0D0D" w:themeColor="text1" w:themeTint="F2"/>
          <w:sz w:val="24"/>
          <w:szCs w:val="24"/>
          <w:lang w:val="es-ES_tradnl"/>
        </w:rPr>
        <w:t xml:space="preserve"> (</w:t>
      </w:r>
      <w:r w:rsidR="00246E10">
        <w:rPr>
          <w:rFonts w:ascii="Arial" w:hAnsi="Arial" w:cs="Arial"/>
          <w:color w:val="0D0D0D" w:themeColor="text1" w:themeTint="F2"/>
          <w:sz w:val="24"/>
          <w:szCs w:val="24"/>
          <w:lang w:val="es-ES_tradnl"/>
        </w:rPr>
        <w:t>nacido en 1973</w:t>
      </w:r>
      <w:r w:rsidR="00CC565E" w:rsidRPr="00246E10">
        <w:rPr>
          <w:rFonts w:ascii="Arial" w:hAnsi="Arial" w:cs="Arial"/>
          <w:color w:val="0D0D0D" w:themeColor="text1" w:themeTint="F2"/>
          <w:sz w:val="24"/>
          <w:szCs w:val="24"/>
          <w:lang w:val="es-ES_tradnl"/>
        </w:rPr>
        <w:t>), graduado en Teología e Historia en Oxford y Cambrige</w:t>
      </w:r>
      <w:r w:rsidR="00246E10">
        <w:rPr>
          <w:rFonts w:ascii="Arial" w:hAnsi="Arial" w:cs="Arial"/>
          <w:color w:val="0D0D0D" w:themeColor="text1" w:themeTint="F2"/>
          <w:sz w:val="24"/>
          <w:szCs w:val="24"/>
          <w:lang w:val="es-ES_tradnl"/>
        </w:rPr>
        <w:t>, s</w:t>
      </w:r>
      <w:r w:rsidR="00CC565E" w:rsidRPr="00246E10">
        <w:rPr>
          <w:rFonts w:ascii="Arial" w:hAnsi="Arial" w:cs="Arial"/>
          <w:color w:val="0D0D0D" w:themeColor="text1" w:themeTint="F2"/>
          <w:sz w:val="24"/>
          <w:szCs w:val="24"/>
          <w:lang w:val="es-ES_tradnl"/>
        </w:rPr>
        <w:t>e doctoró en Teología en la Universidad de Birmingham</w:t>
      </w:r>
      <w:r w:rsidR="00246E10">
        <w:rPr>
          <w:rFonts w:ascii="Arial" w:hAnsi="Arial" w:cs="Arial"/>
          <w:color w:val="0D0D0D" w:themeColor="text1" w:themeTint="F2"/>
          <w:sz w:val="24"/>
          <w:szCs w:val="24"/>
          <w:lang w:val="es-ES_tradnl"/>
        </w:rPr>
        <w:t xml:space="preserve"> en 2001</w:t>
      </w:r>
      <w:r w:rsidR="00CC565E" w:rsidRPr="00246E10">
        <w:rPr>
          <w:rFonts w:ascii="Arial" w:hAnsi="Arial" w:cs="Arial"/>
          <w:color w:val="0D0D0D" w:themeColor="text1" w:themeTint="F2"/>
          <w:sz w:val="24"/>
          <w:szCs w:val="24"/>
          <w:lang w:val="es-ES_tradnl"/>
        </w:rPr>
        <w:t xml:space="preserve"> con una tesis sobre el auge del panenteísmo en la teología británica del siglo XX. En la actualidad es canónigo y maestro de ceremonias en la catedral de Worcester. </w:t>
      </w:r>
      <w:r w:rsidR="00CC565E" w:rsidRPr="00246E10">
        <w:rPr>
          <w:rFonts w:ascii="Arial" w:hAnsi="Arial" w:cs="Arial"/>
          <w:color w:val="0D0D0D" w:themeColor="text1" w:themeTint="F2"/>
          <w:sz w:val="24"/>
          <w:szCs w:val="24"/>
          <w:lang w:val="en-US"/>
        </w:rPr>
        <w:t xml:space="preserve">Autor del artículo </w:t>
      </w:r>
      <w:hyperlink r:id="rId20" w:history="1">
        <w:r w:rsidR="00CC565E" w:rsidRPr="00246E10">
          <w:rPr>
            <w:rStyle w:val="Hipervnculo"/>
            <w:rFonts w:ascii="Arial" w:hAnsi="Arial" w:cs="Arial"/>
            <w:color w:val="0D0D0D" w:themeColor="text1" w:themeTint="F2"/>
            <w:sz w:val="24"/>
            <w:szCs w:val="24"/>
            <w:u w:val="none"/>
            <w:lang w:val="en-US"/>
          </w:rPr>
          <w:t>“The Potential of Panentheism for Dialogue Between Science and Religion”</w:t>
        </w:r>
      </w:hyperlink>
      <w:r w:rsidR="00CC565E" w:rsidRPr="00246E10">
        <w:rPr>
          <w:rFonts w:ascii="Arial" w:hAnsi="Arial" w:cs="Arial"/>
          <w:color w:val="0D0D0D" w:themeColor="text1" w:themeTint="F2"/>
          <w:sz w:val="24"/>
          <w:szCs w:val="24"/>
          <w:lang w:val="en-US"/>
        </w:rPr>
        <w:t xml:space="preserve"> en la </w:t>
      </w:r>
      <w:r w:rsidR="00CC565E" w:rsidRPr="00246E10">
        <w:rPr>
          <w:rFonts w:ascii="Arial" w:hAnsi="Arial" w:cs="Arial"/>
          <w:i/>
          <w:color w:val="0D0D0D" w:themeColor="text1" w:themeTint="F2"/>
          <w:sz w:val="24"/>
          <w:szCs w:val="24"/>
          <w:lang w:val="en-US"/>
        </w:rPr>
        <w:t xml:space="preserve">Oxford Handbook of Religion and Science </w:t>
      </w:r>
      <w:r w:rsidR="00CC565E" w:rsidRPr="00246E10">
        <w:rPr>
          <w:rFonts w:ascii="Arial" w:hAnsi="Arial" w:cs="Arial"/>
          <w:color w:val="0D0D0D" w:themeColor="text1" w:themeTint="F2"/>
          <w:sz w:val="24"/>
          <w:szCs w:val="24"/>
          <w:lang w:val="en-US"/>
        </w:rPr>
        <w:t>(2009)</w:t>
      </w:r>
    </w:p>
    <w:p w14:paraId="18F0C514" w14:textId="77777777" w:rsidR="00D45C66" w:rsidRDefault="00D45C66" w:rsidP="00D45C66">
      <w:pPr>
        <w:spacing w:after="0" w:line="360" w:lineRule="auto"/>
        <w:jc w:val="both"/>
        <w:rPr>
          <w:rFonts w:ascii="Arial" w:hAnsi="Arial" w:cs="Arial"/>
          <w:color w:val="0D0D0D" w:themeColor="text1" w:themeTint="F2"/>
          <w:sz w:val="24"/>
          <w:szCs w:val="24"/>
          <w:lang w:val="en-US"/>
        </w:rPr>
      </w:pPr>
    </w:p>
    <w:p w14:paraId="67C55D97" w14:textId="77777777" w:rsidR="00D45C66" w:rsidRPr="00FD3EEC" w:rsidRDefault="00D45C66" w:rsidP="00D45C66">
      <w:pPr>
        <w:spacing w:after="0" w:line="360" w:lineRule="auto"/>
        <w:jc w:val="both"/>
        <w:rPr>
          <w:rFonts w:ascii="Arial" w:hAnsi="Arial" w:cs="Arial"/>
          <w:b/>
          <w:color w:val="0D0D0D" w:themeColor="text1" w:themeTint="F2"/>
          <w:sz w:val="36"/>
          <w:szCs w:val="36"/>
        </w:rPr>
      </w:pPr>
      <w:r w:rsidRPr="00FD3EEC">
        <w:rPr>
          <w:rFonts w:ascii="Arial" w:hAnsi="Arial" w:cs="Arial"/>
          <w:b/>
          <w:color w:val="0D0D0D" w:themeColor="text1" w:themeTint="F2"/>
          <w:sz w:val="36"/>
          <w:szCs w:val="36"/>
        </w:rPr>
        <w:t>“El giro panenteísta” según Philip Clayton</w:t>
      </w:r>
    </w:p>
    <w:p w14:paraId="19A45515" w14:textId="77777777" w:rsidR="00CA719B" w:rsidRPr="00246E10" w:rsidRDefault="00CA719B" w:rsidP="00CC565E">
      <w:pPr>
        <w:spacing w:after="0" w:line="360" w:lineRule="auto"/>
        <w:jc w:val="both"/>
        <w:rPr>
          <w:rFonts w:ascii="Arial" w:hAnsi="Arial" w:cs="Arial"/>
          <w:color w:val="0D0D0D" w:themeColor="text1" w:themeTint="F2"/>
          <w:sz w:val="24"/>
          <w:szCs w:val="24"/>
          <w:lang w:val="es-ES_tradnl"/>
        </w:rPr>
      </w:pPr>
      <w:r w:rsidRPr="00D45C66">
        <w:rPr>
          <w:rFonts w:ascii="Arial" w:hAnsi="Arial" w:cs="Arial"/>
          <w:color w:val="0D0D0D" w:themeColor="text1" w:themeTint="F2"/>
          <w:sz w:val="24"/>
          <w:szCs w:val="24"/>
        </w:rPr>
        <w:tab/>
      </w:r>
      <w:r w:rsidR="00246E10" w:rsidRPr="00246E10">
        <w:rPr>
          <w:rFonts w:ascii="Arial" w:hAnsi="Arial" w:cs="Arial"/>
          <w:color w:val="0D0D0D" w:themeColor="text1" w:themeTint="F2"/>
          <w:sz w:val="24"/>
          <w:szCs w:val="24"/>
        </w:rPr>
        <w:t>P</w:t>
      </w:r>
      <w:r w:rsidR="00246E10">
        <w:rPr>
          <w:rFonts w:ascii="Arial" w:hAnsi="Arial" w:cs="Arial"/>
          <w:color w:val="0D0D0D" w:themeColor="text1" w:themeTint="F2"/>
          <w:sz w:val="24"/>
          <w:szCs w:val="24"/>
        </w:rPr>
        <w:t>ara valorar la dimensi</w:t>
      </w:r>
      <w:r w:rsidR="00477645">
        <w:rPr>
          <w:rFonts w:ascii="Arial" w:hAnsi="Arial" w:cs="Arial"/>
          <w:color w:val="0D0D0D" w:themeColor="text1" w:themeTint="F2"/>
          <w:sz w:val="24"/>
          <w:szCs w:val="24"/>
        </w:rPr>
        <w:t xml:space="preserve">ón filosófica de este volumen, </w:t>
      </w:r>
      <w:r w:rsidR="00246E10">
        <w:rPr>
          <w:rFonts w:ascii="Arial" w:hAnsi="Arial" w:cs="Arial"/>
          <w:color w:val="0D0D0D" w:themeColor="text1" w:themeTint="F2"/>
          <w:sz w:val="24"/>
          <w:szCs w:val="24"/>
        </w:rPr>
        <w:t xml:space="preserve">hemos de citar al filósofo, científico y teólogo </w:t>
      </w:r>
      <w:r w:rsidRPr="00246E10">
        <w:rPr>
          <w:rFonts w:ascii="Arial" w:hAnsi="Arial" w:cs="Arial"/>
          <w:color w:val="0D0D0D" w:themeColor="text1" w:themeTint="F2"/>
          <w:sz w:val="24"/>
          <w:szCs w:val="24"/>
          <w:lang w:val="es-ES_tradnl"/>
        </w:rPr>
        <w:t xml:space="preserve">Philip Clayton </w:t>
      </w:r>
      <w:r w:rsidR="00246E10">
        <w:rPr>
          <w:rFonts w:ascii="Arial" w:hAnsi="Arial" w:cs="Arial"/>
          <w:color w:val="0D0D0D" w:themeColor="text1" w:themeTint="F2"/>
          <w:sz w:val="24"/>
          <w:szCs w:val="24"/>
          <w:lang w:val="es-ES_tradnl"/>
        </w:rPr>
        <w:t xml:space="preserve">que </w:t>
      </w:r>
      <w:r w:rsidRPr="00246E10">
        <w:rPr>
          <w:rFonts w:ascii="Arial" w:hAnsi="Arial" w:cs="Arial"/>
          <w:color w:val="0D0D0D" w:themeColor="text1" w:themeTint="F2"/>
          <w:sz w:val="24"/>
          <w:szCs w:val="24"/>
          <w:lang w:val="es-ES_tradnl"/>
        </w:rPr>
        <w:t xml:space="preserve">habla del “giro panenteísta” en la teología del siglo XX, </w:t>
      </w:r>
      <w:r w:rsidR="00E55B90">
        <w:rPr>
          <w:rFonts w:ascii="Arial" w:hAnsi="Arial" w:cs="Arial"/>
          <w:color w:val="0D0D0D" w:themeColor="text1" w:themeTint="F2"/>
          <w:sz w:val="24"/>
          <w:szCs w:val="24"/>
          <w:lang w:val="es-ES_tradnl"/>
        </w:rPr>
        <w:t>[</w:t>
      </w:r>
      <w:r w:rsidR="00E55B90" w:rsidRPr="00E55B90">
        <w:rPr>
          <w:rFonts w:ascii="Arial" w:hAnsi="Arial" w:cs="Arial"/>
          <w:color w:val="0D0D0D" w:themeColor="text1" w:themeTint="F2"/>
          <w:sz w:val="24"/>
          <w:szCs w:val="24"/>
        </w:rPr>
        <w:t xml:space="preserve">Ph. Clayton. “The Panentheistic Turn in Christian Theology”. </w:t>
      </w:r>
      <w:r w:rsidR="00E55B90" w:rsidRPr="00E55B90">
        <w:rPr>
          <w:rFonts w:ascii="Arial" w:hAnsi="Arial" w:cs="Arial"/>
          <w:i/>
          <w:color w:val="0D0D0D" w:themeColor="text1" w:themeTint="F2"/>
          <w:sz w:val="24"/>
          <w:szCs w:val="24"/>
        </w:rPr>
        <w:t xml:space="preserve">Dialog, </w:t>
      </w:r>
      <w:r w:rsidR="00E55B90" w:rsidRPr="00E55B90">
        <w:rPr>
          <w:rFonts w:ascii="Arial" w:hAnsi="Arial" w:cs="Arial"/>
          <w:color w:val="0D0D0D" w:themeColor="text1" w:themeTint="F2"/>
          <w:sz w:val="24"/>
          <w:szCs w:val="24"/>
        </w:rPr>
        <w:t xml:space="preserve">38  (1999), 289-293; Cfr. J. Macquarrie, </w:t>
      </w:r>
      <w:r w:rsidR="00E55B90" w:rsidRPr="00E55B90">
        <w:rPr>
          <w:rFonts w:ascii="Arial" w:hAnsi="Arial" w:cs="Arial"/>
          <w:i/>
          <w:color w:val="0D0D0D" w:themeColor="text1" w:themeTint="F2"/>
          <w:sz w:val="24"/>
          <w:szCs w:val="24"/>
        </w:rPr>
        <w:t xml:space="preserve">Stubborn Theological Questions, </w:t>
      </w:r>
      <w:r w:rsidR="00E55B90" w:rsidRPr="00E55B90">
        <w:rPr>
          <w:rFonts w:ascii="Arial" w:hAnsi="Arial" w:cs="Arial"/>
          <w:color w:val="0D0D0D" w:themeColor="text1" w:themeTint="F2"/>
          <w:sz w:val="24"/>
          <w:szCs w:val="24"/>
        </w:rPr>
        <w:t>SCM Press, Londres, 2003</w:t>
      </w:r>
      <w:r w:rsidR="00E55B90">
        <w:rPr>
          <w:rFonts w:ascii="Arial" w:hAnsi="Arial" w:cs="Arial"/>
          <w:color w:val="0D0D0D" w:themeColor="text1" w:themeTint="F2"/>
          <w:sz w:val="24"/>
          <w:szCs w:val="24"/>
        </w:rPr>
        <w:t xml:space="preserve">]  </w:t>
      </w:r>
      <w:r w:rsidRPr="00246E10">
        <w:rPr>
          <w:rFonts w:ascii="Arial" w:hAnsi="Arial" w:cs="Arial"/>
          <w:color w:val="0D0D0D" w:themeColor="text1" w:themeTint="F2"/>
          <w:sz w:val="24"/>
          <w:szCs w:val="24"/>
          <w:lang w:val="es-ES_tradnl"/>
        </w:rPr>
        <w:t>pero también sabe que el término mismo, si se quiere que sea considerado una parte seria de la futura agenda teológica mundial, necesita ser mejor conocido, mejor definido, mejor comprendido.</w:t>
      </w:r>
    </w:p>
    <w:p w14:paraId="5060B755" w14:textId="77777777" w:rsidR="00CA719B" w:rsidRPr="00246E10" w:rsidRDefault="00CA719B" w:rsidP="00CC565E">
      <w:pPr>
        <w:spacing w:after="0" w:line="360" w:lineRule="auto"/>
        <w:jc w:val="both"/>
        <w:rPr>
          <w:rFonts w:ascii="Arial" w:hAnsi="Arial" w:cs="Arial"/>
          <w:color w:val="0D0D0D" w:themeColor="text1" w:themeTint="F2"/>
          <w:sz w:val="24"/>
          <w:szCs w:val="24"/>
          <w:lang w:val="es-ES_tradnl"/>
        </w:rPr>
      </w:pPr>
      <w:r w:rsidRPr="00246E10">
        <w:rPr>
          <w:rFonts w:ascii="Arial" w:hAnsi="Arial" w:cs="Arial"/>
          <w:color w:val="0D0D0D" w:themeColor="text1" w:themeTint="F2"/>
          <w:sz w:val="24"/>
          <w:szCs w:val="24"/>
          <w:lang w:val="es-ES_tradnl"/>
        </w:rPr>
        <w:tab/>
      </w:r>
      <w:r w:rsidR="00246E10">
        <w:rPr>
          <w:rFonts w:ascii="Arial" w:hAnsi="Arial" w:cs="Arial"/>
          <w:color w:val="0D0D0D" w:themeColor="text1" w:themeTint="F2"/>
          <w:sz w:val="24"/>
          <w:szCs w:val="24"/>
          <w:lang w:val="es-ES_tradnl"/>
        </w:rPr>
        <w:t xml:space="preserve">Ya en </w:t>
      </w:r>
      <w:r w:rsidR="00246E10" w:rsidRPr="00246E10">
        <w:rPr>
          <w:rFonts w:ascii="Arial" w:hAnsi="Arial" w:cs="Arial"/>
          <w:color w:val="0D0D0D" w:themeColor="text1" w:themeTint="F2"/>
          <w:sz w:val="24"/>
          <w:szCs w:val="24"/>
          <w:lang w:val="es-ES_tradnl"/>
        </w:rPr>
        <w:t xml:space="preserve">la década de 1970, </w:t>
      </w:r>
      <w:r w:rsidRPr="00246E10">
        <w:rPr>
          <w:rFonts w:ascii="Arial" w:hAnsi="Arial" w:cs="Arial"/>
          <w:color w:val="0D0D0D" w:themeColor="text1" w:themeTint="F2"/>
          <w:sz w:val="24"/>
          <w:szCs w:val="24"/>
          <w:lang w:val="es-ES_tradnl"/>
        </w:rPr>
        <w:t xml:space="preserve">Donald Neil, </w:t>
      </w:r>
      <w:r w:rsidR="00246E10">
        <w:rPr>
          <w:rFonts w:ascii="Arial" w:hAnsi="Arial" w:cs="Arial"/>
          <w:color w:val="0D0D0D" w:themeColor="text1" w:themeTint="F2"/>
          <w:sz w:val="24"/>
          <w:szCs w:val="24"/>
          <w:lang w:val="es-ES_tradnl"/>
        </w:rPr>
        <w:t>defendió</w:t>
      </w:r>
      <w:r w:rsidR="000D6ED3" w:rsidRPr="00246E10">
        <w:rPr>
          <w:rFonts w:ascii="Arial" w:hAnsi="Arial" w:cs="Arial"/>
          <w:color w:val="0D0D0D" w:themeColor="text1" w:themeTint="F2"/>
          <w:sz w:val="24"/>
          <w:szCs w:val="24"/>
          <w:lang w:val="es-ES_tradnl"/>
        </w:rPr>
        <w:t xml:space="preserve"> una tesis doctoral sobre el panenteísmo en </w:t>
      </w:r>
      <w:r w:rsidR="00246E10">
        <w:rPr>
          <w:rFonts w:ascii="Arial" w:hAnsi="Arial" w:cs="Arial"/>
          <w:color w:val="0D0D0D" w:themeColor="text1" w:themeTint="F2"/>
          <w:sz w:val="24"/>
          <w:szCs w:val="24"/>
          <w:lang w:val="es-ES_tradnl"/>
        </w:rPr>
        <w:t xml:space="preserve">la que </w:t>
      </w:r>
      <w:r w:rsidR="000D6ED3" w:rsidRPr="00246E10">
        <w:rPr>
          <w:rFonts w:ascii="Arial" w:hAnsi="Arial" w:cs="Arial"/>
          <w:color w:val="0D0D0D" w:themeColor="text1" w:themeTint="F2"/>
          <w:sz w:val="24"/>
          <w:szCs w:val="24"/>
          <w:lang w:val="es-ES_tradnl"/>
        </w:rPr>
        <w:t xml:space="preserve">se percató de que “ha llegado el momento de llevar a cabo un detallado estudio histórico y analítico de la doctrina del panenteísmo”. La versión publicada de su tesis, </w:t>
      </w:r>
      <w:hyperlink r:id="rId21" w:history="1">
        <w:r w:rsidR="000D6ED3" w:rsidRPr="00246E10">
          <w:rPr>
            <w:rStyle w:val="Hipervnculo"/>
            <w:rFonts w:ascii="Arial" w:hAnsi="Arial" w:cs="Arial"/>
            <w:i/>
            <w:color w:val="0D0D0D" w:themeColor="text1" w:themeTint="F2"/>
            <w:sz w:val="24"/>
            <w:szCs w:val="24"/>
            <w:u w:val="none"/>
            <w:lang w:val="es-ES_tradnl"/>
          </w:rPr>
          <w:t>God in Everything</w:t>
        </w:r>
      </w:hyperlink>
      <w:r w:rsidR="000D6ED3" w:rsidRPr="00246E10">
        <w:rPr>
          <w:rFonts w:ascii="Arial" w:hAnsi="Arial" w:cs="Arial"/>
          <w:i/>
          <w:color w:val="0D0D0D" w:themeColor="text1" w:themeTint="F2"/>
          <w:sz w:val="24"/>
          <w:szCs w:val="24"/>
          <w:lang w:val="es-ES_tradnl"/>
        </w:rPr>
        <w:t xml:space="preserve"> </w:t>
      </w:r>
      <w:r w:rsidR="00E55B90">
        <w:rPr>
          <w:rFonts w:ascii="Arial" w:hAnsi="Arial" w:cs="Arial"/>
          <w:color w:val="0D0D0D" w:themeColor="text1" w:themeTint="F2"/>
          <w:sz w:val="24"/>
          <w:szCs w:val="24"/>
          <w:lang w:val="es-ES_tradnl"/>
        </w:rPr>
        <w:t>1984</w:t>
      </w:r>
      <w:r w:rsidR="000D6ED3" w:rsidRPr="00246E10">
        <w:rPr>
          <w:rFonts w:ascii="Arial" w:hAnsi="Arial" w:cs="Arial"/>
          <w:color w:val="0D0D0D" w:themeColor="text1" w:themeTint="F2"/>
          <w:sz w:val="24"/>
          <w:szCs w:val="24"/>
          <w:lang w:val="es-ES_tradnl"/>
        </w:rPr>
        <w:t xml:space="preserve"> [Dios en todas las cosas], es el primer libro dedicado a esta palabra.</w:t>
      </w:r>
      <w:r w:rsidR="00E55B90" w:rsidRPr="00E55B90">
        <w:rPr>
          <w:rFonts w:ascii="Arial" w:hAnsi="Arial" w:cs="Arial"/>
          <w:color w:val="0D0D0D" w:themeColor="text1" w:themeTint="F2"/>
          <w:sz w:val="24"/>
          <w:szCs w:val="24"/>
        </w:rPr>
        <w:t xml:space="preserve"> [J. D. Neil. </w:t>
      </w:r>
      <w:r w:rsidR="00E55B90" w:rsidRPr="00E55B90">
        <w:rPr>
          <w:rFonts w:ascii="Arial" w:hAnsi="Arial" w:cs="Arial"/>
          <w:i/>
          <w:color w:val="0D0D0D" w:themeColor="text1" w:themeTint="F2"/>
          <w:sz w:val="24"/>
          <w:szCs w:val="24"/>
        </w:rPr>
        <w:t xml:space="preserve">Panentheism: a Gospel for To-Day? </w:t>
      </w:r>
      <w:r w:rsidR="00E55B90" w:rsidRPr="00E55B90">
        <w:rPr>
          <w:rFonts w:ascii="Arial" w:hAnsi="Arial" w:cs="Arial"/>
          <w:color w:val="0D0D0D" w:themeColor="text1" w:themeTint="F2"/>
          <w:sz w:val="24"/>
          <w:szCs w:val="24"/>
        </w:rPr>
        <w:t>Tesis doctoral, Universidad de Exeter, 1973</w:t>
      </w:r>
      <w:r w:rsidR="00E55B90">
        <w:rPr>
          <w:rFonts w:ascii="Arial" w:hAnsi="Arial" w:cs="Arial"/>
          <w:color w:val="0D0D0D" w:themeColor="text1" w:themeTint="F2"/>
          <w:sz w:val="24"/>
          <w:szCs w:val="24"/>
        </w:rPr>
        <w:t>]</w:t>
      </w:r>
      <w:r w:rsidR="00E55B90" w:rsidRPr="00E55B90">
        <w:rPr>
          <w:rFonts w:ascii="Arial" w:hAnsi="Arial" w:cs="Arial"/>
          <w:color w:val="0D0D0D" w:themeColor="text1" w:themeTint="F2"/>
          <w:sz w:val="24"/>
          <w:szCs w:val="24"/>
        </w:rPr>
        <w:t>.</w:t>
      </w:r>
    </w:p>
    <w:p w14:paraId="29661444" w14:textId="77777777" w:rsidR="00E55B90" w:rsidRDefault="00204A2D" w:rsidP="00246E10">
      <w:pPr>
        <w:spacing w:after="0" w:line="360" w:lineRule="auto"/>
        <w:ind w:firstLine="708"/>
        <w:jc w:val="both"/>
        <w:rPr>
          <w:rFonts w:ascii="Arial" w:hAnsi="Arial" w:cs="Arial"/>
          <w:color w:val="0D0D0D" w:themeColor="text1" w:themeTint="F2"/>
          <w:sz w:val="24"/>
          <w:szCs w:val="24"/>
          <w:lang w:val="es-ES_tradnl"/>
        </w:rPr>
      </w:pPr>
      <w:r w:rsidRPr="00246E10">
        <w:rPr>
          <w:rFonts w:ascii="Arial" w:hAnsi="Arial" w:cs="Arial"/>
          <w:color w:val="0D0D0D" w:themeColor="text1" w:themeTint="F2"/>
          <w:sz w:val="24"/>
          <w:szCs w:val="24"/>
          <w:lang w:val="es-ES_tradnl"/>
        </w:rPr>
        <w:t xml:space="preserve">La palabra “panenteísmo” es menos conocida que la palabra “panteísmo”. Esta fue propuesta por vez primera a principios del siglo XVIII </w:t>
      </w:r>
      <w:r w:rsidR="00E55B90">
        <w:rPr>
          <w:rFonts w:ascii="Arial" w:hAnsi="Arial" w:cs="Arial"/>
          <w:color w:val="0D0D0D" w:themeColor="text1" w:themeTint="F2"/>
          <w:sz w:val="24"/>
          <w:szCs w:val="24"/>
        </w:rPr>
        <w:t>[</w:t>
      </w:r>
      <w:r w:rsidR="00E55B90" w:rsidRPr="00E55B90">
        <w:rPr>
          <w:rFonts w:ascii="Arial" w:hAnsi="Arial" w:cs="Arial"/>
          <w:color w:val="0D0D0D" w:themeColor="text1" w:themeTint="F2"/>
          <w:sz w:val="24"/>
          <w:szCs w:val="24"/>
        </w:rPr>
        <w:t xml:space="preserve">Para los tratamientos modernos del panteísmo, cf. M. P. Levine, </w:t>
      </w:r>
      <w:r w:rsidR="00E55B90" w:rsidRPr="00E55B90">
        <w:rPr>
          <w:rFonts w:ascii="Arial" w:hAnsi="Arial" w:cs="Arial"/>
          <w:i/>
          <w:color w:val="0D0D0D" w:themeColor="text1" w:themeTint="F2"/>
          <w:sz w:val="24"/>
          <w:szCs w:val="24"/>
        </w:rPr>
        <w:t xml:space="preserve">Pantheism: A Non-Theistic Concept of Deity. </w:t>
      </w:r>
      <w:r w:rsidR="00E55B90" w:rsidRPr="00E55B90">
        <w:rPr>
          <w:rFonts w:ascii="Arial" w:hAnsi="Arial" w:cs="Arial"/>
          <w:color w:val="0D0D0D" w:themeColor="text1" w:themeTint="F2"/>
          <w:sz w:val="24"/>
          <w:szCs w:val="24"/>
        </w:rPr>
        <w:t>Routhledge, London/New York, 1994]</w:t>
      </w:r>
      <w:r w:rsidR="00E55B90">
        <w:rPr>
          <w:rFonts w:ascii="Arial" w:hAnsi="Arial" w:cs="Arial"/>
          <w:color w:val="0D0D0D" w:themeColor="text1" w:themeTint="F2"/>
          <w:sz w:val="24"/>
          <w:szCs w:val="24"/>
        </w:rPr>
        <w:t xml:space="preserve"> </w:t>
      </w:r>
      <w:r w:rsidRPr="00246E10">
        <w:rPr>
          <w:rFonts w:ascii="Arial" w:hAnsi="Arial" w:cs="Arial"/>
          <w:color w:val="0D0D0D" w:themeColor="text1" w:themeTint="F2"/>
          <w:sz w:val="24"/>
          <w:szCs w:val="24"/>
          <w:lang w:val="es-ES_tradnl"/>
        </w:rPr>
        <w:t>y luego adoptada por los tradicionalistas como insulto para toda insinuación de alejamiento del teísmo clásico, en especial cuando la inmanencia divina pasó a primer plano de la teología, desde finales del siglo XIX hasta la conclusión de la Primera Guerra Mundial.</w:t>
      </w:r>
    </w:p>
    <w:p w14:paraId="4C244D1E" w14:textId="77777777" w:rsidR="00FD3EEC" w:rsidRDefault="00FD3EEC" w:rsidP="00246E10">
      <w:pPr>
        <w:spacing w:after="0" w:line="360" w:lineRule="auto"/>
        <w:ind w:firstLine="708"/>
        <w:jc w:val="both"/>
        <w:rPr>
          <w:rFonts w:ascii="Arial" w:hAnsi="Arial" w:cs="Arial"/>
          <w:color w:val="0D0D0D" w:themeColor="text1" w:themeTint="F2"/>
          <w:sz w:val="24"/>
          <w:szCs w:val="24"/>
          <w:lang w:val="es-ES_tradnl"/>
        </w:rPr>
      </w:pPr>
    </w:p>
    <w:p w14:paraId="27AF5EA0" w14:textId="77777777" w:rsidR="00D45C66" w:rsidRPr="00D45C66" w:rsidRDefault="008764A8" w:rsidP="00D45C66">
      <w:pPr>
        <w:spacing w:after="0" w:line="360" w:lineRule="auto"/>
        <w:jc w:val="both"/>
        <w:rPr>
          <w:rFonts w:ascii="Arial" w:hAnsi="Arial" w:cs="Arial"/>
          <w:b/>
          <w:color w:val="0D0D0D" w:themeColor="text1" w:themeTint="F2"/>
          <w:sz w:val="24"/>
          <w:szCs w:val="24"/>
          <w:lang w:val="es-ES_tradnl"/>
        </w:rPr>
      </w:pPr>
      <w:r>
        <w:rPr>
          <w:rFonts w:ascii="Arial" w:hAnsi="Arial" w:cs="Arial"/>
          <w:b/>
          <w:color w:val="0D0D0D" w:themeColor="text1" w:themeTint="F2"/>
          <w:sz w:val="24"/>
          <w:szCs w:val="24"/>
          <w:lang w:val="es-ES_tradnl"/>
        </w:rPr>
        <w:t>¿Se puede hablar de</w:t>
      </w:r>
      <w:r w:rsidR="00D45C66">
        <w:rPr>
          <w:rFonts w:ascii="Arial" w:hAnsi="Arial" w:cs="Arial"/>
          <w:b/>
          <w:color w:val="0D0D0D" w:themeColor="text1" w:themeTint="F2"/>
          <w:sz w:val="24"/>
          <w:szCs w:val="24"/>
          <w:lang w:val="es-ES_tradnl"/>
        </w:rPr>
        <w:t>l Dios omnipotente pero finito</w:t>
      </w:r>
      <w:r>
        <w:rPr>
          <w:rFonts w:ascii="Arial" w:hAnsi="Arial" w:cs="Arial"/>
          <w:b/>
          <w:color w:val="0D0D0D" w:themeColor="text1" w:themeTint="F2"/>
          <w:sz w:val="24"/>
          <w:szCs w:val="24"/>
          <w:lang w:val="es-ES_tradnl"/>
        </w:rPr>
        <w:t xml:space="preserve">? </w:t>
      </w:r>
      <w:r w:rsidR="00D45C66">
        <w:rPr>
          <w:rFonts w:ascii="Arial" w:hAnsi="Arial" w:cs="Arial"/>
          <w:b/>
          <w:color w:val="0D0D0D" w:themeColor="text1" w:themeTint="F2"/>
          <w:sz w:val="24"/>
          <w:szCs w:val="24"/>
          <w:lang w:val="es-ES_tradnl"/>
        </w:rPr>
        <w:t>Arthur Peacocke</w:t>
      </w:r>
    </w:p>
    <w:p w14:paraId="0DCDFB17" w14:textId="77777777" w:rsidR="00204A2D" w:rsidRPr="00246E10" w:rsidRDefault="00204A2D" w:rsidP="00246E10">
      <w:pPr>
        <w:spacing w:after="0" w:line="360" w:lineRule="auto"/>
        <w:ind w:firstLine="708"/>
        <w:jc w:val="both"/>
        <w:rPr>
          <w:rFonts w:ascii="Arial" w:hAnsi="Arial" w:cs="Arial"/>
          <w:color w:val="0D0D0D" w:themeColor="text1" w:themeTint="F2"/>
          <w:sz w:val="24"/>
          <w:szCs w:val="24"/>
          <w:lang w:val="es-ES_tradnl"/>
        </w:rPr>
      </w:pPr>
      <w:r w:rsidRPr="00246E10">
        <w:rPr>
          <w:rFonts w:ascii="Arial" w:hAnsi="Arial" w:cs="Arial"/>
          <w:color w:val="0D0D0D" w:themeColor="text1" w:themeTint="F2"/>
          <w:sz w:val="24"/>
          <w:szCs w:val="24"/>
          <w:lang w:val="es-ES_tradnl"/>
        </w:rPr>
        <w:t xml:space="preserve"> </w:t>
      </w:r>
      <w:r w:rsidR="00E55B90" w:rsidRPr="00E55B90">
        <w:rPr>
          <w:rFonts w:ascii="Arial" w:hAnsi="Arial" w:cs="Arial"/>
          <w:color w:val="0D0D0D" w:themeColor="text1" w:themeTint="F2"/>
          <w:sz w:val="24"/>
          <w:szCs w:val="24"/>
        </w:rPr>
        <w:t xml:space="preserve">Un ejemplo de esta tendencia es la doctrina del “Dios finito”, expresión que fue adoptada, entre otros, por H. G. Wells en la Primera Guerra Mundial durante su breve fase teísta. </w:t>
      </w:r>
      <w:r w:rsidR="00E55B90" w:rsidRPr="00E55B90">
        <w:rPr>
          <w:rFonts w:ascii="Arial" w:hAnsi="Arial" w:cs="Arial"/>
          <w:color w:val="0D0D0D" w:themeColor="text1" w:themeTint="F2"/>
          <w:sz w:val="24"/>
          <w:szCs w:val="24"/>
          <w:lang w:val="en-US"/>
        </w:rPr>
        <w:t xml:space="preserve">Arthur R. Peacocke, </w:t>
      </w:r>
      <w:r w:rsidR="00E55B90" w:rsidRPr="00E55B90">
        <w:rPr>
          <w:rFonts w:ascii="Arial" w:hAnsi="Arial" w:cs="Arial"/>
          <w:i/>
          <w:color w:val="0D0D0D" w:themeColor="text1" w:themeTint="F2"/>
          <w:sz w:val="24"/>
          <w:szCs w:val="24"/>
          <w:lang w:val="en-US"/>
        </w:rPr>
        <w:t xml:space="preserve">God and the New Biology, </w:t>
      </w:r>
      <w:r w:rsidR="00E55B90" w:rsidRPr="00E55B90">
        <w:rPr>
          <w:rFonts w:ascii="Arial" w:hAnsi="Arial" w:cs="Arial"/>
          <w:color w:val="0D0D0D" w:themeColor="text1" w:themeTint="F2"/>
          <w:sz w:val="24"/>
          <w:szCs w:val="24"/>
          <w:lang w:val="en-US"/>
        </w:rPr>
        <w:t xml:space="preserve">J. M. Dent and Sons. </w:t>
      </w:r>
      <w:r w:rsidR="00E55B90" w:rsidRPr="00E55B90">
        <w:rPr>
          <w:rFonts w:ascii="Arial" w:hAnsi="Arial" w:cs="Arial"/>
          <w:color w:val="0D0D0D" w:themeColor="text1" w:themeTint="F2"/>
          <w:sz w:val="24"/>
          <w:szCs w:val="24"/>
        </w:rPr>
        <w:t>London, 1986, 84-85, observa que la “tradición autóctona” de Teología inmanentista en Gran Bretaña puede ayudar a explicar por qué las ideas de Teilhard de Chardin y de Whitehead tuvieron mayor repercusión en Estados Unidos.</w:t>
      </w:r>
    </w:p>
    <w:p w14:paraId="32266877" w14:textId="77777777" w:rsidR="000B5791" w:rsidRPr="00246E10" w:rsidRDefault="000B5791" w:rsidP="00B7307B">
      <w:pPr>
        <w:spacing w:after="0" w:line="360" w:lineRule="auto"/>
        <w:ind w:firstLine="708"/>
        <w:jc w:val="both"/>
        <w:rPr>
          <w:rFonts w:ascii="Arial" w:hAnsi="Arial" w:cs="Arial"/>
          <w:color w:val="0D0D0D" w:themeColor="text1" w:themeTint="F2"/>
          <w:sz w:val="24"/>
          <w:szCs w:val="24"/>
          <w:lang w:val="es-ES_tradnl"/>
        </w:rPr>
      </w:pPr>
      <w:r w:rsidRPr="00246E10">
        <w:rPr>
          <w:rFonts w:ascii="Arial" w:hAnsi="Arial" w:cs="Arial"/>
          <w:color w:val="0D0D0D" w:themeColor="text1" w:themeTint="F2"/>
          <w:sz w:val="24"/>
          <w:szCs w:val="24"/>
          <w:lang w:val="es-ES_tradnl"/>
        </w:rPr>
        <w:t>La palabra “panenteísmo”, como atestiguan todos los artículos estándar de los dicciona</w:t>
      </w:r>
      <w:r w:rsidR="009C61C9" w:rsidRPr="00246E10">
        <w:rPr>
          <w:rFonts w:ascii="Arial" w:hAnsi="Arial" w:cs="Arial"/>
          <w:color w:val="0D0D0D" w:themeColor="text1" w:themeTint="F2"/>
          <w:sz w:val="24"/>
          <w:szCs w:val="24"/>
          <w:lang w:val="es-ES_tradnl"/>
        </w:rPr>
        <w:t xml:space="preserve">rios especializados </w:t>
      </w:r>
      <w:r w:rsidR="00E55B90" w:rsidRPr="00E55B90">
        <w:rPr>
          <w:rFonts w:ascii="Arial" w:hAnsi="Arial" w:cs="Arial"/>
          <w:color w:val="0D0D0D" w:themeColor="text1" w:themeTint="F2"/>
          <w:sz w:val="24"/>
          <w:szCs w:val="24"/>
        </w:rPr>
        <w:t xml:space="preserve">[Ch. Harstshorne, “Pantheism and Panentheism”, en </w:t>
      </w:r>
      <w:r w:rsidR="00E55B90" w:rsidRPr="00E55B90">
        <w:rPr>
          <w:rFonts w:ascii="Arial" w:hAnsi="Arial" w:cs="Arial"/>
          <w:i/>
          <w:color w:val="0D0D0D" w:themeColor="text1" w:themeTint="F2"/>
          <w:sz w:val="24"/>
          <w:szCs w:val="24"/>
        </w:rPr>
        <w:t>Encyclopedia of Religion</w:t>
      </w:r>
      <w:r w:rsidR="00E55B90" w:rsidRPr="00E55B90">
        <w:rPr>
          <w:rFonts w:ascii="Arial" w:hAnsi="Arial" w:cs="Arial"/>
          <w:color w:val="0D0D0D" w:themeColor="text1" w:themeTint="F2"/>
          <w:sz w:val="24"/>
          <w:szCs w:val="24"/>
        </w:rPr>
        <w:t>, Macmillan, New York, 1987, 165-171]</w:t>
      </w:r>
      <w:r w:rsidR="00E55B90">
        <w:rPr>
          <w:rFonts w:ascii="Arial" w:hAnsi="Arial" w:cs="Arial"/>
          <w:color w:val="0D0D0D" w:themeColor="text1" w:themeTint="F2"/>
          <w:sz w:val="24"/>
          <w:szCs w:val="24"/>
        </w:rPr>
        <w:t xml:space="preserve"> </w:t>
      </w:r>
      <w:r w:rsidR="009C61C9" w:rsidRPr="00246E10">
        <w:rPr>
          <w:rFonts w:ascii="Arial" w:hAnsi="Arial" w:cs="Arial"/>
          <w:color w:val="0D0D0D" w:themeColor="text1" w:themeTint="F2"/>
          <w:sz w:val="24"/>
          <w:szCs w:val="24"/>
          <w:lang w:val="es-ES_tradnl"/>
        </w:rPr>
        <w:t xml:space="preserve">fue acuñada </w:t>
      </w:r>
      <w:r w:rsidR="00E55B90">
        <w:rPr>
          <w:rFonts w:ascii="Arial" w:hAnsi="Arial" w:cs="Arial"/>
          <w:color w:val="0D0D0D" w:themeColor="text1" w:themeTint="F2"/>
          <w:sz w:val="24"/>
          <w:szCs w:val="24"/>
          <w:lang w:val="es-ES_tradnl"/>
        </w:rPr>
        <w:t xml:space="preserve">en 1829 </w:t>
      </w:r>
      <w:r w:rsidR="009C61C9" w:rsidRPr="00246E10">
        <w:rPr>
          <w:rFonts w:ascii="Arial" w:hAnsi="Arial" w:cs="Arial"/>
          <w:color w:val="0D0D0D" w:themeColor="text1" w:themeTint="F2"/>
          <w:sz w:val="24"/>
          <w:szCs w:val="24"/>
          <w:lang w:val="es-ES_tradnl"/>
        </w:rPr>
        <w:t>por Karl Christian Friederich Krause (1781-1832), filósofo idealista alemán y coetáneo de Hegel.</w:t>
      </w:r>
    </w:p>
    <w:p w14:paraId="06825F2C" w14:textId="77777777" w:rsidR="003A3C22" w:rsidRPr="00246E10" w:rsidRDefault="00477645" w:rsidP="00B7307B">
      <w:pPr>
        <w:spacing w:after="0" w:line="360" w:lineRule="auto"/>
        <w:ind w:firstLine="708"/>
        <w:jc w:val="both"/>
        <w:rPr>
          <w:rFonts w:ascii="Arial" w:hAnsi="Arial" w:cs="Arial"/>
          <w:color w:val="0D0D0D" w:themeColor="text1" w:themeTint="F2"/>
          <w:sz w:val="24"/>
          <w:szCs w:val="24"/>
          <w:lang w:val="es-ES_tradnl"/>
        </w:rPr>
      </w:pPr>
      <w:r>
        <w:rPr>
          <w:rFonts w:ascii="Arial" w:hAnsi="Arial" w:cs="Arial"/>
          <w:color w:val="0D0D0D" w:themeColor="text1" w:themeTint="F2"/>
          <w:sz w:val="24"/>
          <w:szCs w:val="24"/>
          <w:lang w:val="es-ES_tradnl"/>
        </w:rPr>
        <w:t xml:space="preserve">El filósofo y teólogo </w:t>
      </w:r>
      <w:r w:rsidR="003A3C22" w:rsidRPr="00246E10">
        <w:rPr>
          <w:rFonts w:ascii="Arial" w:hAnsi="Arial" w:cs="Arial"/>
          <w:color w:val="0D0D0D" w:themeColor="text1" w:themeTint="F2"/>
          <w:sz w:val="24"/>
          <w:szCs w:val="24"/>
          <w:lang w:val="es-ES_tradnl"/>
        </w:rPr>
        <w:t xml:space="preserve">Philip Clayton </w:t>
      </w:r>
      <w:r w:rsidRPr="00477645">
        <w:rPr>
          <w:rFonts w:ascii="Arial" w:hAnsi="Arial" w:cs="Arial"/>
          <w:color w:val="0D0D0D" w:themeColor="text1" w:themeTint="F2"/>
          <w:sz w:val="24"/>
          <w:szCs w:val="24"/>
        </w:rPr>
        <w:t xml:space="preserve">[Ph. Clayton. </w:t>
      </w:r>
      <w:r w:rsidRPr="00477645">
        <w:rPr>
          <w:rFonts w:ascii="Arial" w:hAnsi="Arial" w:cs="Arial"/>
          <w:i/>
          <w:color w:val="0D0D0D" w:themeColor="text1" w:themeTint="F2"/>
          <w:sz w:val="24"/>
          <w:szCs w:val="24"/>
        </w:rPr>
        <w:t xml:space="preserve">The Problem of God in Modern Thought, </w:t>
      </w:r>
      <w:r w:rsidRPr="00477645">
        <w:rPr>
          <w:rFonts w:ascii="Arial" w:hAnsi="Arial" w:cs="Arial"/>
          <w:color w:val="0D0D0D" w:themeColor="text1" w:themeTint="F2"/>
          <w:sz w:val="24"/>
          <w:szCs w:val="24"/>
        </w:rPr>
        <w:t>Cambridge 2000, 150-151]</w:t>
      </w:r>
      <w:r>
        <w:rPr>
          <w:rFonts w:ascii="Arial" w:hAnsi="Arial" w:cs="Arial"/>
          <w:color w:val="0D0D0D" w:themeColor="text1" w:themeTint="F2"/>
          <w:sz w:val="24"/>
          <w:szCs w:val="24"/>
        </w:rPr>
        <w:t xml:space="preserve"> </w:t>
      </w:r>
      <w:r w:rsidR="003A3C22" w:rsidRPr="00246E10">
        <w:rPr>
          <w:rFonts w:ascii="Arial" w:hAnsi="Arial" w:cs="Arial"/>
          <w:color w:val="0D0D0D" w:themeColor="text1" w:themeTint="F2"/>
          <w:sz w:val="24"/>
          <w:szCs w:val="24"/>
          <w:lang w:val="es-ES_tradnl"/>
        </w:rPr>
        <w:t>sugiere que los teólogos idealistas de inicios del siglo XIX, como Krause, desarrollaron una serie básica de intuiciones heredadas del siglo XVIII, y que tales intuiciones derivaban de la idea de Nicolás de Cusa de que la creación acontecía “en” Dios, así como de la sustitución por Descartes de la noción escolástica de infinitud por otra más participativa.</w:t>
      </w:r>
    </w:p>
    <w:p w14:paraId="5289C877" w14:textId="77777777" w:rsidR="00477645" w:rsidRPr="00D45C66" w:rsidRDefault="003A3C22" w:rsidP="00D45C66">
      <w:pPr>
        <w:spacing w:after="0" w:line="360" w:lineRule="auto"/>
        <w:ind w:firstLine="708"/>
        <w:jc w:val="both"/>
        <w:rPr>
          <w:rFonts w:ascii="Arial" w:hAnsi="Arial" w:cs="Arial"/>
          <w:color w:val="0D0D0D" w:themeColor="text1" w:themeTint="F2"/>
          <w:sz w:val="24"/>
          <w:szCs w:val="24"/>
          <w:lang w:val="es-ES_tradnl"/>
        </w:rPr>
      </w:pPr>
      <w:r w:rsidRPr="00246E10">
        <w:rPr>
          <w:rFonts w:ascii="Arial" w:hAnsi="Arial" w:cs="Arial"/>
          <w:color w:val="0D0D0D" w:themeColor="text1" w:themeTint="F2"/>
          <w:sz w:val="24"/>
          <w:szCs w:val="24"/>
          <w:lang w:val="es-ES_tradnl"/>
        </w:rPr>
        <w:t xml:space="preserve">La palabra alcanzó amplia difusión en Estados Unidos a través de Charles Harsthorne, “el más destacado defensor del panenteísmo en EEUU”, en especial a través de su compilación de textos sobre Dios, </w:t>
      </w:r>
      <w:r w:rsidRPr="00246E10">
        <w:rPr>
          <w:rFonts w:ascii="Arial" w:hAnsi="Arial" w:cs="Arial"/>
          <w:i/>
          <w:color w:val="0D0D0D" w:themeColor="text1" w:themeTint="F2"/>
          <w:sz w:val="24"/>
          <w:szCs w:val="24"/>
          <w:lang w:val="es-ES_tradnl"/>
        </w:rPr>
        <w:t xml:space="preserve">Philosophers Speak of God </w:t>
      </w:r>
      <w:r w:rsidR="00F60288" w:rsidRPr="00246E10">
        <w:rPr>
          <w:rFonts w:ascii="Arial" w:hAnsi="Arial" w:cs="Arial"/>
          <w:color w:val="0D0D0D" w:themeColor="text1" w:themeTint="F2"/>
          <w:sz w:val="24"/>
          <w:szCs w:val="24"/>
          <w:lang w:val="es-ES_tradnl"/>
        </w:rPr>
        <w:t xml:space="preserve">de 1953. </w:t>
      </w:r>
      <w:r w:rsidR="00477645" w:rsidRPr="00E55B90">
        <w:rPr>
          <w:rFonts w:ascii="Arial" w:hAnsi="Arial" w:cs="Arial"/>
          <w:bCs/>
          <w:color w:val="0D0D0D" w:themeColor="text1" w:themeTint="F2"/>
          <w:sz w:val="24"/>
          <w:szCs w:val="24"/>
          <w:shd w:val="clear" w:color="auto" w:fill="FFFFFF"/>
        </w:rPr>
        <w:t>Charles Hartshorne</w:t>
      </w:r>
      <w:r w:rsidR="00477645" w:rsidRPr="00E55B90">
        <w:rPr>
          <w:rFonts w:ascii="Arial" w:hAnsi="Arial" w:cs="Arial"/>
          <w:color w:val="0D0D0D" w:themeColor="text1" w:themeTint="F2"/>
          <w:sz w:val="24"/>
          <w:szCs w:val="24"/>
          <w:shd w:val="clear" w:color="auto" w:fill="FFFFFF"/>
        </w:rPr>
        <w:t> (</w:t>
      </w:r>
      <w:r w:rsidR="00D45C66">
        <w:rPr>
          <w:rFonts w:ascii="Arial" w:hAnsi="Arial" w:cs="Arial"/>
          <w:color w:val="0D0D0D" w:themeColor="text1" w:themeTint="F2"/>
          <w:sz w:val="24"/>
          <w:szCs w:val="24"/>
          <w:shd w:val="clear" w:color="auto" w:fill="FFFFFF"/>
        </w:rPr>
        <w:t xml:space="preserve">nacido en </w:t>
      </w:r>
      <w:hyperlink r:id="rId22" w:tooltip="Pensilvania" w:history="1">
        <w:r w:rsidR="00477645" w:rsidRPr="00E55B90">
          <w:rPr>
            <w:rFonts w:ascii="Arial" w:hAnsi="Arial" w:cs="Arial"/>
            <w:color w:val="0D0D0D" w:themeColor="text1" w:themeTint="F2"/>
            <w:sz w:val="24"/>
            <w:szCs w:val="24"/>
            <w:shd w:val="clear" w:color="auto" w:fill="FFFFFF"/>
          </w:rPr>
          <w:t>Pensilvania</w:t>
        </w:r>
      </w:hyperlink>
      <w:r w:rsidR="00477645" w:rsidRPr="00E55B90">
        <w:rPr>
          <w:rFonts w:ascii="Arial" w:hAnsi="Arial" w:cs="Arial"/>
          <w:color w:val="0D0D0D" w:themeColor="text1" w:themeTint="F2"/>
          <w:sz w:val="24"/>
          <w:szCs w:val="24"/>
          <w:shd w:val="clear" w:color="auto" w:fill="FFFFFF"/>
        </w:rPr>
        <w:t>, </w:t>
      </w:r>
      <w:r w:rsidR="00D45C66">
        <w:rPr>
          <w:rFonts w:ascii="Arial" w:hAnsi="Arial" w:cs="Arial"/>
          <w:color w:val="0D0D0D" w:themeColor="text1" w:themeTint="F2"/>
          <w:sz w:val="24"/>
          <w:szCs w:val="24"/>
          <w:shd w:val="clear" w:color="auto" w:fill="FFFFFF"/>
        </w:rPr>
        <w:t xml:space="preserve">el </w:t>
      </w:r>
      <w:hyperlink r:id="rId23" w:tooltip="5 de junio" w:history="1">
        <w:r w:rsidR="00477645" w:rsidRPr="00E55B90">
          <w:rPr>
            <w:rFonts w:ascii="Arial" w:hAnsi="Arial" w:cs="Arial"/>
            <w:color w:val="0D0D0D" w:themeColor="text1" w:themeTint="F2"/>
            <w:sz w:val="24"/>
            <w:szCs w:val="24"/>
            <w:shd w:val="clear" w:color="auto" w:fill="FFFFFF"/>
          </w:rPr>
          <w:t>5 de junio</w:t>
        </w:r>
      </w:hyperlink>
      <w:r w:rsidR="00D45C66">
        <w:rPr>
          <w:rFonts w:ascii="Arial" w:hAnsi="Arial" w:cs="Arial"/>
          <w:color w:val="0D0D0D" w:themeColor="text1" w:themeTint="F2"/>
          <w:sz w:val="24"/>
          <w:szCs w:val="24"/>
          <w:shd w:val="clear" w:color="auto" w:fill="FFFFFF"/>
        </w:rPr>
        <w:t xml:space="preserve"> </w:t>
      </w:r>
      <w:r w:rsidR="00477645" w:rsidRPr="00E55B90">
        <w:rPr>
          <w:rFonts w:ascii="Arial" w:hAnsi="Arial" w:cs="Arial"/>
          <w:color w:val="0D0D0D" w:themeColor="text1" w:themeTint="F2"/>
          <w:sz w:val="24"/>
          <w:szCs w:val="24"/>
          <w:shd w:val="clear" w:color="auto" w:fill="FFFFFF"/>
        </w:rPr>
        <w:t>de </w:t>
      </w:r>
      <w:hyperlink r:id="rId24" w:tooltip="1897" w:history="1">
        <w:r w:rsidR="00477645" w:rsidRPr="00E55B90">
          <w:rPr>
            <w:rFonts w:ascii="Arial" w:hAnsi="Arial" w:cs="Arial"/>
            <w:color w:val="0D0D0D" w:themeColor="text1" w:themeTint="F2"/>
            <w:sz w:val="24"/>
            <w:szCs w:val="24"/>
            <w:shd w:val="clear" w:color="auto" w:fill="FFFFFF"/>
          </w:rPr>
          <w:t>1897</w:t>
        </w:r>
      </w:hyperlink>
      <w:r w:rsidR="00477645" w:rsidRPr="00E55B90">
        <w:rPr>
          <w:rFonts w:ascii="Arial" w:hAnsi="Arial" w:cs="Arial"/>
          <w:color w:val="0D0D0D" w:themeColor="text1" w:themeTint="F2"/>
          <w:sz w:val="24"/>
          <w:szCs w:val="24"/>
          <w:shd w:val="clear" w:color="auto" w:fill="FFFFFF"/>
        </w:rPr>
        <w:t> – </w:t>
      </w:r>
      <w:r w:rsidR="00D45C66">
        <w:rPr>
          <w:rFonts w:ascii="Arial" w:hAnsi="Arial" w:cs="Arial"/>
          <w:color w:val="0D0D0D" w:themeColor="text1" w:themeTint="F2"/>
          <w:sz w:val="24"/>
          <w:szCs w:val="24"/>
          <w:shd w:val="clear" w:color="auto" w:fill="FFFFFF"/>
        </w:rPr>
        <w:t xml:space="preserve">falleció en </w:t>
      </w:r>
      <w:hyperlink r:id="rId25" w:tooltip="Roma" w:history="1">
        <w:r w:rsidR="00477645" w:rsidRPr="00E55B90">
          <w:rPr>
            <w:rFonts w:ascii="Arial" w:hAnsi="Arial" w:cs="Arial"/>
            <w:color w:val="0D0D0D" w:themeColor="text1" w:themeTint="F2"/>
            <w:sz w:val="24"/>
            <w:szCs w:val="24"/>
            <w:shd w:val="clear" w:color="auto" w:fill="FFFFFF"/>
          </w:rPr>
          <w:t>Roma</w:t>
        </w:r>
      </w:hyperlink>
      <w:r w:rsidR="00477645" w:rsidRPr="00E55B90">
        <w:rPr>
          <w:rFonts w:ascii="Arial" w:hAnsi="Arial" w:cs="Arial"/>
          <w:color w:val="0D0D0D" w:themeColor="text1" w:themeTint="F2"/>
          <w:sz w:val="24"/>
          <w:szCs w:val="24"/>
          <w:shd w:val="clear" w:color="auto" w:fill="FFFFFF"/>
        </w:rPr>
        <w:t>,</w:t>
      </w:r>
      <w:r w:rsidR="00D45C66">
        <w:rPr>
          <w:rFonts w:ascii="Arial" w:hAnsi="Arial" w:cs="Arial"/>
          <w:color w:val="0D0D0D" w:themeColor="text1" w:themeTint="F2"/>
          <w:sz w:val="24"/>
          <w:szCs w:val="24"/>
          <w:shd w:val="clear" w:color="auto" w:fill="FFFFFF"/>
        </w:rPr>
        <w:t xml:space="preserve"> el</w:t>
      </w:r>
      <w:r w:rsidR="00477645" w:rsidRPr="00E55B90">
        <w:rPr>
          <w:rFonts w:ascii="Arial" w:hAnsi="Arial" w:cs="Arial"/>
          <w:color w:val="0D0D0D" w:themeColor="text1" w:themeTint="F2"/>
          <w:sz w:val="24"/>
          <w:szCs w:val="24"/>
          <w:shd w:val="clear" w:color="auto" w:fill="FFFFFF"/>
        </w:rPr>
        <w:t> </w:t>
      </w:r>
      <w:hyperlink r:id="rId26" w:tooltip="9 de octubre" w:history="1">
        <w:r w:rsidR="00477645" w:rsidRPr="00E55B90">
          <w:rPr>
            <w:rFonts w:ascii="Arial" w:hAnsi="Arial" w:cs="Arial"/>
            <w:color w:val="0D0D0D" w:themeColor="text1" w:themeTint="F2"/>
            <w:sz w:val="24"/>
            <w:szCs w:val="24"/>
            <w:shd w:val="clear" w:color="auto" w:fill="FFFFFF"/>
          </w:rPr>
          <w:t>9 de octubre</w:t>
        </w:r>
      </w:hyperlink>
      <w:r w:rsidR="00477645" w:rsidRPr="00E55B90">
        <w:rPr>
          <w:rFonts w:ascii="Arial" w:hAnsi="Arial" w:cs="Arial"/>
          <w:color w:val="0D0D0D" w:themeColor="text1" w:themeTint="F2"/>
          <w:sz w:val="24"/>
          <w:szCs w:val="24"/>
          <w:shd w:val="clear" w:color="auto" w:fill="FFFFFF"/>
        </w:rPr>
        <w:t> de </w:t>
      </w:r>
      <w:hyperlink r:id="rId27" w:tooltip="2000" w:history="1">
        <w:r w:rsidR="00477645" w:rsidRPr="00E55B90">
          <w:rPr>
            <w:rFonts w:ascii="Arial" w:hAnsi="Arial" w:cs="Arial"/>
            <w:color w:val="0D0D0D" w:themeColor="text1" w:themeTint="F2"/>
            <w:sz w:val="24"/>
            <w:szCs w:val="24"/>
            <w:shd w:val="clear" w:color="auto" w:fill="FFFFFF"/>
          </w:rPr>
          <w:t>2000</w:t>
        </w:r>
      </w:hyperlink>
      <w:r w:rsidR="00477645" w:rsidRPr="00E55B90">
        <w:rPr>
          <w:rFonts w:ascii="Arial" w:hAnsi="Arial" w:cs="Arial"/>
          <w:color w:val="0D0D0D" w:themeColor="text1" w:themeTint="F2"/>
          <w:sz w:val="24"/>
          <w:szCs w:val="24"/>
          <w:shd w:val="clear" w:color="auto" w:fill="FFFFFF"/>
        </w:rPr>
        <w:t>) fue un prominente </w:t>
      </w:r>
      <w:hyperlink r:id="rId28" w:tooltip="Filósofo" w:history="1">
        <w:r w:rsidR="00477645" w:rsidRPr="00E55B90">
          <w:rPr>
            <w:rFonts w:ascii="Arial" w:hAnsi="Arial" w:cs="Arial"/>
            <w:color w:val="0D0D0D" w:themeColor="text1" w:themeTint="F2"/>
            <w:sz w:val="24"/>
            <w:szCs w:val="24"/>
            <w:shd w:val="clear" w:color="auto" w:fill="FFFFFF"/>
          </w:rPr>
          <w:t>filósofo</w:t>
        </w:r>
      </w:hyperlink>
      <w:r w:rsidR="00477645" w:rsidRPr="00E55B90">
        <w:rPr>
          <w:rFonts w:ascii="Arial" w:hAnsi="Arial" w:cs="Arial"/>
          <w:color w:val="0D0D0D" w:themeColor="text1" w:themeTint="F2"/>
          <w:sz w:val="24"/>
          <w:szCs w:val="24"/>
          <w:shd w:val="clear" w:color="auto" w:fill="FFFFFF"/>
        </w:rPr>
        <w:t> </w:t>
      </w:r>
      <w:hyperlink r:id="rId29" w:tooltip="Estadounidense" w:history="1">
        <w:r w:rsidR="00477645" w:rsidRPr="00E55B90">
          <w:rPr>
            <w:rFonts w:ascii="Arial" w:hAnsi="Arial" w:cs="Arial"/>
            <w:color w:val="0D0D0D" w:themeColor="text1" w:themeTint="F2"/>
            <w:sz w:val="24"/>
            <w:szCs w:val="24"/>
            <w:shd w:val="clear" w:color="auto" w:fill="FFFFFF"/>
          </w:rPr>
          <w:t>estadounidense</w:t>
        </w:r>
      </w:hyperlink>
      <w:r w:rsidR="00477645" w:rsidRPr="00E55B90">
        <w:rPr>
          <w:rFonts w:ascii="Arial" w:hAnsi="Arial" w:cs="Arial"/>
          <w:color w:val="0D0D0D" w:themeColor="text1" w:themeTint="F2"/>
          <w:sz w:val="24"/>
          <w:szCs w:val="24"/>
          <w:shd w:val="clear" w:color="auto" w:fill="FFFFFF"/>
        </w:rPr>
        <w:t> que se dedicó principalmente a la </w:t>
      </w:r>
      <w:hyperlink r:id="rId30" w:history="1">
        <w:r w:rsidR="00477645" w:rsidRPr="00E55B90">
          <w:rPr>
            <w:rFonts w:ascii="Arial" w:hAnsi="Arial" w:cs="Arial"/>
            <w:color w:val="0D0D0D" w:themeColor="text1" w:themeTint="F2"/>
            <w:sz w:val="24"/>
            <w:szCs w:val="24"/>
            <w:shd w:val="clear" w:color="auto" w:fill="FFFFFF"/>
          </w:rPr>
          <w:t>filosofía de la religión</w:t>
        </w:r>
      </w:hyperlink>
      <w:r w:rsidR="00477645" w:rsidRPr="00E55B90">
        <w:rPr>
          <w:rFonts w:ascii="Arial" w:hAnsi="Arial" w:cs="Arial"/>
          <w:color w:val="0D0D0D" w:themeColor="text1" w:themeTint="F2"/>
          <w:sz w:val="24"/>
          <w:szCs w:val="24"/>
          <w:shd w:val="clear" w:color="auto" w:fill="FFFFFF"/>
        </w:rPr>
        <w:t> y a la </w:t>
      </w:r>
      <w:hyperlink r:id="rId31" w:tooltip="Metafísica" w:history="1">
        <w:r w:rsidR="00477645" w:rsidRPr="00E55B90">
          <w:rPr>
            <w:rFonts w:ascii="Arial" w:hAnsi="Arial" w:cs="Arial"/>
            <w:color w:val="0D0D0D" w:themeColor="text1" w:themeTint="F2"/>
            <w:sz w:val="24"/>
            <w:szCs w:val="24"/>
            <w:shd w:val="clear" w:color="auto" w:fill="FFFFFF"/>
          </w:rPr>
          <w:t>metafísica</w:t>
        </w:r>
      </w:hyperlink>
      <w:r w:rsidR="00477645" w:rsidRPr="00E55B90">
        <w:rPr>
          <w:rFonts w:ascii="Arial" w:hAnsi="Arial" w:cs="Arial"/>
          <w:color w:val="0D0D0D" w:themeColor="text1" w:themeTint="F2"/>
          <w:sz w:val="24"/>
          <w:szCs w:val="24"/>
          <w:shd w:val="clear" w:color="auto" w:fill="FFFFFF"/>
        </w:rPr>
        <w:t>. Desarrolló la idea </w:t>
      </w:r>
      <w:hyperlink r:id="rId32" w:tooltip="Neoclasicismo" w:history="1">
        <w:r w:rsidR="00477645" w:rsidRPr="00E55B90">
          <w:rPr>
            <w:rFonts w:ascii="Arial" w:hAnsi="Arial" w:cs="Arial"/>
            <w:color w:val="0D0D0D" w:themeColor="text1" w:themeTint="F2"/>
            <w:sz w:val="24"/>
            <w:szCs w:val="24"/>
            <w:shd w:val="clear" w:color="auto" w:fill="FFFFFF"/>
          </w:rPr>
          <w:t>neoclásica</w:t>
        </w:r>
      </w:hyperlink>
      <w:r w:rsidR="00477645" w:rsidRPr="00E55B90">
        <w:rPr>
          <w:rFonts w:ascii="Arial" w:hAnsi="Arial" w:cs="Arial"/>
          <w:color w:val="0D0D0D" w:themeColor="text1" w:themeTint="F2"/>
          <w:sz w:val="24"/>
          <w:szCs w:val="24"/>
          <w:shd w:val="clear" w:color="auto" w:fill="FFFFFF"/>
        </w:rPr>
        <w:t> de </w:t>
      </w:r>
      <w:hyperlink r:id="rId33" w:tooltip="Dios" w:history="1">
        <w:r w:rsidR="00477645" w:rsidRPr="00E55B90">
          <w:rPr>
            <w:rFonts w:ascii="Arial" w:hAnsi="Arial" w:cs="Arial"/>
            <w:color w:val="0D0D0D" w:themeColor="text1" w:themeTint="F2"/>
            <w:sz w:val="24"/>
            <w:szCs w:val="24"/>
            <w:shd w:val="clear" w:color="auto" w:fill="FFFFFF"/>
          </w:rPr>
          <w:t>Dios</w:t>
        </w:r>
      </w:hyperlink>
      <w:r w:rsidR="00477645" w:rsidRPr="00E55B90">
        <w:rPr>
          <w:rFonts w:ascii="Arial" w:hAnsi="Arial" w:cs="Arial"/>
          <w:color w:val="0D0D0D" w:themeColor="text1" w:themeTint="F2"/>
          <w:sz w:val="24"/>
          <w:szCs w:val="24"/>
          <w:shd w:val="clear" w:color="auto" w:fill="FFFFFF"/>
        </w:rPr>
        <w:t> y produjo una </w:t>
      </w:r>
      <w:hyperlink r:id="rId34" w:tooltip="Existencia de Dios" w:history="1">
        <w:r w:rsidR="00477645" w:rsidRPr="00E55B90">
          <w:rPr>
            <w:rFonts w:ascii="Arial" w:hAnsi="Arial" w:cs="Arial"/>
            <w:color w:val="0D0D0D" w:themeColor="text1" w:themeTint="F2"/>
            <w:sz w:val="24"/>
            <w:szCs w:val="24"/>
            <w:shd w:val="clear" w:color="auto" w:fill="FFFFFF"/>
          </w:rPr>
          <w:t>prueba de la existencia de Dios</w:t>
        </w:r>
      </w:hyperlink>
      <w:r w:rsidR="00477645" w:rsidRPr="00E55B90">
        <w:rPr>
          <w:rFonts w:ascii="Arial" w:hAnsi="Arial" w:cs="Arial"/>
          <w:color w:val="0D0D0D" w:themeColor="text1" w:themeTint="F2"/>
          <w:sz w:val="24"/>
          <w:szCs w:val="24"/>
          <w:shd w:val="clear" w:color="auto" w:fill="FFFFFF"/>
        </w:rPr>
        <w:t> desde la </w:t>
      </w:r>
      <w:hyperlink r:id="rId35" w:tooltip="Lógica modal" w:history="1">
        <w:r w:rsidR="00477645" w:rsidRPr="00E55B90">
          <w:rPr>
            <w:rFonts w:ascii="Arial" w:hAnsi="Arial" w:cs="Arial"/>
            <w:color w:val="0D0D0D" w:themeColor="text1" w:themeTint="F2"/>
            <w:sz w:val="24"/>
            <w:szCs w:val="24"/>
            <w:shd w:val="clear" w:color="auto" w:fill="FFFFFF"/>
          </w:rPr>
          <w:t>lógica modal</w:t>
        </w:r>
      </w:hyperlink>
      <w:r w:rsidR="00477645" w:rsidRPr="00E55B90">
        <w:rPr>
          <w:rFonts w:ascii="Arial" w:hAnsi="Arial" w:cs="Arial"/>
          <w:color w:val="0D0D0D" w:themeColor="text1" w:themeTint="F2"/>
          <w:sz w:val="24"/>
          <w:szCs w:val="24"/>
          <w:shd w:val="clear" w:color="auto" w:fill="FFFFFF"/>
        </w:rPr>
        <w:t> a partir del </w:t>
      </w:r>
      <w:hyperlink r:id="rId36" w:tooltip="Anselmo de Canterbury" w:history="1">
        <w:r w:rsidR="00477645" w:rsidRPr="00E55B90">
          <w:rPr>
            <w:rFonts w:ascii="Arial" w:hAnsi="Arial" w:cs="Arial"/>
            <w:color w:val="0D0D0D" w:themeColor="text1" w:themeTint="F2"/>
            <w:sz w:val="24"/>
            <w:szCs w:val="24"/>
            <w:shd w:val="clear" w:color="auto" w:fill="FFFFFF"/>
          </w:rPr>
          <w:t>argumento ontológico</w:t>
        </w:r>
      </w:hyperlink>
      <w:r w:rsidR="00477645" w:rsidRPr="00E55B90">
        <w:rPr>
          <w:rFonts w:ascii="Arial" w:hAnsi="Arial" w:cs="Arial"/>
          <w:color w:val="0D0D0D" w:themeColor="text1" w:themeTint="F2"/>
          <w:sz w:val="24"/>
          <w:szCs w:val="24"/>
          <w:shd w:val="clear" w:color="auto" w:fill="FFFFFF"/>
        </w:rPr>
        <w:t> de </w:t>
      </w:r>
      <w:hyperlink r:id="rId37" w:history="1">
        <w:r w:rsidR="00477645" w:rsidRPr="00E55B90">
          <w:rPr>
            <w:rFonts w:ascii="Arial" w:hAnsi="Arial" w:cs="Arial"/>
            <w:color w:val="0D0D0D" w:themeColor="text1" w:themeTint="F2"/>
            <w:sz w:val="24"/>
            <w:szCs w:val="24"/>
            <w:shd w:val="clear" w:color="auto" w:fill="FFFFFF"/>
          </w:rPr>
          <w:t>San Anselmo</w:t>
        </w:r>
      </w:hyperlink>
      <w:r w:rsidR="00477645" w:rsidRPr="00E55B90">
        <w:rPr>
          <w:rFonts w:ascii="Arial" w:hAnsi="Arial" w:cs="Arial"/>
          <w:color w:val="0D0D0D" w:themeColor="text1" w:themeTint="F2"/>
          <w:sz w:val="24"/>
          <w:szCs w:val="24"/>
          <w:shd w:val="clear" w:color="auto" w:fill="FFFFFF"/>
        </w:rPr>
        <w:t>. Hartshorne es también conocido por aplicar la </w:t>
      </w:r>
      <w:hyperlink r:id="rId38" w:tooltip="Filosofía del proceso" w:history="1">
        <w:r w:rsidR="00477645" w:rsidRPr="00E55B90">
          <w:rPr>
            <w:rFonts w:ascii="Arial" w:hAnsi="Arial" w:cs="Arial"/>
            <w:color w:val="0D0D0D" w:themeColor="text1" w:themeTint="F2"/>
            <w:sz w:val="24"/>
            <w:szCs w:val="24"/>
            <w:shd w:val="clear" w:color="auto" w:fill="FFFFFF"/>
          </w:rPr>
          <w:t>filosofía del proceso</w:t>
        </w:r>
      </w:hyperlink>
      <w:r w:rsidR="00477645" w:rsidRPr="00E55B90">
        <w:rPr>
          <w:rFonts w:ascii="Arial" w:hAnsi="Arial" w:cs="Arial"/>
          <w:color w:val="0D0D0D" w:themeColor="text1" w:themeTint="F2"/>
          <w:sz w:val="24"/>
          <w:szCs w:val="24"/>
          <w:shd w:val="clear" w:color="auto" w:fill="FFFFFF"/>
        </w:rPr>
        <w:t> de </w:t>
      </w:r>
      <w:hyperlink r:id="rId39" w:tooltip="Alfred North Whitehead" w:history="1">
        <w:r w:rsidR="00477645" w:rsidRPr="00E55B90">
          <w:rPr>
            <w:rFonts w:ascii="Arial" w:hAnsi="Arial" w:cs="Arial"/>
            <w:color w:val="0D0D0D" w:themeColor="text1" w:themeTint="F2"/>
            <w:sz w:val="24"/>
            <w:szCs w:val="24"/>
            <w:shd w:val="clear" w:color="auto" w:fill="FFFFFF"/>
          </w:rPr>
          <w:t>Alfred North Whitehead</w:t>
        </w:r>
      </w:hyperlink>
      <w:r w:rsidR="00477645" w:rsidRPr="00E55B90">
        <w:rPr>
          <w:rFonts w:ascii="Arial" w:hAnsi="Arial" w:cs="Arial"/>
          <w:color w:val="0D0D0D" w:themeColor="text1" w:themeTint="F2"/>
          <w:sz w:val="24"/>
          <w:szCs w:val="24"/>
          <w:shd w:val="clear" w:color="auto" w:fill="FFFFFF"/>
        </w:rPr>
        <w:t> a una </w:t>
      </w:r>
      <w:hyperlink r:id="rId40" w:tooltip="Teología del proceso" w:history="1">
        <w:r w:rsidR="00477645" w:rsidRPr="00E55B90">
          <w:rPr>
            <w:rFonts w:ascii="Arial" w:hAnsi="Arial" w:cs="Arial"/>
            <w:color w:val="0D0D0D" w:themeColor="text1" w:themeTint="F2"/>
            <w:sz w:val="24"/>
            <w:szCs w:val="24"/>
            <w:shd w:val="clear" w:color="auto" w:fill="FFFFFF"/>
          </w:rPr>
          <w:t>teología del proceso</w:t>
        </w:r>
      </w:hyperlink>
      <w:r w:rsidR="00477645" w:rsidRPr="00E55B90">
        <w:rPr>
          <w:rFonts w:ascii="Arial" w:hAnsi="Arial" w:cs="Arial"/>
          <w:color w:val="0D0D0D" w:themeColor="text1" w:themeTint="F2"/>
          <w:sz w:val="24"/>
          <w:szCs w:val="24"/>
        </w:rPr>
        <w:t>.</w:t>
      </w:r>
    </w:p>
    <w:p w14:paraId="0ADC60E3" w14:textId="77777777" w:rsidR="00477645" w:rsidRDefault="00F60288" w:rsidP="00B7307B">
      <w:pPr>
        <w:spacing w:after="0" w:line="360" w:lineRule="auto"/>
        <w:ind w:firstLine="708"/>
        <w:jc w:val="both"/>
        <w:rPr>
          <w:rFonts w:ascii="Arial" w:hAnsi="Arial" w:cs="Arial"/>
          <w:color w:val="0D0D0D" w:themeColor="text1" w:themeTint="F2"/>
          <w:sz w:val="24"/>
          <w:szCs w:val="24"/>
        </w:rPr>
      </w:pPr>
      <w:r w:rsidRPr="00246E10">
        <w:rPr>
          <w:rFonts w:ascii="Arial" w:hAnsi="Arial" w:cs="Arial"/>
          <w:color w:val="0D0D0D" w:themeColor="text1" w:themeTint="F2"/>
          <w:sz w:val="24"/>
          <w:szCs w:val="24"/>
          <w:lang w:val="es-ES_tradnl"/>
        </w:rPr>
        <w:t xml:space="preserve">Y </w:t>
      </w:r>
      <w:r w:rsidR="00D45C66">
        <w:rPr>
          <w:rFonts w:ascii="Arial" w:hAnsi="Arial" w:cs="Arial"/>
          <w:color w:val="0D0D0D" w:themeColor="text1" w:themeTint="F2"/>
          <w:sz w:val="24"/>
          <w:szCs w:val="24"/>
          <w:lang w:val="es-ES_tradnl"/>
        </w:rPr>
        <w:t>este concepto fue reintroducido</w:t>
      </w:r>
      <w:r w:rsidRPr="00246E10">
        <w:rPr>
          <w:rFonts w:ascii="Arial" w:hAnsi="Arial" w:cs="Arial"/>
          <w:color w:val="0D0D0D" w:themeColor="text1" w:themeTint="F2"/>
          <w:sz w:val="24"/>
          <w:szCs w:val="24"/>
          <w:lang w:val="es-ES_tradnl"/>
        </w:rPr>
        <w:t xml:space="preserve"> en Gran Bretaña por John Robinson, cuyo libro </w:t>
      </w:r>
      <w:r w:rsidRPr="00246E10">
        <w:rPr>
          <w:rFonts w:ascii="Arial" w:hAnsi="Arial" w:cs="Arial"/>
          <w:i/>
          <w:color w:val="0D0D0D" w:themeColor="text1" w:themeTint="F2"/>
          <w:sz w:val="24"/>
          <w:szCs w:val="24"/>
          <w:lang w:val="es-ES_tradnl"/>
        </w:rPr>
        <w:t xml:space="preserve">Exploración en el interior de Dios </w:t>
      </w:r>
      <w:r w:rsidRPr="00246E10">
        <w:rPr>
          <w:rFonts w:ascii="Arial" w:hAnsi="Arial" w:cs="Arial"/>
          <w:color w:val="0D0D0D" w:themeColor="text1" w:themeTint="F2"/>
          <w:sz w:val="24"/>
          <w:szCs w:val="24"/>
          <w:lang w:val="es-ES_tradnl"/>
        </w:rPr>
        <w:t xml:space="preserve">(original de 1967) desarrolla las sugerencias doctrinales de su controvertido superventas </w:t>
      </w:r>
      <w:r w:rsidRPr="00246E10">
        <w:rPr>
          <w:rFonts w:ascii="Arial" w:hAnsi="Arial" w:cs="Arial"/>
          <w:i/>
          <w:color w:val="0D0D0D" w:themeColor="text1" w:themeTint="F2"/>
          <w:sz w:val="24"/>
          <w:szCs w:val="24"/>
          <w:lang w:val="es-ES_tradnl"/>
        </w:rPr>
        <w:t>Honest to God, Sincero para con Dios</w:t>
      </w:r>
      <w:r w:rsidRPr="00246E10">
        <w:rPr>
          <w:rFonts w:ascii="Arial" w:hAnsi="Arial" w:cs="Arial"/>
          <w:color w:val="0D0D0D" w:themeColor="text1" w:themeTint="F2"/>
          <w:sz w:val="24"/>
          <w:szCs w:val="24"/>
          <w:lang w:val="es-ES_tradnl"/>
        </w:rPr>
        <w:t xml:space="preserve"> (original de 1963). Y el principal exponente del panenteísmo en ese país, aunque el término no le gusta, es John Macquarrie </w:t>
      </w:r>
      <w:r w:rsidR="00477645" w:rsidRPr="00477645">
        <w:rPr>
          <w:rFonts w:ascii="Arial" w:hAnsi="Arial" w:cs="Arial"/>
          <w:color w:val="0D0D0D" w:themeColor="text1" w:themeTint="F2"/>
          <w:sz w:val="24"/>
          <w:szCs w:val="24"/>
        </w:rPr>
        <w:t xml:space="preserve">[John Macquarrie, </w:t>
      </w:r>
      <w:r w:rsidR="00477645" w:rsidRPr="00477645">
        <w:rPr>
          <w:rFonts w:ascii="Arial" w:hAnsi="Arial" w:cs="Arial"/>
          <w:i/>
          <w:color w:val="0D0D0D" w:themeColor="text1" w:themeTint="F2"/>
          <w:sz w:val="24"/>
          <w:szCs w:val="24"/>
        </w:rPr>
        <w:t xml:space="preserve">In Search of Deity: An Essay in Dialectical Theism. </w:t>
      </w:r>
      <w:r w:rsidR="00477645" w:rsidRPr="00E55B90">
        <w:rPr>
          <w:rFonts w:ascii="Arial" w:hAnsi="Arial" w:cs="Arial"/>
          <w:color w:val="0D0D0D" w:themeColor="text1" w:themeTint="F2"/>
          <w:sz w:val="24"/>
          <w:szCs w:val="24"/>
        </w:rPr>
        <w:t>The Glifford Lectures 1983-1984. A Macquarrie se le considera el “patri</w:t>
      </w:r>
      <w:r w:rsidR="00477645">
        <w:rPr>
          <w:rFonts w:ascii="Arial" w:hAnsi="Arial" w:cs="Arial"/>
          <w:color w:val="0D0D0D" w:themeColor="text1" w:themeTint="F2"/>
          <w:sz w:val="24"/>
          <w:szCs w:val="24"/>
        </w:rPr>
        <w:t>arca” del panenteísmo británico]</w:t>
      </w:r>
    </w:p>
    <w:p w14:paraId="437DAE45" w14:textId="77777777" w:rsidR="00DB77DF" w:rsidRDefault="00F60288" w:rsidP="00B7307B">
      <w:pPr>
        <w:spacing w:after="0" w:line="360" w:lineRule="auto"/>
        <w:ind w:firstLine="708"/>
        <w:jc w:val="both"/>
        <w:rPr>
          <w:rFonts w:ascii="Arial" w:hAnsi="Arial" w:cs="Arial"/>
          <w:color w:val="0D0D0D" w:themeColor="text1" w:themeTint="F2"/>
          <w:sz w:val="24"/>
          <w:szCs w:val="24"/>
          <w:lang w:val="es-ES_tradnl"/>
        </w:rPr>
      </w:pPr>
      <w:r w:rsidRPr="00246E10">
        <w:rPr>
          <w:rFonts w:ascii="Arial" w:hAnsi="Arial" w:cs="Arial"/>
          <w:color w:val="0D0D0D" w:themeColor="text1" w:themeTint="F2"/>
          <w:sz w:val="24"/>
          <w:szCs w:val="24"/>
          <w:lang w:val="es-ES_tradnl"/>
        </w:rPr>
        <w:t xml:space="preserve">El panenteísmo de Macquarrie deriva de la posición “existencia-ontológica” de la primera edición de sus </w:t>
      </w:r>
      <w:r w:rsidRPr="00246E10">
        <w:rPr>
          <w:rFonts w:ascii="Arial" w:hAnsi="Arial" w:cs="Arial"/>
          <w:i/>
          <w:color w:val="0D0D0D" w:themeColor="text1" w:themeTint="F2"/>
          <w:sz w:val="24"/>
          <w:szCs w:val="24"/>
          <w:lang w:val="es-ES_tradnl"/>
        </w:rPr>
        <w:t xml:space="preserve">Principles of Christian Theology, </w:t>
      </w:r>
      <w:r w:rsidR="00DB77DF" w:rsidRPr="00246E10">
        <w:rPr>
          <w:rFonts w:ascii="Arial" w:hAnsi="Arial" w:cs="Arial"/>
          <w:color w:val="0D0D0D" w:themeColor="text1" w:themeTint="F2"/>
          <w:sz w:val="24"/>
          <w:szCs w:val="24"/>
          <w:lang w:val="es-ES_tradnl"/>
        </w:rPr>
        <w:t xml:space="preserve">1966, </w:t>
      </w:r>
      <w:r w:rsidRPr="00246E10">
        <w:rPr>
          <w:rFonts w:ascii="Arial" w:hAnsi="Arial" w:cs="Arial"/>
          <w:color w:val="0D0D0D" w:themeColor="text1" w:themeTint="F2"/>
          <w:sz w:val="24"/>
          <w:szCs w:val="24"/>
          <w:lang w:val="es-ES_tradnl"/>
        </w:rPr>
        <w:t>que a su vez es un desarrollo de su crítica ontológica</w:t>
      </w:r>
      <w:r w:rsidR="00DB77DF" w:rsidRPr="00246E10">
        <w:rPr>
          <w:rFonts w:ascii="Arial" w:hAnsi="Arial" w:cs="Arial"/>
          <w:color w:val="0D0D0D" w:themeColor="text1" w:themeTint="F2"/>
          <w:sz w:val="24"/>
          <w:szCs w:val="24"/>
          <w:lang w:val="es-ES_tradnl"/>
        </w:rPr>
        <w:t xml:space="preserve"> a los existencialistas Heidegger y Bultmann.</w:t>
      </w:r>
    </w:p>
    <w:p w14:paraId="479363AF" w14:textId="77777777" w:rsidR="00FD3EEC" w:rsidRDefault="00FD3EEC" w:rsidP="00B7307B">
      <w:pPr>
        <w:spacing w:after="0" w:line="360" w:lineRule="auto"/>
        <w:ind w:firstLine="708"/>
        <w:jc w:val="both"/>
        <w:rPr>
          <w:rFonts w:ascii="Arial" w:hAnsi="Arial" w:cs="Arial"/>
          <w:color w:val="0D0D0D" w:themeColor="text1" w:themeTint="F2"/>
          <w:sz w:val="24"/>
          <w:szCs w:val="24"/>
          <w:lang w:val="es-ES_tradnl"/>
        </w:rPr>
      </w:pPr>
    </w:p>
    <w:p w14:paraId="7C640983" w14:textId="77777777" w:rsidR="00D45C66" w:rsidRDefault="00D45C66" w:rsidP="00D45C66">
      <w:pPr>
        <w:spacing w:after="0" w:line="360" w:lineRule="auto"/>
        <w:jc w:val="both"/>
        <w:rPr>
          <w:rFonts w:ascii="Arial" w:hAnsi="Arial" w:cs="Arial"/>
          <w:color w:val="0D0D0D" w:themeColor="text1" w:themeTint="F2"/>
          <w:sz w:val="24"/>
          <w:szCs w:val="24"/>
          <w:lang w:val="es-ES_tradnl"/>
        </w:rPr>
      </w:pPr>
    </w:p>
    <w:p w14:paraId="24CDD7BC" w14:textId="77777777" w:rsidR="00D45C66" w:rsidRPr="00FD3EEC" w:rsidRDefault="008764A8" w:rsidP="00D45C66">
      <w:pPr>
        <w:spacing w:after="0" w:line="360" w:lineRule="auto"/>
        <w:jc w:val="both"/>
        <w:rPr>
          <w:rFonts w:ascii="Arial" w:hAnsi="Arial" w:cs="Arial"/>
          <w:b/>
          <w:color w:val="0D0D0D" w:themeColor="text1" w:themeTint="F2"/>
          <w:sz w:val="36"/>
          <w:szCs w:val="36"/>
          <w:lang w:val="es-ES_tradnl"/>
        </w:rPr>
      </w:pPr>
      <w:r>
        <w:rPr>
          <w:rFonts w:ascii="Arial" w:hAnsi="Arial" w:cs="Arial"/>
          <w:b/>
          <w:color w:val="0D0D0D" w:themeColor="text1" w:themeTint="F2"/>
          <w:sz w:val="36"/>
          <w:szCs w:val="36"/>
          <w:lang w:val="es-ES_tradnl"/>
        </w:rPr>
        <w:t>C</w:t>
      </w:r>
      <w:r w:rsidR="00435142">
        <w:rPr>
          <w:rFonts w:ascii="Arial" w:hAnsi="Arial" w:cs="Arial"/>
          <w:b/>
          <w:color w:val="0D0D0D" w:themeColor="text1" w:themeTint="F2"/>
          <w:sz w:val="36"/>
          <w:szCs w:val="36"/>
          <w:lang w:val="es-ES_tradnl"/>
        </w:rPr>
        <w:t>onocer a Dios desde otra perspectiva sociológica, filosófica y teológica</w:t>
      </w:r>
    </w:p>
    <w:p w14:paraId="07DA0591" w14:textId="77777777" w:rsidR="00DB77DF" w:rsidRPr="00246E10" w:rsidRDefault="00DB77DF" w:rsidP="00B7307B">
      <w:pPr>
        <w:spacing w:after="0" w:line="360" w:lineRule="auto"/>
        <w:ind w:firstLine="708"/>
        <w:jc w:val="both"/>
        <w:rPr>
          <w:rFonts w:ascii="Arial" w:hAnsi="Arial" w:cs="Arial"/>
          <w:color w:val="0D0D0D" w:themeColor="text1" w:themeTint="F2"/>
          <w:sz w:val="24"/>
          <w:szCs w:val="24"/>
          <w:lang w:val="es-ES_tradnl"/>
        </w:rPr>
      </w:pPr>
      <w:r w:rsidRPr="00246E10">
        <w:rPr>
          <w:rFonts w:ascii="Arial" w:hAnsi="Arial" w:cs="Arial"/>
          <w:color w:val="0D0D0D" w:themeColor="text1" w:themeTint="F2"/>
          <w:sz w:val="24"/>
          <w:szCs w:val="24"/>
          <w:lang w:val="es-ES_tradnl"/>
        </w:rPr>
        <w:t>Teísmo clásico, panenteísmo y panteísmo son reconocidos como los patrones básicos con cuya ayuda analizar la doctrina sobre Dios.</w:t>
      </w:r>
    </w:p>
    <w:p w14:paraId="52143CFA" w14:textId="77777777" w:rsidR="00B7307B" w:rsidRPr="00246E10" w:rsidRDefault="00DB77DF" w:rsidP="00B7307B">
      <w:pPr>
        <w:spacing w:after="0" w:line="360" w:lineRule="auto"/>
        <w:ind w:firstLine="708"/>
        <w:jc w:val="both"/>
        <w:rPr>
          <w:rFonts w:ascii="Arial" w:hAnsi="Arial" w:cs="Arial"/>
          <w:color w:val="0D0D0D" w:themeColor="text1" w:themeTint="F2"/>
          <w:sz w:val="24"/>
          <w:szCs w:val="24"/>
          <w:lang w:val="es-ES_tradnl"/>
        </w:rPr>
      </w:pPr>
      <w:r w:rsidRPr="00246E10">
        <w:rPr>
          <w:rFonts w:ascii="Arial" w:hAnsi="Arial" w:cs="Arial"/>
          <w:color w:val="0D0D0D" w:themeColor="text1" w:themeTint="F2"/>
          <w:sz w:val="24"/>
          <w:szCs w:val="24"/>
          <w:lang w:val="es-ES_tradnl"/>
        </w:rPr>
        <w:t>En la actualidad, toda una pléyade de teólogos se caracteriza a sí mismo como panenteísta. Algunos suscriben el “teísmo del proceso”, un subconjunto del panenteísm</w:t>
      </w:r>
      <w:r w:rsidR="00F02BD3" w:rsidRPr="00246E10">
        <w:rPr>
          <w:rFonts w:ascii="Arial" w:hAnsi="Arial" w:cs="Arial"/>
          <w:color w:val="0D0D0D" w:themeColor="text1" w:themeTint="F2"/>
          <w:sz w:val="24"/>
          <w:szCs w:val="24"/>
          <w:lang w:val="es-ES_tradnl"/>
        </w:rPr>
        <w:t>o: Hartshorne, Norman Pittenger, Charles Birch, Schubert Ogden, John Cobb, James Will, Jim Garrison, David Pailin, Joseph Bracken, David Griffin, Jay McDaniel, Daniel Dombrowski y Anna Case-Winters</w:t>
      </w:r>
      <w:r w:rsidR="00B7307B" w:rsidRPr="00246E10">
        <w:rPr>
          <w:rFonts w:ascii="Arial" w:hAnsi="Arial" w:cs="Arial"/>
          <w:color w:val="0D0D0D" w:themeColor="text1" w:themeTint="F2"/>
          <w:sz w:val="24"/>
          <w:szCs w:val="24"/>
          <w:lang w:val="es-ES_tradnl"/>
        </w:rPr>
        <w:t>.</w:t>
      </w:r>
    </w:p>
    <w:p w14:paraId="6D743096" w14:textId="77777777" w:rsidR="00F67181" w:rsidRPr="00477645" w:rsidRDefault="00B7307B" w:rsidP="00477645">
      <w:pPr>
        <w:spacing w:after="0" w:line="360" w:lineRule="auto"/>
        <w:ind w:firstLine="708"/>
        <w:jc w:val="both"/>
        <w:rPr>
          <w:rFonts w:ascii="Arial" w:hAnsi="Arial" w:cs="Arial"/>
          <w:color w:val="0D0D0D" w:themeColor="text1" w:themeTint="F2"/>
          <w:sz w:val="24"/>
          <w:szCs w:val="24"/>
          <w:lang w:val="es-ES_tradnl"/>
        </w:rPr>
      </w:pPr>
      <w:r w:rsidRPr="00246E10">
        <w:rPr>
          <w:rFonts w:ascii="Arial" w:hAnsi="Arial" w:cs="Arial"/>
          <w:color w:val="0D0D0D" w:themeColor="text1" w:themeTint="F2"/>
          <w:sz w:val="24"/>
          <w:szCs w:val="24"/>
          <w:lang w:val="es-ES_tradnl"/>
        </w:rPr>
        <w:t>Otros que se identifican a sí mismos como panenteístas son: Alan Anderson, Leonardo Boff, Marcus Borg, Philip Clayton, Scott Cowdell, Denis Edwards, Paul Fiddes, Matthew Fox, Donald Gelpi, Peter Hodgson, Christopher Knight, John Macquarrie (aunque no le gusta el nombre), Paul Matthews, Sallie McFague, Jürgen Moltmann, Hugh Montefiore, Helen Oppenheimer, Arthur Peacocke, Piet Schoonemberg, Claude Stewart y Kallistos Ware.</w:t>
      </w:r>
      <w:r w:rsidR="00DB77DF" w:rsidRPr="00246E10">
        <w:rPr>
          <w:rFonts w:ascii="Arial" w:hAnsi="Arial" w:cs="Arial"/>
          <w:color w:val="0D0D0D" w:themeColor="text1" w:themeTint="F2"/>
          <w:sz w:val="24"/>
          <w:szCs w:val="24"/>
          <w:lang w:val="es-ES_tradnl"/>
        </w:rPr>
        <w:t xml:space="preserve"> </w:t>
      </w:r>
      <w:r w:rsidR="00F60288" w:rsidRPr="00246E10">
        <w:rPr>
          <w:rFonts w:ascii="Arial" w:hAnsi="Arial" w:cs="Arial"/>
          <w:color w:val="0D0D0D" w:themeColor="text1" w:themeTint="F2"/>
          <w:sz w:val="24"/>
          <w:szCs w:val="24"/>
          <w:lang w:val="es-ES_tradnl"/>
        </w:rPr>
        <w:t xml:space="preserve"> </w:t>
      </w:r>
    </w:p>
    <w:p w14:paraId="1D78EEAB" w14:textId="77777777" w:rsidR="000361A3" w:rsidRDefault="000361A3" w:rsidP="00B7307B">
      <w:pPr>
        <w:spacing w:after="0" w:line="360" w:lineRule="auto"/>
        <w:ind w:firstLine="708"/>
        <w:jc w:val="both"/>
        <w:rPr>
          <w:rFonts w:ascii="Arial" w:hAnsi="Arial" w:cs="Arial"/>
          <w:color w:val="0D0D0D" w:themeColor="text1" w:themeTint="F2"/>
          <w:sz w:val="24"/>
          <w:szCs w:val="24"/>
        </w:rPr>
      </w:pPr>
      <w:r w:rsidRPr="00246E10">
        <w:rPr>
          <w:rFonts w:ascii="Arial" w:hAnsi="Arial" w:cs="Arial"/>
          <w:color w:val="0D0D0D" w:themeColor="text1" w:themeTint="F2"/>
          <w:sz w:val="24"/>
          <w:szCs w:val="24"/>
        </w:rPr>
        <w:t>Sugerir que</w:t>
      </w:r>
      <w:r w:rsidR="00477645">
        <w:rPr>
          <w:rFonts w:ascii="Arial" w:hAnsi="Arial" w:cs="Arial"/>
          <w:color w:val="0D0D0D" w:themeColor="text1" w:themeTint="F2"/>
          <w:sz w:val="24"/>
          <w:szCs w:val="24"/>
        </w:rPr>
        <w:t xml:space="preserve"> hoy</w:t>
      </w:r>
      <w:r w:rsidRPr="00246E10">
        <w:rPr>
          <w:rFonts w:ascii="Arial" w:hAnsi="Arial" w:cs="Arial"/>
          <w:color w:val="0D0D0D" w:themeColor="text1" w:themeTint="F2"/>
          <w:sz w:val="24"/>
          <w:szCs w:val="24"/>
        </w:rPr>
        <w:t xml:space="preserve"> “</w:t>
      </w:r>
      <w:r w:rsidR="00051578" w:rsidRPr="00246E10">
        <w:rPr>
          <w:rFonts w:ascii="Arial" w:hAnsi="Arial" w:cs="Arial"/>
          <w:color w:val="0D0D0D" w:themeColor="text1" w:themeTint="F2"/>
          <w:sz w:val="24"/>
          <w:szCs w:val="24"/>
        </w:rPr>
        <w:t xml:space="preserve">todos somos </w:t>
      </w:r>
      <w:r w:rsidR="00477645">
        <w:rPr>
          <w:rFonts w:ascii="Arial" w:hAnsi="Arial" w:cs="Arial"/>
          <w:color w:val="0D0D0D" w:themeColor="text1" w:themeTint="F2"/>
          <w:sz w:val="24"/>
          <w:szCs w:val="24"/>
        </w:rPr>
        <w:t>– de alguna manera- panenteístas</w:t>
      </w:r>
      <w:r w:rsidR="00051578" w:rsidRPr="00246E10">
        <w:rPr>
          <w:rFonts w:ascii="Arial" w:hAnsi="Arial" w:cs="Arial"/>
          <w:color w:val="0D0D0D" w:themeColor="text1" w:themeTint="F2"/>
          <w:sz w:val="24"/>
          <w:szCs w:val="24"/>
        </w:rPr>
        <w:t>” sería ir demasiado lejos. Esto no es sostenible a la vista del neotomismo, del crédito que en la actualidad se da al barthanismo que proponen, por ejemplo, Colin Gunton y John Webster</w:t>
      </w:r>
      <w:r w:rsidR="00082A1C" w:rsidRPr="00246E10">
        <w:rPr>
          <w:rFonts w:ascii="Arial" w:hAnsi="Arial" w:cs="Arial"/>
          <w:color w:val="0D0D0D" w:themeColor="text1" w:themeTint="F2"/>
          <w:sz w:val="24"/>
          <w:szCs w:val="24"/>
        </w:rPr>
        <w:t>, y de la posmoderna ortodoxia radical. Pero se considera que el panenteísmo es una buena ayuda para el diálogo ciencia y religión. Para algunos es una “revolución” en el planteamiento de la teología. Ha sido una revolución tranquila porque ha sido defendida con otros nombres: “teísmo dialéctico” (Macquarrie), “teísmo neoclásico” (Hartshorne), “teísmo naturalista” (Griffin) o “teísmo del proceso”.</w:t>
      </w:r>
    </w:p>
    <w:p w14:paraId="4368D97B" w14:textId="77777777" w:rsidR="00D45C66" w:rsidRDefault="00D45C66" w:rsidP="00D45C66">
      <w:pPr>
        <w:spacing w:after="0" w:line="360" w:lineRule="auto"/>
        <w:jc w:val="both"/>
        <w:rPr>
          <w:rFonts w:ascii="Arial" w:hAnsi="Arial" w:cs="Arial"/>
          <w:color w:val="0D0D0D" w:themeColor="text1" w:themeTint="F2"/>
          <w:sz w:val="24"/>
          <w:szCs w:val="24"/>
        </w:rPr>
      </w:pPr>
    </w:p>
    <w:p w14:paraId="286C28D7" w14:textId="77777777" w:rsidR="00D45C66" w:rsidRPr="00D45C66" w:rsidRDefault="00D45C66" w:rsidP="00D45C66">
      <w:pPr>
        <w:spacing w:after="0" w:line="360" w:lineRule="auto"/>
        <w:jc w:val="both"/>
        <w:rPr>
          <w:rFonts w:ascii="Arial" w:hAnsi="Arial" w:cs="Arial"/>
          <w:b/>
          <w:color w:val="0D0D0D" w:themeColor="text1" w:themeTint="F2"/>
          <w:sz w:val="24"/>
          <w:szCs w:val="24"/>
        </w:rPr>
      </w:pPr>
      <w:r>
        <w:rPr>
          <w:rFonts w:ascii="Arial" w:hAnsi="Arial" w:cs="Arial"/>
          <w:b/>
          <w:color w:val="0D0D0D" w:themeColor="text1" w:themeTint="F2"/>
          <w:sz w:val="24"/>
          <w:szCs w:val="24"/>
        </w:rPr>
        <w:t xml:space="preserve">Redescubrir </w:t>
      </w:r>
      <w:r w:rsidR="00435142">
        <w:rPr>
          <w:rFonts w:ascii="Arial" w:hAnsi="Arial" w:cs="Arial"/>
          <w:b/>
          <w:color w:val="0D0D0D" w:themeColor="text1" w:themeTint="F2"/>
          <w:sz w:val="24"/>
          <w:szCs w:val="24"/>
        </w:rPr>
        <w:t xml:space="preserve">lo que se hace llama </w:t>
      </w:r>
      <w:r>
        <w:rPr>
          <w:rFonts w:ascii="Arial" w:hAnsi="Arial" w:cs="Arial"/>
          <w:b/>
          <w:color w:val="0D0D0D" w:themeColor="text1" w:themeTint="F2"/>
          <w:sz w:val="24"/>
          <w:szCs w:val="24"/>
        </w:rPr>
        <w:t>el panenteísmo</w:t>
      </w:r>
    </w:p>
    <w:p w14:paraId="58677BD2" w14:textId="77777777" w:rsidR="00082A1C" w:rsidRDefault="00082A1C" w:rsidP="00C373B0">
      <w:pPr>
        <w:spacing w:after="0" w:line="360" w:lineRule="auto"/>
        <w:ind w:firstLine="708"/>
        <w:jc w:val="both"/>
        <w:rPr>
          <w:rFonts w:ascii="Arial" w:hAnsi="Arial" w:cs="Arial"/>
          <w:color w:val="0D0D0D" w:themeColor="text1" w:themeTint="F2"/>
          <w:sz w:val="24"/>
          <w:szCs w:val="24"/>
        </w:rPr>
      </w:pPr>
      <w:r w:rsidRPr="00246E10">
        <w:rPr>
          <w:rFonts w:ascii="Arial" w:hAnsi="Arial" w:cs="Arial"/>
          <w:color w:val="0D0D0D" w:themeColor="text1" w:themeTint="F2"/>
          <w:sz w:val="24"/>
          <w:szCs w:val="24"/>
        </w:rPr>
        <w:t xml:space="preserve">Bajo el título de “panenteísmo” se engloban muchas descripciones de la relación entre Dios y el cosmos. Están, por ejemplo, el “panenteísmo patrístico” de Ware, el “panenteísmo basado en la idea de campo” que propone </w:t>
      </w:r>
      <w:r w:rsidR="00E2653F" w:rsidRPr="00246E10">
        <w:rPr>
          <w:rFonts w:ascii="Arial" w:hAnsi="Arial" w:cs="Arial"/>
          <w:color w:val="0D0D0D" w:themeColor="text1" w:themeTint="F2"/>
          <w:sz w:val="24"/>
          <w:szCs w:val="24"/>
        </w:rPr>
        <w:t xml:space="preserve">el jesuita </w:t>
      </w:r>
      <w:r w:rsidRPr="00246E10">
        <w:rPr>
          <w:rFonts w:ascii="Arial" w:hAnsi="Arial" w:cs="Arial"/>
          <w:color w:val="0D0D0D" w:themeColor="text1" w:themeTint="F2"/>
          <w:sz w:val="24"/>
          <w:szCs w:val="24"/>
        </w:rPr>
        <w:t>Blacken</w:t>
      </w:r>
      <w:r w:rsidR="00E2653F" w:rsidRPr="00246E10">
        <w:rPr>
          <w:rFonts w:ascii="Arial" w:hAnsi="Arial" w:cs="Arial"/>
          <w:color w:val="0D0D0D" w:themeColor="text1" w:themeTint="F2"/>
          <w:sz w:val="24"/>
          <w:szCs w:val="24"/>
        </w:rPr>
        <w:t xml:space="preserve">, y la singularización de la conjungación de finitud e infinitud como lo distintivo del panenteísmo que realiza Philip Clayton. Charles Hartshorne concibe a Dios como “conciencia eterno-temporal que conoce e incluye el mundo” (lo que resume en el acrónimo ETCKW, </w:t>
      </w:r>
      <w:r w:rsidR="00E2653F" w:rsidRPr="00246E10">
        <w:rPr>
          <w:rFonts w:ascii="Arial" w:hAnsi="Arial" w:cs="Arial"/>
          <w:i/>
          <w:color w:val="0D0D0D" w:themeColor="text1" w:themeTint="F2"/>
          <w:sz w:val="24"/>
          <w:szCs w:val="24"/>
        </w:rPr>
        <w:t>Eternal-Temporal Conciousness, Knowing and Including the World</w:t>
      </w:r>
      <w:r w:rsidR="00E2653F" w:rsidRPr="00246E10">
        <w:rPr>
          <w:rFonts w:ascii="Arial" w:hAnsi="Arial" w:cs="Arial"/>
          <w:color w:val="0D0D0D" w:themeColor="text1" w:themeTint="F2"/>
          <w:sz w:val="24"/>
          <w:szCs w:val="24"/>
        </w:rPr>
        <w:t xml:space="preserve">). Y Daniel Nikkel ha calificado a Paul Tillich de panenteísta, por el distintivo lenguaje de “ser” que emplea el teólogo germano-norteamericano. </w:t>
      </w:r>
    </w:p>
    <w:p w14:paraId="15061E94" w14:textId="77777777" w:rsidR="007939E4" w:rsidRDefault="007939E4" w:rsidP="007939E4">
      <w:pPr>
        <w:spacing w:after="0" w:line="360" w:lineRule="auto"/>
        <w:jc w:val="both"/>
        <w:rPr>
          <w:rFonts w:ascii="Arial" w:hAnsi="Arial" w:cs="Arial"/>
          <w:color w:val="0D0D0D" w:themeColor="text1" w:themeTint="F2"/>
          <w:sz w:val="24"/>
          <w:szCs w:val="24"/>
        </w:rPr>
      </w:pPr>
    </w:p>
    <w:p w14:paraId="26CFCDD6" w14:textId="77777777" w:rsidR="007939E4" w:rsidRPr="007939E4" w:rsidRDefault="007939E4" w:rsidP="007939E4">
      <w:pPr>
        <w:spacing w:after="0" w:line="360" w:lineRule="auto"/>
        <w:jc w:val="both"/>
        <w:rPr>
          <w:rFonts w:ascii="Arial" w:hAnsi="Arial" w:cs="Arial"/>
          <w:b/>
          <w:color w:val="0D0D0D" w:themeColor="text1" w:themeTint="F2"/>
          <w:sz w:val="24"/>
          <w:szCs w:val="24"/>
        </w:rPr>
      </w:pPr>
      <w:r>
        <w:rPr>
          <w:rFonts w:ascii="Arial" w:hAnsi="Arial" w:cs="Arial"/>
          <w:b/>
          <w:color w:val="0D0D0D" w:themeColor="text1" w:themeTint="F2"/>
          <w:sz w:val="24"/>
          <w:szCs w:val="24"/>
        </w:rPr>
        <w:t xml:space="preserve">Los </w:t>
      </w:r>
      <w:r w:rsidRPr="00435142">
        <w:rPr>
          <w:rFonts w:ascii="Arial" w:hAnsi="Arial" w:cs="Arial"/>
          <w:b/>
          <w:color w:val="0D0D0D" w:themeColor="text1" w:themeTint="F2"/>
          <w:sz w:val="24"/>
          <w:szCs w:val="24"/>
        </w:rPr>
        <w:t xml:space="preserve">teólogos </w:t>
      </w:r>
      <w:r w:rsidR="00435142" w:rsidRPr="00435142">
        <w:rPr>
          <w:rFonts w:ascii="Arial" w:hAnsi="Arial" w:cs="Arial"/>
          <w:b/>
          <w:color w:val="0D0D0D" w:themeColor="text1" w:themeTint="F2"/>
          <w:sz w:val="24"/>
          <w:szCs w:val="24"/>
        </w:rPr>
        <w:t xml:space="preserve">emergentes </w:t>
      </w:r>
      <w:r w:rsidRPr="00435142">
        <w:rPr>
          <w:rFonts w:ascii="Arial" w:hAnsi="Arial" w:cs="Arial"/>
          <w:b/>
          <w:color w:val="0D0D0D" w:themeColor="text1" w:themeTint="F2"/>
          <w:sz w:val="24"/>
          <w:szCs w:val="24"/>
        </w:rPr>
        <w:t>del panenteísmo moderno</w:t>
      </w:r>
      <w:r w:rsidR="00435142" w:rsidRPr="00435142">
        <w:rPr>
          <w:rFonts w:ascii="Arial" w:hAnsi="Arial" w:cs="Arial"/>
          <w:b/>
          <w:color w:val="0D0D0D" w:themeColor="text1" w:themeTint="F2"/>
          <w:sz w:val="24"/>
          <w:szCs w:val="24"/>
        </w:rPr>
        <w:t>: Clayton, Hartshorne, Macquarrie, y Peacocke.</w:t>
      </w:r>
    </w:p>
    <w:p w14:paraId="0D185BD1" w14:textId="77777777" w:rsidR="00477645" w:rsidRDefault="00E2653F" w:rsidP="00C373B0">
      <w:pPr>
        <w:spacing w:after="0" w:line="360" w:lineRule="auto"/>
        <w:jc w:val="both"/>
        <w:rPr>
          <w:rFonts w:ascii="Arial" w:eastAsia="Times New Roman" w:hAnsi="Arial" w:cs="Arial"/>
          <w:color w:val="0D0D0D" w:themeColor="text1" w:themeTint="F2"/>
          <w:sz w:val="24"/>
          <w:szCs w:val="24"/>
          <w:lang w:eastAsia="es-ES"/>
        </w:rPr>
      </w:pPr>
      <w:r w:rsidRPr="00246E10">
        <w:rPr>
          <w:rFonts w:ascii="Arial" w:hAnsi="Arial" w:cs="Arial"/>
          <w:color w:val="0D0D0D" w:themeColor="text1" w:themeTint="F2"/>
          <w:sz w:val="24"/>
          <w:szCs w:val="24"/>
        </w:rPr>
        <w:tab/>
        <w:t>Pero a pesar de la aparente dispersión de concepciones, es posible establecer un terreno común compartido por los diversos panenteísmos, especialmente estudiado el vocabulario que utilizan un pequeño grupo de teólogos (“panenteístas clave”) que se ocupan d</w:t>
      </w:r>
      <w:r w:rsidR="007939E4">
        <w:rPr>
          <w:rFonts w:ascii="Arial" w:hAnsi="Arial" w:cs="Arial"/>
          <w:color w:val="0D0D0D" w:themeColor="text1" w:themeTint="F2"/>
          <w:sz w:val="24"/>
          <w:szCs w:val="24"/>
        </w:rPr>
        <w:t>e esto. Entre los más sobresalientes están</w:t>
      </w:r>
      <w:r w:rsidRPr="00246E10">
        <w:rPr>
          <w:rFonts w:ascii="Arial" w:hAnsi="Arial" w:cs="Arial"/>
          <w:color w:val="0D0D0D" w:themeColor="text1" w:themeTint="F2"/>
          <w:sz w:val="24"/>
          <w:szCs w:val="24"/>
        </w:rPr>
        <w:t xml:space="preserve"> Philip Clayton</w:t>
      </w:r>
      <w:r w:rsidR="007939E4">
        <w:rPr>
          <w:rFonts w:ascii="Arial" w:hAnsi="Arial" w:cs="Arial"/>
          <w:color w:val="0D0D0D" w:themeColor="text1" w:themeTint="F2"/>
          <w:sz w:val="24"/>
          <w:szCs w:val="24"/>
        </w:rPr>
        <w:t xml:space="preserve"> </w:t>
      </w:r>
      <w:r w:rsidR="007939E4" w:rsidRPr="00E55B90">
        <w:rPr>
          <w:rFonts w:ascii="Arial" w:eastAsia="Times New Roman" w:hAnsi="Arial" w:cs="Arial"/>
          <w:color w:val="0D0D0D" w:themeColor="text1" w:themeTint="F2"/>
          <w:sz w:val="24"/>
          <w:szCs w:val="24"/>
          <w:lang w:eastAsia="es-ES"/>
        </w:rPr>
        <w:t>(nacido en 1956)</w:t>
      </w:r>
      <w:r w:rsidR="007939E4">
        <w:rPr>
          <w:rFonts w:ascii="Arial" w:eastAsia="Times New Roman" w:hAnsi="Arial" w:cs="Arial"/>
          <w:color w:val="0D0D0D" w:themeColor="text1" w:themeTint="F2"/>
          <w:sz w:val="24"/>
          <w:szCs w:val="24"/>
          <w:lang w:eastAsia="es-ES"/>
        </w:rPr>
        <w:t>, que</w:t>
      </w:r>
      <w:r w:rsidR="007939E4" w:rsidRPr="00E55B90">
        <w:rPr>
          <w:rFonts w:ascii="Arial" w:eastAsia="Times New Roman" w:hAnsi="Arial" w:cs="Arial"/>
          <w:color w:val="0D0D0D" w:themeColor="text1" w:themeTint="F2"/>
          <w:sz w:val="24"/>
          <w:szCs w:val="24"/>
          <w:lang w:eastAsia="es-ES"/>
        </w:rPr>
        <w:t xml:space="preserve"> es un filósofo estadounidense contemporáneo de la religión y filósofo de la ciencia. Su trabajo se centra en la intersección de la ciencia, la ética y la sociedad. Actualmente ocupa la Cátedra Ingraham en la </w:t>
      </w:r>
      <w:hyperlink r:id="rId41" w:tooltip="Escuela de Teología de Claremont" w:history="1">
        <w:r w:rsidR="007939E4" w:rsidRPr="00E55B90">
          <w:rPr>
            <w:rFonts w:ascii="Arial" w:eastAsia="Times New Roman" w:hAnsi="Arial" w:cs="Arial"/>
            <w:color w:val="0D0D0D" w:themeColor="text1" w:themeTint="F2"/>
            <w:sz w:val="24"/>
            <w:szCs w:val="24"/>
            <w:lang w:eastAsia="es-ES"/>
          </w:rPr>
          <w:t>Escuela de Teología de Claremont</w:t>
        </w:r>
      </w:hyperlink>
      <w:r w:rsidR="007939E4" w:rsidRPr="00E55B90">
        <w:rPr>
          <w:rFonts w:ascii="Arial" w:eastAsia="Times New Roman" w:hAnsi="Arial" w:cs="Arial"/>
          <w:color w:val="0D0D0D" w:themeColor="text1" w:themeTint="F2"/>
          <w:sz w:val="24"/>
          <w:szCs w:val="24"/>
          <w:lang w:eastAsia="es-ES"/>
        </w:rPr>
        <w:t> y se desempeña como miembro de la facultad afiliada en </w:t>
      </w:r>
      <w:hyperlink r:id="rId42" w:history="1">
        <w:r w:rsidR="007939E4" w:rsidRPr="00E55B90">
          <w:rPr>
            <w:rFonts w:ascii="Arial" w:eastAsia="Times New Roman" w:hAnsi="Arial" w:cs="Arial"/>
            <w:color w:val="0D0D0D" w:themeColor="text1" w:themeTint="F2"/>
            <w:sz w:val="24"/>
            <w:szCs w:val="24"/>
            <w:lang w:eastAsia="es-ES"/>
          </w:rPr>
          <w:t>la Universidad de Graduados de Claremont</w:t>
        </w:r>
      </w:hyperlink>
      <w:r w:rsidR="007939E4" w:rsidRPr="00E55B90">
        <w:rPr>
          <w:rFonts w:ascii="Arial" w:eastAsia="Times New Roman" w:hAnsi="Arial" w:cs="Arial"/>
          <w:color w:val="0D0D0D" w:themeColor="text1" w:themeTint="F2"/>
          <w:sz w:val="24"/>
          <w:szCs w:val="24"/>
          <w:lang w:eastAsia="es-ES"/>
        </w:rPr>
        <w:t>. Clayton se especializa en </w:t>
      </w:r>
      <w:hyperlink r:id="rId43" w:tooltip="Filosofía de la Ciencia" w:history="1">
        <w:r w:rsidR="007939E4" w:rsidRPr="00E55B90">
          <w:rPr>
            <w:rFonts w:ascii="Arial" w:eastAsia="Times New Roman" w:hAnsi="Arial" w:cs="Arial"/>
            <w:color w:val="0D0D0D" w:themeColor="text1" w:themeTint="F2"/>
            <w:sz w:val="24"/>
            <w:szCs w:val="24"/>
            <w:lang w:eastAsia="es-ES"/>
          </w:rPr>
          <w:t>filosofía de la ciencia</w:t>
        </w:r>
      </w:hyperlink>
      <w:r w:rsidR="007939E4" w:rsidRPr="00E55B90">
        <w:rPr>
          <w:rFonts w:ascii="Arial" w:eastAsia="Times New Roman" w:hAnsi="Arial" w:cs="Arial"/>
          <w:color w:val="0D0D0D" w:themeColor="text1" w:themeTint="F2"/>
          <w:sz w:val="24"/>
          <w:szCs w:val="24"/>
          <w:lang w:eastAsia="es-ES"/>
        </w:rPr>
        <w:t>, </w:t>
      </w:r>
      <w:hyperlink r:id="rId44" w:tooltip="Filosofía de la biología" w:history="1">
        <w:r w:rsidR="007939E4" w:rsidRPr="00E55B90">
          <w:rPr>
            <w:rFonts w:ascii="Arial" w:eastAsia="Times New Roman" w:hAnsi="Arial" w:cs="Arial"/>
            <w:color w:val="0D0D0D" w:themeColor="text1" w:themeTint="F2"/>
            <w:sz w:val="24"/>
            <w:szCs w:val="24"/>
            <w:lang w:eastAsia="es-ES"/>
          </w:rPr>
          <w:t>filosofía de la biología</w:t>
        </w:r>
      </w:hyperlink>
      <w:r w:rsidR="007939E4" w:rsidRPr="00E55B90">
        <w:rPr>
          <w:rFonts w:ascii="Arial" w:eastAsia="Times New Roman" w:hAnsi="Arial" w:cs="Arial"/>
          <w:color w:val="0D0D0D" w:themeColor="text1" w:themeTint="F2"/>
          <w:sz w:val="24"/>
          <w:szCs w:val="24"/>
          <w:lang w:eastAsia="es-ES"/>
        </w:rPr>
        <w:t> y </w:t>
      </w:r>
      <w:hyperlink r:id="rId45" w:tooltip="Filosofía de la religión" w:history="1">
        <w:r w:rsidR="007939E4" w:rsidRPr="00E55B90">
          <w:rPr>
            <w:rFonts w:ascii="Arial" w:eastAsia="Times New Roman" w:hAnsi="Arial" w:cs="Arial"/>
            <w:color w:val="0D0D0D" w:themeColor="text1" w:themeTint="F2"/>
            <w:sz w:val="24"/>
            <w:szCs w:val="24"/>
            <w:lang w:eastAsia="es-ES"/>
          </w:rPr>
          <w:t>filosofía de la religión</w:t>
        </w:r>
      </w:hyperlink>
      <w:r w:rsidR="007939E4" w:rsidRPr="00E55B90">
        <w:rPr>
          <w:rFonts w:ascii="Arial" w:eastAsia="Times New Roman" w:hAnsi="Arial" w:cs="Arial"/>
          <w:color w:val="0D0D0D" w:themeColor="text1" w:themeTint="F2"/>
          <w:sz w:val="24"/>
          <w:szCs w:val="24"/>
          <w:lang w:eastAsia="es-ES"/>
        </w:rPr>
        <w:t>, así como en </w:t>
      </w:r>
      <w:hyperlink r:id="rId46" w:tooltip="Teología comparada" w:history="1">
        <w:r w:rsidR="007939E4" w:rsidRPr="00E55B90">
          <w:rPr>
            <w:rFonts w:ascii="Arial" w:eastAsia="Times New Roman" w:hAnsi="Arial" w:cs="Arial"/>
            <w:color w:val="0D0D0D" w:themeColor="text1" w:themeTint="F2"/>
            <w:sz w:val="24"/>
            <w:szCs w:val="24"/>
            <w:lang w:eastAsia="es-ES"/>
          </w:rPr>
          <w:t>teología comparada</w:t>
        </w:r>
      </w:hyperlink>
      <w:r w:rsidR="007939E4" w:rsidRPr="00E55B90">
        <w:rPr>
          <w:rFonts w:ascii="Arial" w:eastAsia="Times New Roman" w:hAnsi="Arial" w:cs="Arial"/>
          <w:color w:val="0D0D0D" w:themeColor="text1" w:themeTint="F2"/>
          <w:sz w:val="24"/>
          <w:szCs w:val="24"/>
          <w:lang w:eastAsia="es-ES"/>
        </w:rPr>
        <w:t>.</w:t>
      </w:r>
    </w:p>
    <w:p w14:paraId="7A8728EE" w14:textId="77777777" w:rsidR="00AC5E6D" w:rsidRPr="007939E4" w:rsidRDefault="007939E4" w:rsidP="00C373B0">
      <w:pPr>
        <w:spacing w:after="0" w:line="360" w:lineRule="auto"/>
        <w:jc w:val="both"/>
        <w:rPr>
          <w:rFonts w:ascii="Arial" w:hAnsi="Arial" w:cs="Arial"/>
          <w:color w:val="0D0D0D" w:themeColor="text1" w:themeTint="F2"/>
          <w:sz w:val="24"/>
          <w:szCs w:val="24"/>
        </w:rPr>
      </w:pPr>
      <w:r>
        <w:rPr>
          <w:rFonts w:ascii="Arial" w:eastAsia="Times New Roman" w:hAnsi="Arial" w:cs="Arial"/>
          <w:color w:val="0D0D0D" w:themeColor="text1" w:themeTint="F2"/>
          <w:sz w:val="24"/>
          <w:szCs w:val="24"/>
          <w:lang w:eastAsia="es-ES"/>
        </w:rPr>
        <w:tab/>
        <w:t>Otros reconocidos teólogos del panenteísmo son</w:t>
      </w:r>
      <w:r>
        <w:rPr>
          <w:rFonts w:ascii="Arial" w:hAnsi="Arial" w:cs="Arial"/>
          <w:color w:val="0D0D0D" w:themeColor="text1" w:themeTint="F2"/>
          <w:sz w:val="24"/>
          <w:szCs w:val="24"/>
        </w:rPr>
        <w:t xml:space="preserve"> </w:t>
      </w:r>
      <w:r w:rsidR="00A65D4D" w:rsidRPr="007939E4">
        <w:rPr>
          <w:rFonts w:ascii="Arial" w:hAnsi="Arial" w:cs="Arial"/>
          <w:color w:val="0D0D0D" w:themeColor="text1" w:themeTint="F2"/>
          <w:sz w:val="24"/>
          <w:szCs w:val="24"/>
        </w:rPr>
        <w:t xml:space="preserve">David Ray </w:t>
      </w:r>
      <w:r w:rsidR="00E2653F" w:rsidRPr="007939E4">
        <w:rPr>
          <w:rFonts w:ascii="Arial" w:hAnsi="Arial" w:cs="Arial"/>
          <w:color w:val="0D0D0D" w:themeColor="text1" w:themeTint="F2"/>
          <w:sz w:val="24"/>
          <w:szCs w:val="24"/>
        </w:rPr>
        <w:t xml:space="preserve">Griffin, </w:t>
      </w:r>
      <w:r w:rsidR="00A65D4D" w:rsidRPr="007939E4">
        <w:rPr>
          <w:rFonts w:ascii="Arial" w:hAnsi="Arial" w:cs="Arial"/>
          <w:color w:val="0D0D0D" w:themeColor="text1" w:themeTint="F2"/>
          <w:sz w:val="24"/>
          <w:szCs w:val="24"/>
        </w:rPr>
        <w:t xml:space="preserve">Charles </w:t>
      </w:r>
      <w:r w:rsidR="00E2653F" w:rsidRPr="007939E4">
        <w:rPr>
          <w:rFonts w:ascii="Arial" w:hAnsi="Arial" w:cs="Arial"/>
          <w:color w:val="0D0D0D" w:themeColor="text1" w:themeTint="F2"/>
          <w:sz w:val="24"/>
          <w:szCs w:val="24"/>
        </w:rPr>
        <w:t xml:space="preserve">Hartshorne, </w:t>
      </w:r>
      <w:r w:rsidR="00A65D4D" w:rsidRPr="007939E4">
        <w:rPr>
          <w:rFonts w:ascii="Arial" w:hAnsi="Arial" w:cs="Arial"/>
          <w:color w:val="0D0D0D" w:themeColor="text1" w:themeTint="F2"/>
          <w:sz w:val="24"/>
          <w:szCs w:val="24"/>
        </w:rPr>
        <w:t xml:space="preserve">John </w:t>
      </w:r>
      <w:r w:rsidR="00E2653F" w:rsidRPr="007939E4">
        <w:rPr>
          <w:rFonts w:ascii="Arial" w:hAnsi="Arial" w:cs="Arial"/>
          <w:color w:val="0D0D0D" w:themeColor="text1" w:themeTint="F2"/>
          <w:sz w:val="24"/>
          <w:szCs w:val="24"/>
        </w:rPr>
        <w:t xml:space="preserve">Macquarrie, </w:t>
      </w:r>
      <w:r w:rsidR="00425C1D" w:rsidRPr="007939E4">
        <w:rPr>
          <w:rFonts w:ascii="Arial" w:hAnsi="Arial" w:cs="Arial"/>
          <w:color w:val="0D0D0D" w:themeColor="text1" w:themeTint="F2"/>
          <w:sz w:val="24"/>
          <w:szCs w:val="24"/>
        </w:rPr>
        <w:t xml:space="preserve">Jay B. </w:t>
      </w:r>
      <w:r w:rsidR="00E2653F" w:rsidRPr="007939E4">
        <w:rPr>
          <w:rFonts w:ascii="Arial" w:hAnsi="Arial" w:cs="Arial"/>
          <w:color w:val="0D0D0D" w:themeColor="text1" w:themeTint="F2"/>
          <w:sz w:val="24"/>
          <w:szCs w:val="24"/>
        </w:rPr>
        <w:t xml:space="preserve">McDaniel, </w:t>
      </w:r>
      <w:r w:rsidR="001A20C3" w:rsidRPr="007939E4">
        <w:rPr>
          <w:rFonts w:ascii="Arial" w:hAnsi="Arial" w:cs="Arial"/>
          <w:color w:val="0D0D0D" w:themeColor="text1" w:themeTint="F2"/>
          <w:sz w:val="24"/>
          <w:szCs w:val="24"/>
        </w:rPr>
        <w:t xml:space="preserve">David A. </w:t>
      </w:r>
      <w:r w:rsidR="00E2653F" w:rsidRPr="007939E4">
        <w:rPr>
          <w:rFonts w:ascii="Arial" w:hAnsi="Arial" w:cs="Arial"/>
          <w:color w:val="0D0D0D" w:themeColor="text1" w:themeTint="F2"/>
          <w:sz w:val="24"/>
          <w:szCs w:val="24"/>
        </w:rPr>
        <w:t>Pailin y Arthur Peacocke</w:t>
      </w:r>
      <w:r w:rsidR="00C373B0" w:rsidRPr="007939E4">
        <w:rPr>
          <w:rFonts w:ascii="Arial" w:hAnsi="Arial" w:cs="Arial"/>
          <w:color w:val="0D0D0D" w:themeColor="text1" w:themeTint="F2"/>
          <w:sz w:val="24"/>
          <w:szCs w:val="24"/>
        </w:rPr>
        <w:t>.</w:t>
      </w:r>
    </w:p>
    <w:p w14:paraId="2E3A21A8" w14:textId="77777777" w:rsidR="007939E4" w:rsidRDefault="007939E4" w:rsidP="007939E4">
      <w:pPr>
        <w:spacing w:after="0" w:line="360" w:lineRule="auto"/>
        <w:ind w:firstLine="708"/>
        <w:jc w:val="both"/>
        <w:rPr>
          <w:rFonts w:ascii="Arial" w:hAnsi="Arial" w:cs="Arial"/>
          <w:color w:val="0D0D0D" w:themeColor="text1" w:themeTint="F2"/>
          <w:sz w:val="24"/>
          <w:szCs w:val="24"/>
          <w:shd w:val="clear" w:color="auto" w:fill="FFFFFF"/>
        </w:rPr>
      </w:pPr>
      <w:r w:rsidRPr="00E55B90">
        <w:rPr>
          <w:rFonts w:ascii="Arial" w:hAnsi="Arial" w:cs="Arial"/>
          <w:bCs/>
          <w:color w:val="0D0D0D" w:themeColor="text1" w:themeTint="F2"/>
          <w:sz w:val="24"/>
          <w:szCs w:val="24"/>
          <w:shd w:val="clear" w:color="auto" w:fill="FFFFFF"/>
        </w:rPr>
        <w:t>Charles Hartshorne</w:t>
      </w:r>
      <w:r w:rsidRPr="00E55B90">
        <w:rPr>
          <w:rFonts w:ascii="Arial" w:hAnsi="Arial" w:cs="Arial"/>
          <w:color w:val="0D0D0D" w:themeColor="text1" w:themeTint="F2"/>
          <w:sz w:val="24"/>
          <w:szCs w:val="24"/>
          <w:shd w:val="clear" w:color="auto" w:fill="FFFFFF"/>
        </w:rPr>
        <w:t> (Kittanning, </w:t>
      </w:r>
      <w:hyperlink r:id="rId47" w:tooltip="Pensilvania" w:history="1">
        <w:r w:rsidRPr="00E55B90">
          <w:rPr>
            <w:rFonts w:ascii="Arial" w:hAnsi="Arial" w:cs="Arial"/>
            <w:color w:val="0D0D0D" w:themeColor="text1" w:themeTint="F2"/>
            <w:sz w:val="24"/>
            <w:szCs w:val="24"/>
            <w:shd w:val="clear" w:color="auto" w:fill="FFFFFF"/>
          </w:rPr>
          <w:t>Pensilvania</w:t>
        </w:r>
      </w:hyperlink>
      <w:r w:rsidRPr="00E55B90">
        <w:rPr>
          <w:rFonts w:ascii="Arial" w:hAnsi="Arial" w:cs="Arial"/>
          <w:color w:val="0D0D0D" w:themeColor="text1" w:themeTint="F2"/>
          <w:sz w:val="24"/>
          <w:szCs w:val="24"/>
          <w:shd w:val="clear" w:color="auto" w:fill="FFFFFF"/>
        </w:rPr>
        <w:t>, </w:t>
      </w:r>
      <w:hyperlink r:id="rId48" w:tooltip="5 de junio" w:history="1">
        <w:r w:rsidRPr="00E55B90">
          <w:rPr>
            <w:rFonts w:ascii="Arial" w:hAnsi="Arial" w:cs="Arial"/>
            <w:color w:val="0D0D0D" w:themeColor="text1" w:themeTint="F2"/>
            <w:sz w:val="24"/>
            <w:szCs w:val="24"/>
            <w:shd w:val="clear" w:color="auto" w:fill="FFFFFF"/>
          </w:rPr>
          <w:t>5 de junio</w:t>
        </w:r>
      </w:hyperlink>
      <w:r w:rsidRPr="00E55B90">
        <w:rPr>
          <w:rFonts w:ascii="Arial" w:hAnsi="Arial" w:cs="Arial"/>
          <w:color w:val="0D0D0D" w:themeColor="text1" w:themeTint="F2"/>
          <w:sz w:val="24"/>
          <w:szCs w:val="24"/>
          <w:shd w:val="clear" w:color="auto" w:fill="FFFFFF"/>
        </w:rPr>
        <w:t> de </w:t>
      </w:r>
      <w:hyperlink r:id="rId49" w:tooltip="1897" w:history="1">
        <w:r w:rsidRPr="00E55B90">
          <w:rPr>
            <w:rFonts w:ascii="Arial" w:hAnsi="Arial" w:cs="Arial"/>
            <w:color w:val="0D0D0D" w:themeColor="text1" w:themeTint="F2"/>
            <w:sz w:val="24"/>
            <w:szCs w:val="24"/>
            <w:shd w:val="clear" w:color="auto" w:fill="FFFFFF"/>
          </w:rPr>
          <w:t>1897</w:t>
        </w:r>
      </w:hyperlink>
      <w:r w:rsidRPr="00E55B90">
        <w:rPr>
          <w:rFonts w:ascii="Arial" w:hAnsi="Arial" w:cs="Arial"/>
          <w:color w:val="0D0D0D" w:themeColor="text1" w:themeTint="F2"/>
          <w:sz w:val="24"/>
          <w:szCs w:val="24"/>
          <w:shd w:val="clear" w:color="auto" w:fill="FFFFFF"/>
        </w:rPr>
        <w:t> – </w:t>
      </w:r>
      <w:hyperlink r:id="rId50" w:tooltip="Roma" w:history="1">
        <w:r w:rsidRPr="00E55B90">
          <w:rPr>
            <w:rFonts w:ascii="Arial" w:hAnsi="Arial" w:cs="Arial"/>
            <w:color w:val="0D0D0D" w:themeColor="text1" w:themeTint="F2"/>
            <w:sz w:val="24"/>
            <w:szCs w:val="24"/>
            <w:shd w:val="clear" w:color="auto" w:fill="FFFFFF"/>
          </w:rPr>
          <w:t>Roma</w:t>
        </w:r>
      </w:hyperlink>
      <w:r w:rsidRPr="00E55B90">
        <w:rPr>
          <w:rFonts w:ascii="Arial" w:hAnsi="Arial" w:cs="Arial"/>
          <w:color w:val="0D0D0D" w:themeColor="text1" w:themeTint="F2"/>
          <w:sz w:val="24"/>
          <w:szCs w:val="24"/>
          <w:shd w:val="clear" w:color="auto" w:fill="FFFFFF"/>
        </w:rPr>
        <w:t>, </w:t>
      </w:r>
      <w:hyperlink r:id="rId51" w:tooltip="Italia" w:history="1">
        <w:r w:rsidRPr="00E55B90">
          <w:rPr>
            <w:rFonts w:ascii="Arial" w:hAnsi="Arial" w:cs="Arial"/>
            <w:color w:val="0D0D0D" w:themeColor="text1" w:themeTint="F2"/>
            <w:sz w:val="24"/>
            <w:szCs w:val="24"/>
            <w:shd w:val="clear" w:color="auto" w:fill="FFFFFF"/>
          </w:rPr>
          <w:t>Italia</w:t>
        </w:r>
      </w:hyperlink>
      <w:r w:rsidRPr="00E55B90">
        <w:rPr>
          <w:rFonts w:ascii="Arial" w:hAnsi="Arial" w:cs="Arial"/>
          <w:color w:val="0D0D0D" w:themeColor="text1" w:themeTint="F2"/>
          <w:sz w:val="24"/>
          <w:szCs w:val="24"/>
          <w:shd w:val="clear" w:color="auto" w:fill="FFFFFF"/>
        </w:rPr>
        <w:t> </w:t>
      </w:r>
      <w:hyperlink r:id="rId52" w:tooltip="9 de octubre" w:history="1">
        <w:r w:rsidRPr="00E55B90">
          <w:rPr>
            <w:rFonts w:ascii="Arial" w:hAnsi="Arial" w:cs="Arial"/>
            <w:color w:val="0D0D0D" w:themeColor="text1" w:themeTint="F2"/>
            <w:sz w:val="24"/>
            <w:szCs w:val="24"/>
            <w:shd w:val="clear" w:color="auto" w:fill="FFFFFF"/>
          </w:rPr>
          <w:t>9 de octubre</w:t>
        </w:r>
      </w:hyperlink>
      <w:r w:rsidRPr="00E55B90">
        <w:rPr>
          <w:rFonts w:ascii="Arial" w:hAnsi="Arial" w:cs="Arial"/>
          <w:color w:val="0D0D0D" w:themeColor="text1" w:themeTint="F2"/>
          <w:sz w:val="24"/>
          <w:szCs w:val="24"/>
          <w:shd w:val="clear" w:color="auto" w:fill="FFFFFF"/>
        </w:rPr>
        <w:t> de </w:t>
      </w:r>
      <w:hyperlink r:id="rId53" w:tooltip="2000" w:history="1">
        <w:r w:rsidRPr="00E55B90">
          <w:rPr>
            <w:rFonts w:ascii="Arial" w:hAnsi="Arial" w:cs="Arial"/>
            <w:color w:val="0D0D0D" w:themeColor="text1" w:themeTint="F2"/>
            <w:sz w:val="24"/>
            <w:szCs w:val="24"/>
            <w:shd w:val="clear" w:color="auto" w:fill="FFFFFF"/>
          </w:rPr>
          <w:t>2000</w:t>
        </w:r>
      </w:hyperlink>
      <w:r w:rsidRPr="00E55B90">
        <w:rPr>
          <w:rFonts w:ascii="Arial" w:hAnsi="Arial" w:cs="Arial"/>
          <w:color w:val="0D0D0D" w:themeColor="text1" w:themeTint="F2"/>
          <w:sz w:val="24"/>
          <w:szCs w:val="24"/>
          <w:shd w:val="clear" w:color="auto" w:fill="FFFFFF"/>
        </w:rPr>
        <w:t>) fue un prominente </w:t>
      </w:r>
      <w:hyperlink r:id="rId54" w:tooltip="Filósofo" w:history="1">
        <w:r w:rsidRPr="00E55B90">
          <w:rPr>
            <w:rFonts w:ascii="Arial" w:hAnsi="Arial" w:cs="Arial"/>
            <w:color w:val="0D0D0D" w:themeColor="text1" w:themeTint="F2"/>
            <w:sz w:val="24"/>
            <w:szCs w:val="24"/>
            <w:shd w:val="clear" w:color="auto" w:fill="FFFFFF"/>
          </w:rPr>
          <w:t>filósofo</w:t>
        </w:r>
      </w:hyperlink>
      <w:r w:rsidRPr="00E55B90">
        <w:rPr>
          <w:rFonts w:ascii="Arial" w:hAnsi="Arial" w:cs="Arial"/>
          <w:color w:val="0D0D0D" w:themeColor="text1" w:themeTint="F2"/>
          <w:sz w:val="24"/>
          <w:szCs w:val="24"/>
          <w:shd w:val="clear" w:color="auto" w:fill="FFFFFF"/>
        </w:rPr>
        <w:t> </w:t>
      </w:r>
      <w:hyperlink r:id="rId55" w:history="1">
        <w:r w:rsidRPr="00E55B90">
          <w:rPr>
            <w:rFonts w:ascii="Arial" w:hAnsi="Arial" w:cs="Arial"/>
            <w:color w:val="0D0D0D" w:themeColor="text1" w:themeTint="F2"/>
            <w:sz w:val="24"/>
            <w:szCs w:val="24"/>
            <w:shd w:val="clear" w:color="auto" w:fill="FFFFFF"/>
          </w:rPr>
          <w:t>estadounidense</w:t>
        </w:r>
      </w:hyperlink>
      <w:r w:rsidRPr="00E55B90">
        <w:rPr>
          <w:rFonts w:ascii="Arial" w:hAnsi="Arial" w:cs="Arial"/>
          <w:color w:val="0D0D0D" w:themeColor="text1" w:themeTint="F2"/>
          <w:sz w:val="24"/>
          <w:szCs w:val="24"/>
          <w:shd w:val="clear" w:color="auto" w:fill="FFFFFF"/>
        </w:rPr>
        <w:t> que se dedicó principalmente a la </w:t>
      </w:r>
      <w:hyperlink r:id="rId56" w:tooltip="Filosofía de la religión" w:history="1">
        <w:r w:rsidRPr="00E55B90">
          <w:rPr>
            <w:rFonts w:ascii="Arial" w:hAnsi="Arial" w:cs="Arial"/>
            <w:color w:val="0D0D0D" w:themeColor="text1" w:themeTint="F2"/>
            <w:sz w:val="24"/>
            <w:szCs w:val="24"/>
            <w:shd w:val="clear" w:color="auto" w:fill="FFFFFF"/>
          </w:rPr>
          <w:t>filosofía de la religión</w:t>
        </w:r>
      </w:hyperlink>
      <w:r w:rsidRPr="00E55B90">
        <w:rPr>
          <w:rFonts w:ascii="Arial" w:hAnsi="Arial" w:cs="Arial"/>
          <w:color w:val="0D0D0D" w:themeColor="text1" w:themeTint="F2"/>
          <w:sz w:val="24"/>
          <w:szCs w:val="24"/>
          <w:shd w:val="clear" w:color="auto" w:fill="FFFFFF"/>
        </w:rPr>
        <w:t> y a la </w:t>
      </w:r>
      <w:hyperlink r:id="rId57" w:tooltip="Metafísica" w:history="1">
        <w:r w:rsidRPr="00E55B90">
          <w:rPr>
            <w:rFonts w:ascii="Arial" w:hAnsi="Arial" w:cs="Arial"/>
            <w:color w:val="0D0D0D" w:themeColor="text1" w:themeTint="F2"/>
            <w:sz w:val="24"/>
            <w:szCs w:val="24"/>
            <w:shd w:val="clear" w:color="auto" w:fill="FFFFFF"/>
          </w:rPr>
          <w:t>metafísica</w:t>
        </w:r>
      </w:hyperlink>
      <w:r w:rsidRPr="00E55B90">
        <w:rPr>
          <w:rFonts w:ascii="Arial" w:hAnsi="Arial" w:cs="Arial"/>
          <w:color w:val="0D0D0D" w:themeColor="text1" w:themeTint="F2"/>
          <w:sz w:val="24"/>
          <w:szCs w:val="24"/>
          <w:shd w:val="clear" w:color="auto" w:fill="FFFFFF"/>
        </w:rPr>
        <w:t>. Desarrolló la idea </w:t>
      </w:r>
      <w:hyperlink r:id="rId58" w:tooltip="Neoclasicismo" w:history="1">
        <w:r w:rsidRPr="00E55B90">
          <w:rPr>
            <w:rFonts w:ascii="Arial" w:hAnsi="Arial" w:cs="Arial"/>
            <w:color w:val="0D0D0D" w:themeColor="text1" w:themeTint="F2"/>
            <w:sz w:val="24"/>
            <w:szCs w:val="24"/>
            <w:shd w:val="clear" w:color="auto" w:fill="FFFFFF"/>
          </w:rPr>
          <w:t>neoclásica</w:t>
        </w:r>
      </w:hyperlink>
      <w:r w:rsidRPr="00E55B90">
        <w:rPr>
          <w:rFonts w:ascii="Arial" w:hAnsi="Arial" w:cs="Arial"/>
          <w:color w:val="0D0D0D" w:themeColor="text1" w:themeTint="F2"/>
          <w:sz w:val="24"/>
          <w:szCs w:val="24"/>
          <w:shd w:val="clear" w:color="auto" w:fill="FFFFFF"/>
        </w:rPr>
        <w:t> de </w:t>
      </w:r>
      <w:hyperlink r:id="rId59" w:tooltip="Dios" w:history="1">
        <w:r w:rsidRPr="00E55B90">
          <w:rPr>
            <w:rFonts w:ascii="Arial" w:hAnsi="Arial" w:cs="Arial"/>
            <w:color w:val="0D0D0D" w:themeColor="text1" w:themeTint="F2"/>
            <w:sz w:val="24"/>
            <w:szCs w:val="24"/>
            <w:shd w:val="clear" w:color="auto" w:fill="FFFFFF"/>
          </w:rPr>
          <w:t>Dios</w:t>
        </w:r>
      </w:hyperlink>
      <w:r w:rsidRPr="00E55B90">
        <w:rPr>
          <w:rFonts w:ascii="Arial" w:hAnsi="Arial" w:cs="Arial"/>
          <w:color w:val="0D0D0D" w:themeColor="text1" w:themeTint="F2"/>
          <w:sz w:val="24"/>
          <w:szCs w:val="24"/>
          <w:shd w:val="clear" w:color="auto" w:fill="FFFFFF"/>
        </w:rPr>
        <w:t> y produjo una </w:t>
      </w:r>
      <w:hyperlink r:id="rId60" w:tooltip="Teología del proceso" w:history="1">
        <w:r w:rsidRPr="00E55B90">
          <w:rPr>
            <w:rFonts w:ascii="Arial" w:hAnsi="Arial" w:cs="Arial"/>
            <w:color w:val="0D0D0D" w:themeColor="text1" w:themeTint="F2"/>
            <w:sz w:val="24"/>
            <w:szCs w:val="24"/>
            <w:shd w:val="clear" w:color="auto" w:fill="FFFFFF"/>
          </w:rPr>
          <w:t>prueba de la existencia de Dios</w:t>
        </w:r>
      </w:hyperlink>
      <w:r w:rsidRPr="00E55B90">
        <w:rPr>
          <w:rFonts w:ascii="Arial" w:hAnsi="Arial" w:cs="Arial"/>
          <w:color w:val="0D0D0D" w:themeColor="text1" w:themeTint="F2"/>
          <w:sz w:val="24"/>
          <w:szCs w:val="24"/>
          <w:shd w:val="clear" w:color="auto" w:fill="FFFFFF"/>
        </w:rPr>
        <w:t> desde la </w:t>
      </w:r>
      <w:hyperlink r:id="rId61" w:tooltip="Lógica modal" w:history="1">
        <w:r w:rsidRPr="00E55B90">
          <w:rPr>
            <w:rFonts w:ascii="Arial" w:hAnsi="Arial" w:cs="Arial"/>
            <w:color w:val="0D0D0D" w:themeColor="text1" w:themeTint="F2"/>
            <w:sz w:val="24"/>
            <w:szCs w:val="24"/>
            <w:shd w:val="clear" w:color="auto" w:fill="FFFFFF"/>
          </w:rPr>
          <w:t>lógica modal</w:t>
        </w:r>
      </w:hyperlink>
      <w:r w:rsidRPr="00E55B90">
        <w:rPr>
          <w:rFonts w:ascii="Arial" w:hAnsi="Arial" w:cs="Arial"/>
          <w:color w:val="0D0D0D" w:themeColor="text1" w:themeTint="F2"/>
          <w:sz w:val="24"/>
          <w:szCs w:val="24"/>
          <w:shd w:val="clear" w:color="auto" w:fill="FFFFFF"/>
        </w:rPr>
        <w:t> a partir del </w:t>
      </w:r>
      <w:hyperlink r:id="rId62" w:tooltip="Argumento ontológico" w:history="1">
        <w:r w:rsidRPr="00E55B90">
          <w:rPr>
            <w:rFonts w:ascii="Arial" w:hAnsi="Arial" w:cs="Arial"/>
            <w:color w:val="0D0D0D" w:themeColor="text1" w:themeTint="F2"/>
            <w:sz w:val="24"/>
            <w:szCs w:val="24"/>
            <w:shd w:val="clear" w:color="auto" w:fill="FFFFFF"/>
          </w:rPr>
          <w:t>argumento ontológico</w:t>
        </w:r>
      </w:hyperlink>
      <w:r w:rsidRPr="00E55B90">
        <w:rPr>
          <w:rFonts w:ascii="Arial" w:hAnsi="Arial" w:cs="Arial"/>
          <w:color w:val="0D0D0D" w:themeColor="text1" w:themeTint="F2"/>
          <w:sz w:val="24"/>
          <w:szCs w:val="24"/>
          <w:shd w:val="clear" w:color="auto" w:fill="FFFFFF"/>
        </w:rPr>
        <w:t> de </w:t>
      </w:r>
      <w:hyperlink r:id="rId63" w:tooltip="Anselmo de Canterbury" w:history="1">
        <w:r w:rsidRPr="00E55B90">
          <w:rPr>
            <w:rFonts w:ascii="Arial" w:hAnsi="Arial" w:cs="Arial"/>
            <w:color w:val="0D0D0D" w:themeColor="text1" w:themeTint="F2"/>
            <w:sz w:val="24"/>
            <w:szCs w:val="24"/>
            <w:shd w:val="clear" w:color="auto" w:fill="FFFFFF"/>
          </w:rPr>
          <w:t>San Anselmo</w:t>
        </w:r>
      </w:hyperlink>
      <w:r w:rsidRPr="00E55B90">
        <w:rPr>
          <w:rFonts w:ascii="Arial" w:hAnsi="Arial" w:cs="Arial"/>
          <w:color w:val="0D0D0D" w:themeColor="text1" w:themeTint="F2"/>
          <w:sz w:val="24"/>
          <w:szCs w:val="24"/>
          <w:shd w:val="clear" w:color="auto" w:fill="FFFFFF"/>
        </w:rPr>
        <w:t>. Hartshorne es también conocido por aplicar la </w:t>
      </w:r>
      <w:hyperlink r:id="rId64" w:tooltip="Filosofía del proceso" w:history="1">
        <w:r w:rsidRPr="00E55B90">
          <w:rPr>
            <w:rFonts w:ascii="Arial" w:hAnsi="Arial" w:cs="Arial"/>
            <w:color w:val="0D0D0D" w:themeColor="text1" w:themeTint="F2"/>
            <w:sz w:val="24"/>
            <w:szCs w:val="24"/>
            <w:shd w:val="clear" w:color="auto" w:fill="FFFFFF"/>
          </w:rPr>
          <w:t>filosofía del proceso</w:t>
        </w:r>
      </w:hyperlink>
      <w:r w:rsidRPr="00E55B90">
        <w:rPr>
          <w:rFonts w:ascii="Arial" w:hAnsi="Arial" w:cs="Arial"/>
          <w:color w:val="0D0D0D" w:themeColor="text1" w:themeTint="F2"/>
          <w:sz w:val="24"/>
          <w:szCs w:val="24"/>
          <w:shd w:val="clear" w:color="auto" w:fill="FFFFFF"/>
        </w:rPr>
        <w:t> de </w:t>
      </w:r>
      <w:hyperlink r:id="rId65" w:tooltip="Alfred North Whitehead" w:history="1">
        <w:r w:rsidRPr="00E55B90">
          <w:rPr>
            <w:rFonts w:ascii="Arial" w:hAnsi="Arial" w:cs="Arial"/>
            <w:color w:val="0D0D0D" w:themeColor="text1" w:themeTint="F2"/>
            <w:sz w:val="24"/>
            <w:szCs w:val="24"/>
            <w:shd w:val="clear" w:color="auto" w:fill="FFFFFF"/>
          </w:rPr>
          <w:t>Alfred North Whitehead</w:t>
        </w:r>
      </w:hyperlink>
      <w:r w:rsidRPr="00E55B90">
        <w:rPr>
          <w:rFonts w:ascii="Arial" w:hAnsi="Arial" w:cs="Arial"/>
          <w:color w:val="0D0D0D" w:themeColor="text1" w:themeTint="F2"/>
          <w:sz w:val="24"/>
          <w:szCs w:val="24"/>
          <w:shd w:val="clear" w:color="auto" w:fill="FFFFFF"/>
        </w:rPr>
        <w:t> a una </w:t>
      </w:r>
      <w:hyperlink r:id="rId66" w:history="1">
        <w:r w:rsidRPr="00E55B90">
          <w:rPr>
            <w:rFonts w:ascii="Arial" w:hAnsi="Arial" w:cs="Arial"/>
            <w:color w:val="0D0D0D" w:themeColor="text1" w:themeTint="F2"/>
            <w:sz w:val="24"/>
            <w:szCs w:val="24"/>
            <w:shd w:val="clear" w:color="auto" w:fill="FFFFFF"/>
          </w:rPr>
          <w:t>teología del proceso</w:t>
        </w:r>
      </w:hyperlink>
      <w:r w:rsidRPr="00E55B90">
        <w:rPr>
          <w:rFonts w:ascii="Arial" w:hAnsi="Arial" w:cs="Arial"/>
          <w:color w:val="0D0D0D" w:themeColor="text1" w:themeTint="F2"/>
          <w:sz w:val="24"/>
          <w:szCs w:val="24"/>
          <w:shd w:val="clear" w:color="auto" w:fill="FFFFFF"/>
        </w:rPr>
        <w:t>.</w:t>
      </w:r>
    </w:p>
    <w:p w14:paraId="0729F2CA" w14:textId="77777777" w:rsidR="007939E4" w:rsidRDefault="00435142" w:rsidP="007939E4">
      <w:pPr>
        <w:spacing w:after="0" w:line="360" w:lineRule="auto"/>
        <w:ind w:firstLine="708"/>
        <w:jc w:val="both"/>
        <w:rPr>
          <w:rFonts w:ascii="Arial" w:eastAsia="Times New Roman" w:hAnsi="Arial" w:cs="Arial"/>
          <w:color w:val="0D0D0D" w:themeColor="text1" w:themeTint="F2"/>
          <w:sz w:val="24"/>
          <w:szCs w:val="24"/>
          <w:lang w:eastAsia="es-ES"/>
        </w:rPr>
      </w:pPr>
      <w:r>
        <w:rPr>
          <w:rFonts w:ascii="Arial" w:hAnsi="Arial" w:cs="Arial"/>
          <w:color w:val="0D0D0D" w:themeColor="text1" w:themeTint="F2"/>
          <w:sz w:val="24"/>
          <w:szCs w:val="24"/>
          <w:shd w:val="clear" w:color="auto" w:fill="FFFFFF"/>
        </w:rPr>
        <w:t>John Macquarrie (1919-2007) fue un teólogo, filósofo y sacerdote anglicano nacido en Escocia.</w:t>
      </w:r>
      <w:r w:rsidRPr="00E55B90">
        <w:rPr>
          <w:rFonts w:ascii="Arial" w:hAnsi="Arial" w:cs="Arial"/>
          <w:color w:val="0D0D0D" w:themeColor="text1" w:themeTint="F2"/>
          <w:sz w:val="24"/>
          <w:szCs w:val="24"/>
          <w:shd w:val="clear" w:color="auto" w:fill="FFFFFF"/>
        </w:rPr>
        <w:t xml:space="preserve"> </w:t>
      </w:r>
      <w:r w:rsidR="007939E4" w:rsidRPr="00E55B90">
        <w:rPr>
          <w:rFonts w:ascii="Arial" w:hAnsi="Arial" w:cs="Arial"/>
          <w:color w:val="0D0D0D" w:themeColor="text1" w:themeTint="F2"/>
          <w:sz w:val="24"/>
          <w:szCs w:val="24"/>
          <w:shd w:val="clear" w:color="auto" w:fill="FFFFFF"/>
        </w:rPr>
        <w:t>Fue autor de </w:t>
      </w:r>
      <w:r w:rsidR="007939E4" w:rsidRPr="00E55B90">
        <w:rPr>
          <w:rFonts w:ascii="Arial" w:hAnsi="Arial" w:cs="Arial"/>
          <w:i/>
          <w:iCs/>
          <w:color w:val="0D0D0D" w:themeColor="text1" w:themeTint="F2"/>
          <w:sz w:val="24"/>
          <w:szCs w:val="24"/>
          <w:shd w:val="clear" w:color="auto" w:fill="FFFFFF"/>
        </w:rPr>
        <w:t>Principios de teología cristiana</w:t>
      </w:r>
      <w:r w:rsidR="007939E4" w:rsidRPr="00E55B90">
        <w:rPr>
          <w:rFonts w:ascii="Arial" w:hAnsi="Arial" w:cs="Arial"/>
          <w:color w:val="0D0D0D" w:themeColor="text1" w:themeTint="F2"/>
          <w:sz w:val="24"/>
          <w:szCs w:val="24"/>
          <w:shd w:val="clear" w:color="auto" w:fill="FFFFFF"/>
        </w:rPr>
        <w:t> (1966) y </w:t>
      </w:r>
      <w:r w:rsidR="007939E4" w:rsidRPr="00E55B90">
        <w:rPr>
          <w:rFonts w:ascii="Arial" w:hAnsi="Arial" w:cs="Arial"/>
          <w:i/>
          <w:iCs/>
          <w:color w:val="0D0D0D" w:themeColor="text1" w:themeTint="F2"/>
          <w:sz w:val="24"/>
          <w:szCs w:val="24"/>
          <w:shd w:val="clear" w:color="auto" w:fill="FFFFFF"/>
        </w:rPr>
        <w:t>Jesucristo en el pensamiento moderno</w:t>
      </w:r>
      <w:r w:rsidR="007939E4" w:rsidRPr="00E55B90">
        <w:rPr>
          <w:rFonts w:ascii="Arial" w:hAnsi="Arial" w:cs="Arial"/>
          <w:color w:val="0D0D0D" w:themeColor="text1" w:themeTint="F2"/>
          <w:sz w:val="24"/>
          <w:szCs w:val="24"/>
          <w:shd w:val="clear" w:color="auto" w:fill="FFFFFF"/>
        </w:rPr>
        <w:t> (1991)</w:t>
      </w:r>
      <w:r>
        <w:rPr>
          <w:rFonts w:ascii="Arial" w:hAnsi="Arial" w:cs="Arial"/>
          <w:color w:val="0D0D0D" w:themeColor="text1" w:themeTint="F2"/>
          <w:sz w:val="24"/>
          <w:szCs w:val="24"/>
          <w:shd w:val="clear" w:color="auto" w:fill="FFFFFF"/>
        </w:rPr>
        <w:t xml:space="preserve"> y que es uno de los padres de la nueva versión del panenteísmo</w:t>
      </w:r>
      <w:r w:rsidR="007939E4" w:rsidRPr="00E55B90">
        <w:rPr>
          <w:rFonts w:ascii="Arial" w:hAnsi="Arial" w:cs="Arial"/>
          <w:color w:val="0D0D0D" w:themeColor="text1" w:themeTint="F2"/>
          <w:sz w:val="24"/>
          <w:szCs w:val="24"/>
          <w:shd w:val="clear" w:color="auto" w:fill="FFFFFF"/>
        </w:rPr>
        <w:t>. </w:t>
      </w:r>
      <w:r>
        <w:rPr>
          <w:rFonts w:ascii="Arial" w:hAnsi="Arial" w:cs="Arial"/>
          <w:color w:val="0D0D0D" w:themeColor="text1" w:themeTint="F2"/>
          <w:sz w:val="24"/>
          <w:szCs w:val="24"/>
          <w:shd w:val="clear" w:color="auto" w:fill="FFFFFF"/>
        </w:rPr>
        <w:t xml:space="preserve">Por su parte, </w:t>
      </w:r>
      <w:r w:rsidR="007939E4" w:rsidRPr="00E55B90">
        <w:rPr>
          <w:rFonts w:ascii="Arial" w:eastAsia="Times New Roman" w:hAnsi="Arial" w:cs="Arial"/>
          <w:bCs/>
          <w:color w:val="0D0D0D" w:themeColor="text1" w:themeTint="F2"/>
          <w:sz w:val="24"/>
          <w:szCs w:val="24"/>
          <w:lang w:eastAsia="es-ES"/>
        </w:rPr>
        <w:t>Arthur Robert Peacocke</w:t>
      </w:r>
      <w:r w:rsidR="007939E4" w:rsidRPr="00E55B90">
        <w:rPr>
          <w:rFonts w:ascii="Arial" w:eastAsia="Times New Roman" w:hAnsi="Arial" w:cs="Arial"/>
          <w:color w:val="0D0D0D" w:themeColor="text1" w:themeTint="F2"/>
          <w:sz w:val="24"/>
          <w:szCs w:val="24"/>
          <w:lang w:eastAsia="es-ES"/>
        </w:rPr>
        <w:t> (</w:t>
      </w:r>
      <w:hyperlink r:id="rId67" w:tooltip="1924" w:history="1">
        <w:r w:rsidR="007939E4" w:rsidRPr="00E55B90">
          <w:rPr>
            <w:rFonts w:ascii="Arial" w:eastAsia="Times New Roman" w:hAnsi="Arial" w:cs="Arial"/>
            <w:color w:val="0D0D0D" w:themeColor="text1" w:themeTint="F2"/>
            <w:sz w:val="24"/>
            <w:szCs w:val="24"/>
            <w:lang w:eastAsia="es-ES"/>
          </w:rPr>
          <w:t>1924</w:t>
        </w:r>
      </w:hyperlink>
      <w:r w:rsidR="007939E4" w:rsidRPr="00E55B90">
        <w:rPr>
          <w:rFonts w:ascii="Arial" w:eastAsia="Times New Roman" w:hAnsi="Arial" w:cs="Arial"/>
          <w:color w:val="0D0D0D" w:themeColor="text1" w:themeTint="F2"/>
          <w:sz w:val="24"/>
          <w:szCs w:val="24"/>
          <w:lang w:eastAsia="es-ES"/>
        </w:rPr>
        <w:t>-</w:t>
      </w:r>
      <w:hyperlink r:id="rId68" w:tooltip="2006" w:history="1">
        <w:r w:rsidR="007939E4" w:rsidRPr="00E55B90">
          <w:rPr>
            <w:rFonts w:ascii="Arial" w:eastAsia="Times New Roman" w:hAnsi="Arial" w:cs="Arial"/>
            <w:color w:val="0D0D0D" w:themeColor="text1" w:themeTint="F2"/>
            <w:sz w:val="24"/>
            <w:szCs w:val="24"/>
            <w:lang w:eastAsia="es-ES"/>
          </w:rPr>
          <w:t>2006</w:t>
        </w:r>
      </w:hyperlink>
      <w:r w:rsidR="007939E4" w:rsidRPr="00E55B90">
        <w:rPr>
          <w:rFonts w:ascii="Arial" w:eastAsia="Times New Roman" w:hAnsi="Arial" w:cs="Arial"/>
          <w:color w:val="0D0D0D" w:themeColor="text1" w:themeTint="F2"/>
          <w:sz w:val="24"/>
          <w:szCs w:val="24"/>
          <w:lang w:eastAsia="es-ES"/>
        </w:rPr>
        <w:t>) fue </w:t>
      </w:r>
      <w:hyperlink r:id="rId69" w:tooltip="Bioquímico" w:history="1">
        <w:r w:rsidR="007939E4" w:rsidRPr="00E55B90">
          <w:rPr>
            <w:rFonts w:ascii="Arial" w:eastAsia="Times New Roman" w:hAnsi="Arial" w:cs="Arial"/>
            <w:color w:val="0D0D0D" w:themeColor="text1" w:themeTint="F2"/>
            <w:sz w:val="24"/>
            <w:szCs w:val="24"/>
            <w:lang w:eastAsia="es-ES"/>
          </w:rPr>
          <w:t>bioquímico</w:t>
        </w:r>
      </w:hyperlink>
      <w:r w:rsidR="007939E4" w:rsidRPr="00E55B90">
        <w:rPr>
          <w:rFonts w:ascii="Arial" w:eastAsia="Times New Roman" w:hAnsi="Arial" w:cs="Arial"/>
          <w:color w:val="0D0D0D" w:themeColor="text1" w:themeTint="F2"/>
          <w:sz w:val="24"/>
          <w:szCs w:val="24"/>
          <w:lang w:eastAsia="es-ES"/>
        </w:rPr>
        <w:t> y Decano del </w:t>
      </w:r>
      <w:hyperlink r:id="rId70" w:tooltip="Clare College" w:history="1">
        <w:r w:rsidR="007939E4" w:rsidRPr="00E55B90">
          <w:rPr>
            <w:rFonts w:ascii="Arial" w:eastAsia="Times New Roman" w:hAnsi="Arial" w:cs="Arial"/>
            <w:i/>
            <w:iCs/>
            <w:color w:val="0D0D0D" w:themeColor="text1" w:themeTint="F2"/>
            <w:sz w:val="24"/>
            <w:szCs w:val="24"/>
            <w:lang w:eastAsia="es-ES"/>
          </w:rPr>
          <w:t>Clare College</w:t>
        </w:r>
      </w:hyperlink>
      <w:r w:rsidR="007939E4" w:rsidRPr="00E55B90">
        <w:rPr>
          <w:rFonts w:ascii="Arial" w:eastAsia="Times New Roman" w:hAnsi="Arial" w:cs="Arial"/>
          <w:color w:val="0D0D0D" w:themeColor="text1" w:themeTint="F2"/>
          <w:sz w:val="24"/>
          <w:szCs w:val="24"/>
          <w:lang w:eastAsia="es-ES"/>
        </w:rPr>
        <w:t> en la </w:t>
      </w:r>
      <w:hyperlink r:id="rId71" w:tooltip="Universidad de Cambridge" w:history="1">
        <w:r w:rsidR="007939E4" w:rsidRPr="00E55B90">
          <w:rPr>
            <w:rFonts w:ascii="Arial" w:eastAsia="Times New Roman" w:hAnsi="Arial" w:cs="Arial"/>
            <w:color w:val="0D0D0D" w:themeColor="text1" w:themeTint="F2"/>
            <w:sz w:val="24"/>
            <w:szCs w:val="24"/>
            <w:lang w:eastAsia="es-ES"/>
          </w:rPr>
          <w:t>Universidad de Cambridge</w:t>
        </w:r>
      </w:hyperlink>
      <w:r w:rsidR="007939E4" w:rsidRPr="00E55B90">
        <w:rPr>
          <w:rFonts w:ascii="Arial" w:eastAsia="Times New Roman" w:hAnsi="Arial" w:cs="Arial"/>
          <w:color w:val="0D0D0D" w:themeColor="text1" w:themeTint="F2"/>
          <w:sz w:val="24"/>
          <w:szCs w:val="24"/>
          <w:lang w:eastAsia="es-ES"/>
        </w:rPr>
        <w:t>. Fue un pionero en la investigación de los principios de la química física del </w:t>
      </w:r>
      <w:hyperlink r:id="rId72" w:tooltip="ADN" w:history="1">
        <w:r w:rsidR="007939E4" w:rsidRPr="00E55B90">
          <w:rPr>
            <w:rFonts w:ascii="Arial" w:eastAsia="Times New Roman" w:hAnsi="Arial" w:cs="Arial"/>
            <w:color w:val="0D0D0D" w:themeColor="text1" w:themeTint="F2"/>
            <w:sz w:val="24"/>
            <w:szCs w:val="24"/>
            <w:lang w:eastAsia="es-ES"/>
          </w:rPr>
          <w:t>ADN</w:t>
        </w:r>
      </w:hyperlink>
      <w:r w:rsidR="007939E4" w:rsidRPr="00E55B90">
        <w:rPr>
          <w:rFonts w:ascii="Arial" w:eastAsia="Times New Roman" w:hAnsi="Arial" w:cs="Arial"/>
          <w:color w:val="0D0D0D" w:themeColor="text1" w:themeTint="F2"/>
          <w:sz w:val="24"/>
          <w:szCs w:val="24"/>
          <w:lang w:eastAsia="es-ES"/>
        </w:rPr>
        <w:t>.</w:t>
      </w:r>
      <w:r w:rsidR="007939E4">
        <w:rPr>
          <w:rFonts w:ascii="Arial" w:eastAsia="Times New Roman" w:hAnsi="Arial" w:cs="Arial"/>
          <w:color w:val="0D0D0D" w:themeColor="text1" w:themeTint="F2"/>
          <w:lang w:eastAsia="es-ES"/>
        </w:rPr>
        <w:t xml:space="preserve"> </w:t>
      </w:r>
      <w:r w:rsidR="007939E4" w:rsidRPr="00E55B90">
        <w:rPr>
          <w:rFonts w:ascii="Arial" w:eastAsia="Times New Roman" w:hAnsi="Arial" w:cs="Arial"/>
          <w:color w:val="0D0D0D" w:themeColor="text1" w:themeTint="F2"/>
          <w:sz w:val="24"/>
          <w:szCs w:val="24"/>
          <w:lang w:eastAsia="es-ES"/>
        </w:rPr>
        <w:t>En 1971, fue ordenado sacerdote en la </w:t>
      </w:r>
      <w:hyperlink r:id="rId73" w:tooltip="Iglesia de Inglaterra" w:history="1">
        <w:r w:rsidR="007939E4" w:rsidRPr="00E55B90">
          <w:rPr>
            <w:rFonts w:ascii="Arial" w:eastAsia="Times New Roman" w:hAnsi="Arial" w:cs="Arial"/>
            <w:color w:val="0D0D0D" w:themeColor="text1" w:themeTint="F2"/>
            <w:sz w:val="24"/>
            <w:szCs w:val="24"/>
            <w:lang w:eastAsia="es-ES"/>
          </w:rPr>
          <w:t>Iglesia de Inglaterra</w:t>
        </w:r>
      </w:hyperlink>
      <w:r w:rsidR="007939E4" w:rsidRPr="00E55B90">
        <w:rPr>
          <w:rFonts w:ascii="Arial" w:eastAsia="Times New Roman" w:hAnsi="Arial" w:cs="Arial"/>
          <w:color w:val="0D0D0D" w:themeColor="text1" w:themeTint="F2"/>
          <w:sz w:val="24"/>
          <w:szCs w:val="24"/>
          <w:lang w:eastAsia="es-ES"/>
        </w:rPr>
        <w:t> y en 1986 fundó la </w:t>
      </w:r>
      <w:r w:rsidR="007939E4" w:rsidRPr="00E55B90">
        <w:rPr>
          <w:rFonts w:ascii="Arial" w:eastAsia="Times New Roman" w:hAnsi="Arial" w:cs="Arial"/>
          <w:i/>
          <w:iCs/>
          <w:color w:val="0D0D0D" w:themeColor="text1" w:themeTint="F2"/>
          <w:sz w:val="24"/>
          <w:szCs w:val="24"/>
          <w:lang w:eastAsia="es-ES"/>
        </w:rPr>
        <w:t>Society of Ordained Scientists</w:t>
      </w:r>
      <w:r w:rsidR="007939E4" w:rsidRPr="00E55B90">
        <w:rPr>
          <w:rFonts w:ascii="Arial" w:eastAsia="Times New Roman" w:hAnsi="Arial" w:cs="Arial"/>
          <w:color w:val="0D0D0D" w:themeColor="text1" w:themeTint="F2"/>
          <w:sz w:val="24"/>
          <w:szCs w:val="24"/>
          <w:lang w:eastAsia="es-ES"/>
        </w:rPr>
        <w:t> (SOSc) ​ para hacer avanzar el desarrollo en el ámbito de la ciencia y la religión.</w:t>
      </w:r>
      <w:r w:rsidR="007939E4" w:rsidRPr="00E55B90">
        <w:rPr>
          <w:rFonts w:ascii="Arial" w:eastAsia="Times New Roman" w:hAnsi="Arial" w:cs="Arial"/>
          <w:bCs/>
          <w:color w:val="0D0D0D" w:themeColor="text1" w:themeTint="F2"/>
          <w:lang w:eastAsia="es-ES"/>
        </w:rPr>
        <w:t xml:space="preserve"> </w:t>
      </w:r>
      <w:r w:rsidR="007939E4" w:rsidRPr="00E55B90">
        <w:rPr>
          <w:rFonts w:ascii="Arial" w:eastAsia="Times New Roman" w:hAnsi="Arial" w:cs="Arial"/>
          <w:bCs/>
          <w:color w:val="0D0D0D" w:themeColor="text1" w:themeTint="F2"/>
          <w:sz w:val="24"/>
          <w:szCs w:val="24"/>
          <w:lang w:eastAsia="es-ES"/>
        </w:rPr>
        <w:t>Ediciones en español</w:t>
      </w:r>
      <w:r w:rsidR="007939E4" w:rsidRPr="00E55B90">
        <w:rPr>
          <w:rFonts w:ascii="Arial" w:eastAsia="Times New Roman" w:hAnsi="Arial" w:cs="Arial"/>
          <w:color w:val="0D0D0D" w:themeColor="text1" w:themeTint="F2"/>
          <w:sz w:val="24"/>
          <w:szCs w:val="24"/>
          <w:lang w:eastAsia="es-ES"/>
        </w:rPr>
        <w:t>: Peacocke, A. R. (2008). </w:t>
      </w:r>
      <w:r w:rsidR="007939E4" w:rsidRPr="00E55B90">
        <w:rPr>
          <w:rFonts w:ascii="Arial" w:eastAsia="Times New Roman" w:hAnsi="Arial" w:cs="Arial"/>
          <w:i/>
          <w:iCs/>
          <w:color w:val="0D0D0D" w:themeColor="text1" w:themeTint="F2"/>
          <w:sz w:val="24"/>
          <w:szCs w:val="24"/>
          <w:lang w:eastAsia="es-ES"/>
        </w:rPr>
        <w:t>Los caminos de la ciencia hacia Dios: el final de toda nuestra exploración</w:t>
      </w:r>
      <w:r w:rsidR="007939E4" w:rsidRPr="00E55B90">
        <w:rPr>
          <w:rFonts w:ascii="Arial" w:eastAsia="Times New Roman" w:hAnsi="Arial" w:cs="Arial"/>
          <w:color w:val="0D0D0D" w:themeColor="text1" w:themeTint="F2"/>
          <w:sz w:val="24"/>
          <w:szCs w:val="24"/>
          <w:lang w:eastAsia="es-ES"/>
        </w:rPr>
        <w:t xml:space="preserve">. </w:t>
      </w:r>
      <w:r w:rsidR="007939E4" w:rsidRPr="007939E4">
        <w:rPr>
          <w:rFonts w:ascii="Arial" w:eastAsia="Times New Roman" w:hAnsi="Arial" w:cs="Arial"/>
          <w:color w:val="0D0D0D" w:themeColor="text1" w:themeTint="F2"/>
          <w:sz w:val="24"/>
          <w:szCs w:val="24"/>
          <w:lang w:eastAsia="es-ES"/>
        </w:rPr>
        <w:t>Editorial Sal Terrae. </w:t>
      </w:r>
      <w:hyperlink r:id="rId74" w:tooltip="ISBN" w:history="1">
        <w:r w:rsidR="007939E4" w:rsidRPr="007939E4">
          <w:rPr>
            <w:rFonts w:ascii="Arial" w:eastAsia="Times New Roman" w:hAnsi="Arial" w:cs="Arial"/>
            <w:color w:val="0D0D0D" w:themeColor="text1" w:themeTint="F2"/>
            <w:sz w:val="24"/>
            <w:szCs w:val="24"/>
            <w:lang w:eastAsia="es-ES"/>
          </w:rPr>
          <w:t>ISBN</w:t>
        </w:r>
      </w:hyperlink>
      <w:r w:rsidR="007939E4" w:rsidRPr="007939E4">
        <w:rPr>
          <w:rFonts w:ascii="Arial" w:eastAsia="Times New Roman" w:hAnsi="Arial" w:cs="Arial"/>
          <w:color w:val="0D0D0D" w:themeColor="text1" w:themeTint="F2"/>
          <w:sz w:val="24"/>
          <w:szCs w:val="24"/>
          <w:lang w:eastAsia="es-ES"/>
        </w:rPr>
        <w:t> </w:t>
      </w:r>
      <w:hyperlink r:id="rId75" w:tooltip="Especial:FuentesDeLibros/978-84-293-1750-3" w:history="1">
        <w:r w:rsidR="007939E4" w:rsidRPr="007939E4">
          <w:rPr>
            <w:rFonts w:ascii="Arial" w:eastAsia="Times New Roman" w:hAnsi="Arial" w:cs="Arial"/>
            <w:color w:val="0D0D0D" w:themeColor="text1" w:themeTint="F2"/>
            <w:sz w:val="24"/>
            <w:szCs w:val="24"/>
            <w:lang w:eastAsia="es-ES"/>
          </w:rPr>
          <w:t>978-84-293-1750-3</w:t>
        </w:r>
      </w:hyperlink>
      <w:r w:rsidR="007939E4" w:rsidRPr="007939E4">
        <w:rPr>
          <w:rFonts w:ascii="Arial" w:eastAsia="Times New Roman" w:hAnsi="Arial" w:cs="Arial"/>
          <w:color w:val="0D0D0D" w:themeColor="text1" w:themeTint="F2"/>
          <w:sz w:val="24"/>
          <w:szCs w:val="24"/>
          <w:lang w:eastAsia="es-ES"/>
        </w:rPr>
        <w:t>.</w:t>
      </w:r>
    </w:p>
    <w:p w14:paraId="6F53F12B" w14:textId="77777777" w:rsidR="00435142" w:rsidRDefault="00435142" w:rsidP="00435142">
      <w:pPr>
        <w:spacing w:after="0" w:line="360" w:lineRule="auto"/>
        <w:jc w:val="both"/>
        <w:rPr>
          <w:rFonts w:ascii="Arial" w:eastAsia="Times New Roman" w:hAnsi="Arial" w:cs="Arial"/>
          <w:color w:val="0D0D0D" w:themeColor="text1" w:themeTint="F2"/>
          <w:sz w:val="24"/>
          <w:szCs w:val="24"/>
          <w:lang w:eastAsia="es-ES"/>
        </w:rPr>
      </w:pPr>
    </w:p>
    <w:p w14:paraId="0257EAE6" w14:textId="77777777" w:rsidR="00435142" w:rsidRPr="00435142" w:rsidRDefault="00435142" w:rsidP="00435142">
      <w:pPr>
        <w:spacing w:after="0" w:line="360" w:lineRule="auto"/>
        <w:jc w:val="both"/>
        <w:rPr>
          <w:rFonts w:ascii="Arial" w:hAnsi="Arial" w:cs="Arial"/>
          <w:b/>
          <w:color w:val="0D0D0D" w:themeColor="text1" w:themeTint="F2"/>
          <w:sz w:val="24"/>
          <w:szCs w:val="24"/>
          <w:shd w:val="clear" w:color="auto" w:fill="FFFFFF"/>
        </w:rPr>
      </w:pPr>
      <w:r>
        <w:rPr>
          <w:rFonts w:ascii="Arial" w:eastAsia="Times New Roman" w:hAnsi="Arial" w:cs="Arial"/>
          <w:b/>
          <w:color w:val="0D0D0D" w:themeColor="text1" w:themeTint="F2"/>
          <w:sz w:val="24"/>
          <w:szCs w:val="24"/>
          <w:lang w:eastAsia="es-ES"/>
        </w:rPr>
        <w:t>La difícil definición de panenteísmo</w:t>
      </w:r>
    </w:p>
    <w:p w14:paraId="01DB18CE" w14:textId="77777777" w:rsidR="007939E4" w:rsidRDefault="00BC2CAA" w:rsidP="00BC2CAA">
      <w:pPr>
        <w:spacing w:after="0" w:line="360" w:lineRule="auto"/>
        <w:ind w:firstLine="708"/>
        <w:jc w:val="both"/>
        <w:rPr>
          <w:rFonts w:ascii="Arial" w:hAnsi="Arial" w:cs="Arial"/>
          <w:color w:val="0D0D0D" w:themeColor="text1" w:themeTint="F2"/>
          <w:sz w:val="24"/>
          <w:szCs w:val="24"/>
        </w:rPr>
      </w:pPr>
      <w:r>
        <w:rPr>
          <w:rFonts w:ascii="Arial" w:hAnsi="Arial" w:cs="Arial"/>
          <w:color w:val="0D0D0D" w:themeColor="text1" w:themeTint="F2"/>
          <w:sz w:val="24"/>
          <w:szCs w:val="24"/>
        </w:rPr>
        <w:t>Para los estudiosos de la filosofía, los autores parten de l</w:t>
      </w:r>
      <w:r w:rsidR="00AC5E6D" w:rsidRPr="00246E10">
        <w:rPr>
          <w:rFonts w:ascii="Arial" w:hAnsi="Arial" w:cs="Arial"/>
          <w:color w:val="0D0D0D" w:themeColor="text1" w:themeTint="F2"/>
          <w:sz w:val="24"/>
          <w:szCs w:val="24"/>
        </w:rPr>
        <w:t>a definición clásica de “panenteísmo”</w:t>
      </w:r>
      <w:r>
        <w:rPr>
          <w:rFonts w:ascii="Arial" w:hAnsi="Arial" w:cs="Arial"/>
          <w:color w:val="0D0D0D" w:themeColor="text1" w:themeTint="F2"/>
          <w:sz w:val="24"/>
          <w:szCs w:val="24"/>
        </w:rPr>
        <w:t>, que</w:t>
      </w:r>
      <w:r w:rsidR="00AC5E6D" w:rsidRPr="00246E10">
        <w:rPr>
          <w:rFonts w:ascii="Arial" w:hAnsi="Arial" w:cs="Arial"/>
          <w:color w:val="0D0D0D" w:themeColor="text1" w:themeTint="F2"/>
          <w:sz w:val="24"/>
          <w:szCs w:val="24"/>
        </w:rPr>
        <w:t xml:space="preserve"> es la que ofrece</w:t>
      </w:r>
      <w:r w:rsidR="00451326" w:rsidRPr="00246E10">
        <w:rPr>
          <w:rFonts w:ascii="Arial" w:hAnsi="Arial" w:cs="Arial"/>
          <w:color w:val="0D0D0D" w:themeColor="text1" w:themeTint="F2"/>
          <w:sz w:val="24"/>
          <w:szCs w:val="24"/>
        </w:rPr>
        <w:t xml:space="preserve"> el </w:t>
      </w:r>
      <w:r w:rsidR="00451326" w:rsidRPr="00246E10">
        <w:rPr>
          <w:rFonts w:ascii="Arial" w:hAnsi="Arial" w:cs="Arial"/>
          <w:i/>
          <w:color w:val="0D0D0D" w:themeColor="text1" w:themeTint="F2"/>
          <w:sz w:val="24"/>
          <w:szCs w:val="24"/>
        </w:rPr>
        <w:t xml:space="preserve">Oxford Dictionary of the Christian Church: </w:t>
      </w:r>
      <w:r w:rsidR="00451326" w:rsidRPr="00246E10">
        <w:rPr>
          <w:rFonts w:ascii="Arial" w:hAnsi="Arial" w:cs="Arial"/>
          <w:color w:val="0D0D0D" w:themeColor="text1" w:themeTint="F2"/>
          <w:sz w:val="24"/>
          <w:szCs w:val="24"/>
        </w:rPr>
        <w:t>“La creencia (convicción) de que el ser de Dios engloba e impregna la totalidad del universo, de suerte que todas las partes de este existen en él”</w:t>
      </w:r>
      <w:r w:rsidR="007939E4" w:rsidRPr="007939E4">
        <w:rPr>
          <w:rStyle w:val="Refdenotaalpie"/>
          <w:rFonts w:ascii="Arial" w:hAnsi="Arial" w:cs="Arial"/>
          <w:color w:val="0D0D0D" w:themeColor="text1" w:themeTint="F2"/>
          <w:sz w:val="24"/>
          <w:szCs w:val="24"/>
        </w:rPr>
        <w:t xml:space="preserve"> </w:t>
      </w:r>
      <w:r w:rsidR="007939E4" w:rsidRPr="007939E4">
        <w:rPr>
          <w:rFonts w:ascii="Arial" w:hAnsi="Arial" w:cs="Arial"/>
          <w:color w:val="0D0D0D" w:themeColor="text1" w:themeTint="F2"/>
          <w:sz w:val="24"/>
          <w:szCs w:val="24"/>
        </w:rPr>
        <w:t xml:space="preserve">F. L. Cross y E. A, Livingstone (editors) </w:t>
      </w:r>
      <w:r w:rsidR="007939E4" w:rsidRPr="007939E4">
        <w:rPr>
          <w:rFonts w:ascii="Arial" w:hAnsi="Arial" w:cs="Arial"/>
          <w:i/>
          <w:color w:val="0D0D0D" w:themeColor="text1" w:themeTint="F2"/>
          <w:sz w:val="24"/>
          <w:szCs w:val="24"/>
        </w:rPr>
        <w:t xml:space="preserve">The Oxford Dictionary of the Christian Church. </w:t>
      </w:r>
      <w:r w:rsidR="007939E4" w:rsidRPr="00E55B90">
        <w:rPr>
          <w:rFonts w:ascii="Arial" w:hAnsi="Arial" w:cs="Arial"/>
          <w:color w:val="0D0D0D" w:themeColor="text1" w:themeTint="F2"/>
          <w:sz w:val="24"/>
          <w:szCs w:val="24"/>
        </w:rPr>
        <w:t>Oxford University Press, 1997, 1213; la definición prosigue caracterizando la diferencia entre el panenteísmo y el panteísmo como la imposibilidad de que el Dios panenteísta se “agote” en el universo</w:t>
      </w:r>
      <w:r w:rsidR="007939E4">
        <w:rPr>
          <w:rFonts w:ascii="Arial" w:hAnsi="Arial" w:cs="Arial"/>
          <w:color w:val="0D0D0D" w:themeColor="text1" w:themeTint="F2"/>
          <w:sz w:val="24"/>
          <w:szCs w:val="24"/>
        </w:rPr>
        <w:t>]</w:t>
      </w:r>
      <w:r>
        <w:rPr>
          <w:rFonts w:ascii="Arial" w:hAnsi="Arial" w:cs="Arial"/>
          <w:color w:val="0D0D0D" w:themeColor="text1" w:themeTint="F2"/>
          <w:sz w:val="24"/>
          <w:szCs w:val="24"/>
        </w:rPr>
        <w:t xml:space="preserve"> </w:t>
      </w:r>
    </w:p>
    <w:p w14:paraId="4D53407F" w14:textId="77777777" w:rsidR="00451326" w:rsidRDefault="00BC2CAA" w:rsidP="00BC2CAA">
      <w:pPr>
        <w:spacing w:after="0" w:line="360" w:lineRule="auto"/>
        <w:ind w:firstLine="708"/>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El experto, Michael W. Brierley, </w:t>
      </w:r>
      <w:r w:rsidR="00451326" w:rsidRPr="00246E10">
        <w:rPr>
          <w:rFonts w:ascii="Arial" w:hAnsi="Arial" w:cs="Arial"/>
          <w:color w:val="0D0D0D" w:themeColor="text1" w:themeTint="F2"/>
          <w:sz w:val="24"/>
          <w:szCs w:val="24"/>
        </w:rPr>
        <w:t>considera que esta es una definición “débil” porque apenas va más allá de la definición literal de la palabra. La afirmación de que Dios “engloba” el universo se limita a afirmar el significado literal, “todo en Dios”, con Dios como sujeto, dejando la “impregnación”</w:t>
      </w:r>
      <w:r w:rsidR="00716265" w:rsidRPr="00246E10">
        <w:rPr>
          <w:rFonts w:ascii="Arial" w:hAnsi="Arial" w:cs="Arial"/>
          <w:color w:val="0D0D0D" w:themeColor="text1" w:themeTint="F2"/>
          <w:sz w:val="24"/>
          <w:szCs w:val="24"/>
        </w:rPr>
        <w:t xml:space="preserve"> como la única glosa de lo que de hecho podría significar la “inclusión” del universo o su existencia “en” Dios.</w:t>
      </w:r>
    </w:p>
    <w:p w14:paraId="0DDE38AD" w14:textId="77777777" w:rsidR="00D45C66" w:rsidRDefault="00D45C66" w:rsidP="00D45C66">
      <w:pPr>
        <w:spacing w:after="0" w:line="360" w:lineRule="auto"/>
        <w:jc w:val="both"/>
        <w:rPr>
          <w:rFonts w:ascii="Arial" w:hAnsi="Arial" w:cs="Arial"/>
          <w:color w:val="0D0D0D" w:themeColor="text1" w:themeTint="F2"/>
          <w:sz w:val="24"/>
          <w:szCs w:val="24"/>
        </w:rPr>
      </w:pPr>
    </w:p>
    <w:p w14:paraId="2131104D" w14:textId="77777777" w:rsidR="00D45C66" w:rsidRPr="00FD3EEC" w:rsidRDefault="00D45C66" w:rsidP="00D45C66">
      <w:pPr>
        <w:spacing w:after="0" w:line="360" w:lineRule="auto"/>
        <w:jc w:val="both"/>
        <w:rPr>
          <w:rFonts w:ascii="Arial" w:hAnsi="Arial" w:cs="Arial"/>
          <w:b/>
          <w:color w:val="0D0D0D" w:themeColor="text1" w:themeTint="F2"/>
          <w:sz w:val="36"/>
          <w:szCs w:val="36"/>
        </w:rPr>
      </w:pPr>
      <w:r w:rsidRPr="00FD3EEC">
        <w:rPr>
          <w:rFonts w:ascii="Arial" w:hAnsi="Arial" w:cs="Arial"/>
          <w:b/>
          <w:color w:val="0D0D0D" w:themeColor="text1" w:themeTint="F2"/>
          <w:sz w:val="36"/>
          <w:szCs w:val="36"/>
        </w:rPr>
        <w:t xml:space="preserve">El universo en Dios y Dios en el universo </w:t>
      </w:r>
    </w:p>
    <w:p w14:paraId="724B3070" w14:textId="77777777" w:rsidR="00716265" w:rsidRPr="008764A8" w:rsidRDefault="00716265" w:rsidP="00AC5E6D">
      <w:pPr>
        <w:spacing w:after="0" w:line="360" w:lineRule="auto"/>
        <w:jc w:val="both"/>
        <w:rPr>
          <w:rFonts w:ascii="Arial" w:hAnsi="Arial" w:cs="Arial"/>
          <w:color w:val="0D0D0D" w:themeColor="text1" w:themeTint="F2"/>
          <w:sz w:val="24"/>
          <w:szCs w:val="24"/>
        </w:rPr>
      </w:pPr>
      <w:r w:rsidRPr="00246E10">
        <w:rPr>
          <w:rFonts w:ascii="Arial" w:hAnsi="Arial" w:cs="Arial"/>
          <w:color w:val="0D0D0D" w:themeColor="text1" w:themeTint="F2"/>
          <w:sz w:val="24"/>
          <w:szCs w:val="24"/>
        </w:rPr>
        <w:tab/>
        <w:t xml:space="preserve">La pregunta permanece, por tanto, abierta: ¿en qué sentido existe el universo en Dios? Es posible que esta imprecisión en el significado del sintagma: </w:t>
      </w:r>
      <w:r w:rsidR="0076746C" w:rsidRPr="00246E10">
        <w:rPr>
          <w:rFonts w:ascii="Arial" w:hAnsi="Arial" w:cs="Arial"/>
          <w:color w:val="0D0D0D" w:themeColor="text1" w:themeTint="F2"/>
          <w:sz w:val="24"/>
          <w:szCs w:val="24"/>
        </w:rPr>
        <w:t xml:space="preserve">según Polkinghorne (2008) </w:t>
      </w:r>
      <w:r w:rsidRPr="00246E10">
        <w:rPr>
          <w:rFonts w:ascii="Arial" w:hAnsi="Arial" w:cs="Arial"/>
          <w:color w:val="0D0D0D" w:themeColor="text1" w:themeTint="F2"/>
          <w:sz w:val="24"/>
          <w:szCs w:val="24"/>
        </w:rPr>
        <w:t>“todo en Dios”, sea responsable de parte de las “tentadoras ambigüedades” que “parecen lastrar el debate panenteísta”</w:t>
      </w:r>
      <w:r w:rsidR="00AF7139">
        <w:rPr>
          <w:rFonts w:ascii="Arial" w:hAnsi="Arial" w:cs="Arial"/>
          <w:color w:val="0D0D0D" w:themeColor="text1" w:themeTint="F2"/>
          <w:sz w:val="24"/>
          <w:szCs w:val="24"/>
        </w:rPr>
        <w:t xml:space="preserve"> </w:t>
      </w:r>
      <w:r w:rsidR="00AF7139" w:rsidRPr="00AF7139">
        <w:rPr>
          <w:rFonts w:ascii="Arial" w:hAnsi="Arial" w:cs="Arial"/>
          <w:color w:val="0D0D0D" w:themeColor="text1" w:themeTint="F2"/>
          <w:sz w:val="24"/>
          <w:szCs w:val="24"/>
        </w:rPr>
        <w:t xml:space="preserve">[Ver J.C. Polkinghorne, </w:t>
      </w:r>
      <w:hyperlink r:id="rId76" w:history="1">
        <w:r w:rsidR="00AF7139" w:rsidRPr="00AF7139">
          <w:rPr>
            <w:rStyle w:val="Hipervnculo"/>
            <w:rFonts w:ascii="Arial" w:hAnsi="Arial" w:cs="Arial"/>
            <w:i/>
            <w:color w:val="0D0D0D" w:themeColor="text1" w:themeTint="F2"/>
            <w:sz w:val="24"/>
            <w:szCs w:val="24"/>
            <w:u w:val="none"/>
          </w:rPr>
          <w:t>Faith, Science and Understanding</w:t>
        </w:r>
      </w:hyperlink>
      <w:r w:rsidR="00AF7139" w:rsidRPr="00AF7139">
        <w:rPr>
          <w:rFonts w:ascii="Arial" w:hAnsi="Arial" w:cs="Arial"/>
          <w:color w:val="0D0D0D" w:themeColor="text1" w:themeTint="F2"/>
          <w:sz w:val="24"/>
          <w:szCs w:val="24"/>
        </w:rPr>
        <w:t xml:space="preserve">. </w:t>
      </w:r>
      <w:r w:rsidR="00D45C66" w:rsidRPr="008764A8">
        <w:rPr>
          <w:rFonts w:ascii="Arial" w:hAnsi="Arial" w:cs="Arial"/>
          <w:color w:val="0D0D0D" w:themeColor="text1" w:themeTint="F2"/>
          <w:sz w:val="24"/>
          <w:szCs w:val="24"/>
        </w:rPr>
        <w:t>2008, SPCK, Londres, pág. 91]</w:t>
      </w:r>
    </w:p>
    <w:p w14:paraId="498E2A0E" w14:textId="77777777" w:rsidR="0076746C" w:rsidRPr="00246E10" w:rsidRDefault="0076746C" w:rsidP="00AC5E6D">
      <w:pPr>
        <w:spacing w:after="0" w:line="360" w:lineRule="auto"/>
        <w:jc w:val="both"/>
        <w:rPr>
          <w:rFonts w:ascii="Arial" w:hAnsi="Arial" w:cs="Arial"/>
          <w:color w:val="0D0D0D" w:themeColor="text1" w:themeTint="F2"/>
          <w:sz w:val="24"/>
          <w:szCs w:val="24"/>
        </w:rPr>
      </w:pPr>
      <w:r w:rsidRPr="00AF7139">
        <w:rPr>
          <w:rFonts w:ascii="Arial" w:hAnsi="Arial" w:cs="Arial"/>
          <w:color w:val="0D0D0D" w:themeColor="text1" w:themeTint="F2"/>
          <w:sz w:val="24"/>
          <w:szCs w:val="24"/>
        </w:rPr>
        <w:tab/>
      </w:r>
      <w:r w:rsidR="00AF7139">
        <w:rPr>
          <w:rFonts w:ascii="Arial" w:hAnsi="Arial" w:cs="Arial"/>
          <w:color w:val="0D0D0D" w:themeColor="text1" w:themeTint="F2"/>
          <w:sz w:val="24"/>
          <w:szCs w:val="24"/>
        </w:rPr>
        <w:t>Ci</w:t>
      </w:r>
      <w:r w:rsidRPr="00246E10">
        <w:rPr>
          <w:rFonts w:ascii="Arial" w:hAnsi="Arial" w:cs="Arial"/>
          <w:color w:val="0D0D0D" w:themeColor="text1" w:themeTint="F2"/>
          <w:sz w:val="24"/>
          <w:szCs w:val="24"/>
        </w:rPr>
        <w:t>ertamente, la ambigüedad del “en” ha llevado a algunos teólogos a distinguir entre diferentes tipos de panenteísmo</w:t>
      </w:r>
      <w:r w:rsidR="00D45C66">
        <w:rPr>
          <w:rFonts w:ascii="Arial" w:hAnsi="Arial" w:cs="Arial"/>
          <w:color w:val="0D0D0D" w:themeColor="text1" w:themeTint="F2"/>
          <w:sz w:val="24"/>
          <w:szCs w:val="24"/>
        </w:rPr>
        <w:t>. Así</w:t>
      </w:r>
      <w:r w:rsidRPr="00246E10">
        <w:rPr>
          <w:rFonts w:ascii="Arial" w:hAnsi="Arial" w:cs="Arial"/>
          <w:color w:val="0D0D0D" w:themeColor="text1" w:themeTint="F2"/>
          <w:sz w:val="24"/>
          <w:szCs w:val="24"/>
        </w:rPr>
        <w:t>, por ejemplo, McDaniel distingue entre el panenteísmo “emanatista” y el panenteísmo “relacional”</w:t>
      </w:r>
      <w:r w:rsidR="00A361CB" w:rsidRPr="00246E10">
        <w:rPr>
          <w:rFonts w:ascii="Arial" w:hAnsi="Arial" w:cs="Arial"/>
          <w:color w:val="0D0D0D" w:themeColor="text1" w:themeTint="F2"/>
          <w:sz w:val="24"/>
          <w:szCs w:val="24"/>
        </w:rPr>
        <w:t>. En el primero, el cosmos es manifestación directa del ser mismo de Dios, de suerte que la acción creadora del universo es a la vez acción creadora de Dios. En cambio, el panenteísmo “relacional”, para McDaniel, permite al cosmos independencia creadora respecto a Dios, de modo que la humanidad posee su propio poder creador.</w:t>
      </w:r>
    </w:p>
    <w:p w14:paraId="6DF02E2E" w14:textId="77777777" w:rsidR="00A361CB" w:rsidRPr="00246E10" w:rsidRDefault="00A361CB" w:rsidP="00AC5E6D">
      <w:pPr>
        <w:spacing w:after="0" w:line="360" w:lineRule="auto"/>
        <w:jc w:val="both"/>
        <w:rPr>
          <w:rFonts w:ascii="Arial" w:hAnsi="Arial" w:cs="Arial"/>
          <w:color w:val="0D0D0D" w:themeColor="text1" w:themeTint="F2"/>
          <w:sz w:val="24"/>
          <w:szCs w:val="24"/>
        </w:rPr>
      </w:pPr>
      <w:r w:rsidRPr="00246E10">
        <w:rPr>
          <w:rFonts w:ascii="Arial" w:hAnsi="Arial" w:cs="Arial"/>
          <w:color w:val="0D0D0D" w:themeColor="text1" w:themeTint="F2"/>
          <w:sz w:val="24"/>
          <w:szCs w:val="24"/>
        </w:rPr>
        <w:tab/>
        <w:t>Análogamente, Gregory R. Peterson (Universidad del Estado de Dakota) habla de panenteísmo “débil” y panenteísmo “fuerte”. La versión “débil” se refiere (solo) a la presencia de Dios en el universo, mientras que la versión “fuerte” implica cierta identidad entre ambos.</w:t>
      </w:r>
    </w:p>
    <w:p w14:paraId="32288569" w14:textId="77777777" w:rsidR="00756F55" w:rsidRDefault="00A17B17" w:rsidP="00756F55">
      <w:pPr>
        <w:spacing w:after="0" w:line="360" w:lineRule="auto"/>
        <w:ind w:firstLine="360"/>
        <w:jc w:val="both"/>
        <w:rPr>
          <w:rFonts w:ascii="Arial" w:hAnsi="Arial" w:cs="Arial"/>
          <w:color w:val="0D0D0D" w:themeColor="text1" w:themeTint="F2"/>
          <w:sz w:val="24"/>
          <w:szCs w:val="24"/>
        </w:rPr>
      </w:pPr>
      <w:r w:rsidRPr="00246E10">
        <w:rPr>
          <w:rFonts w:ascii="Arial" w:hAnsi="Arial" w:cs="Arial"/>
          <w:color w:val="0D0D0D" w:themeColor="text1" w:themeTint="F2"/>
          <w:sz w:val="24"/>
          <w:szCs w:val="24"/>
        </w:rPr>
        <w:t>Pero estas opciones resultan ser, sin embargo, elecciones superficiales a la luz de las ocho facetas del lenguaje panenteísta que son (en gran medida) comunes a los autores panenteístas más importantes y explicitan realmente el “en”.</w:t>
      </w:r>
      <w:r w:rsidR="00756F55" w:rsidRPr="00246E10">
        <w:rPr>
          <w:rFonts w:ascii="Arial" w:hAnsi="Arial" w:cs="Arial"/>
          <w:color w:val="0D0D0D" w:themeColor="text1" w:themeTint="F2"/>
          <w:sz w:val="24"/>
          <w:szCs w:val="24"/>
        </w:rPr>
        <w:t xml:space="preserve"> </w:t>
      </w:r>
      <w:r w:rsidR="00BC2CAA">
        <w:rPr>
          <w:rFonts w:ascii="Arial" w:hAnsi="Arial" w:cs="Arial"/>
          <w:color w:val="0D0D0D" w:themeColor="text1" w:themeTint="F2"/>
          <w:sz w:val="24"/>
          <w:szCs w:val="24"/>
        </w:rPr>
        <w:t xml:space="preserve">Estas facetas son: </w:t>
      </w:r>
      <w:r w:rsidR="00756F55" w:rsidRPr="00246E10">
        <w:rPr>
          <w:rFonts w:ascii="Arial" w:hAnsi="Arial" w:cs="Arial"/>
          <w:color w:val="0D0D0D" w:themeColor="text1" w:themeTint="F2"/>
          <w:sz w:val="24"/>
          <w:szCs w:val="24"/>
        </w:rPr>
        <w:t>1.</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El cosmos como cuerpo de Dios</w:t>
      </w:r>
      <w:r w:rsidR="00AF7139">
        <w:rPr>
          <w:rFonts w:ascii="Arial" w:hAnsi="Arial" w:cs="Arial"/>
          <w:color w:val="0D0D0D" w:themeColor="text1" w:themeTint="F2"/>
          <w:sz w:val="24"/>
          <w:szCs w:val="24"/>
        </w:rPr>
        <w:t>: ¿se puede decir que Dios “tiene cuerpo”?</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2.</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Lenguaje de “en y a través de”</w:t>
      </w:r>
      <w:r w:rsidR="00AF7139">
        <w:rPr>
          <w:rFonts w:ascii="Arial" w:hAnsi="Arial" w:cs="Arial"/>
          <w:color w:val="0D0D0D" w:themeColor="text1" w:themeTint="F2"/>
          <w:sz w:val="24"/>
          <w:szCs w:val="24"/>
        </w:rPr>
        <w:t xml:space="preserve"> ¿qué valor tienen estas partículas para explicar “en Dios” y “a través de Dios?</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3.</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El cosmos como sacramento</w:t>
      </w:r>
      <w:r w:rsidR="00AF7139">
        <w:rPr>
          <w:rFonts w:ascii="Arial" w:hAnsi="Arial" w:cs="Arial"/>
          <w:color w:val="0D0D0D" w:themeColor="text1" w:themeTint="F2"/>
          <w:sz w:val="24"/>
          <w:szCs w:val="24"/>
        </w:rPr>
        <w:t xml:space="preserve"> ¿es el mundo un signo de la visibilidad de Dios?</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4.</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Lenguaje de entrelazamiento inextricable</w:t>
      </w:r>
      <w:r w:rsidR="00AF7139">
        <w:rPr>
          <w:rFonts w:ascii="Arial" w:hAnsi="Arial" w:cs="Arial"/>
          <w:color w:val="0D0D0D" w:themeColor="text1" w:themeTint="F2"/>
          <w:sz w:val="24"/>
          <w:szCs w:val="24"/>
        </w:rPr>
        <w:t xml:space="preserve"> ¿hay entre Dios y el cosmos no una identidad (panteísmo) per sí una vinculación que no se puede desatar?</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5.</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De</w:t>
      </w:r>
      <w:r w:rsidR="00AF7139">
        <w:rPr>
          <w:rFonts w:ascii="Arial" w:hAnsi="Arial" w:cs="Arial"/>
          <w:color w:val="0D0D0D" w:themeColor="text1" w:themeTint="F2"/>
          <w:sz w:val="24"/>
          <w:szCs w:val="24"/>
        </w:rPr>
        <w:t>pendencia de Dios respecto del c</w:t>
      </w:r>
      <w:r w:rsidR="00756F55" w:rsidRPr="00246E10">
        <w:rPr>
          <w:rFonts w:ascii="Arial" w:hAnsi="Arial" w:cs="Arial"/>
          <w:color w:val="0D0D0D" w:themeColor="text1" w:themeTint="F2"/>
          <w:sz w:val="24"/>
          <w:szCs w:val="24"/>
        </w:rPr>
        <w:t>osmos</w:t>
      </w:r>
      <w:r w:rsidR="00AF7139">
        <w:rPr>
          <w:rFonts w:ascii="Arial" w:hAnsi="Arial" w:cs="Arial"/>
          <w:color w:val="0D0D0D" w:themeColor="text1" w:themeTint="F2"/>
          <w:sz w:val="24"/>
          <w:szCs w:val="24"/>
        </w:rPr>
        <w:t xml:space="preserve"> ¿hasta qué punto se puede decir que Dios depende del cosmos?</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6.</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Valor intrínseco y positivo del cosmos</w:t>
      </w:r>
      <w:r w:rsidR="00AF7139">
        <w:rPr>
          <w:rFonts w:ascii="Arial" w:hAnsi="Arial" w:cs="Arial"/>
          <w:color w:val="0D0D0D" w:themeColor="text1" w:themeTint="F2"/>
          <w:sz w:val="24"/>
          <w:szCs w:val="24"/>
        </w:rPr>
        <w:t xml:space="preserve"> ¿qué valor teológico tiene por si mismo el orden natural?</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7.</w:t>
      </w:r>
      <w:r w:rsidR="00BC2CAA">
        <w:rPr>
          <w:rFonts w:ascii="Arial" w:hAnsi="Arial" w:cs="Arial"/>
          <w:color w:val="0D0D0D" w:themeColor="text1" w:themeTint="F2"/>
          <w:sz w:val="24"/>
          <w:szCs w:val="24"/>
        </w:rPr>
        <w:t xml:space="preserve"> Pasibil</w:t>
      </w:r>
      <w:r w:rsidR="00756F55" w:rsidRPr="00246E10">
        <w:rPr>
          <w:rFonts w:ascii="Arial" w:hAnsi="Arial" w:cs="Arial"/>
          <w:color w:val="0D0D0D" w:themeColor="text1" w:themeTint="F2"/>
          <w:sz w:val="24"/>
          <w:szCs w:val="24"/>
        </w:rPr>
        <w:t>idad divina</w:t>
      </w:r>
      <w:r w:rsidR="00AF7139">
        <w:rPr>
          <w:rFonts w:ascii="Arial" w:hAnsi="Arial" w:cs="Arial"/>
          <w:color w:val="0D0D0D" w:themeColor="text1" w:themeTint="F2"/>
          <w:sz w:val="24"/>
          <w:szCs w:val="24"/>
        </w:rPr>
        <w:t xml:space="preserve"> ¿puede Dios padecer cuando padece el mundo?</w:t>
      </w:r>
      <w:r w:rsidR="00BC2CAA">
        <w:rPr>
          <w:rFonts w:ascii="Arial" w:hAnsi="Arial" w:cs="Arial"/>
          <w:color w:val="0D0D0D" w:themeColor="text1" w:themeTint="F2"/>
          <w:sz w:val="24"/>
          <w:szCs w:val="24"/>
        </w:rPr>
        <w:t xml:space="preserve">;  y </w:t>
      </w:r>
      <w:r w:rsidR="00756F55" w:rsidRPr="00246E10">
        <w:rPr>
          <w:rFonts w:ascii="Arial" w:hAnsi="Arial" w:cs="Arial"/>
          <w:color w:val="0D0D0D" w:themeColor="text1" w:themeTint="F2"/>
          <w:sz w:val="24"/>
          <w:szCs w:val="24"/>
        </w:rPr>
        <w:t>8.</w:t>
      </w:r>
      <w:r w:rsidR="00BC2CAA">
        <w:rPr>
          <w:rFonts w:ascii="Arial" w:hAnsi="Arial" w:cs="Arial"/>
          <w:color w:val="0D0D0D" w:themeColor="text1" w:themeTint="F2"/>
          <w:sz w:val="24"/>
          <w:szCs w:val="24"/>
        </w:rPr>
        <w:t xml:space="preserve"> La </w:t>
      </w:r>
      <w:r w:rsidR="00756F55" w:rsidRPr="00246E10">
        <w:rPr>
          <w:rFonts w:ascii="Arial" w:hAnsi="Arial" w:cs="Arial"/>
          <w:color w:val="0D0D0D" w:themeColor="text1" w:themeTint="F2"/>
          <w:sz w:val="24"/>
          <w:szCs w:val="24"/>
        </w:rPr>
        <w:t>Cristología gradual</w:t>
      </w:r>
      <w:r w:rsidR="00AF7139">
        <w:rPr>
          <w:rFonts w:ascii="Arial" w:hAnsi="Arial" w:cs="Arial"/>
          <w:color w:val="0D0D0D" w:themeColor="text1" w:themeTint="F2"/>
          <w:sz w:val="24"/>
          <w:szCs w:val="24"/>
        </w:rPr>
        <w:t xml:space="preserve"> ¿hasta qué punto Cristo era Dios desde el principio de su vida?</w:t>
      </w:r>
      <w:r w:rsidR="00756F55" w:rsidRPr="00246E10">
        <w:rPr>
          <w:rFonts w:ascii="Arial" w:hAnsi="Arial" w:cs="Arial"/>
          <w:color w:val="0D0D0D" w:themeColor="text1" w:themeTint="F2"/>
          <w:sz w:val="24"/>
          <w:szCs w:val="24"/>
        </w:rPr>
        <w:t>.</w:t>
      </w:r>
      <w:r w:rsidR="00BC2CAA">
        <w:rPr>
          <w:rFonts w:ascii="Arial" w:hAnsi="Arial" w:cs="Arial"/>
          <w:color w:val="0D0D0D" w:themeColor="text1" w:themeTint="F2"/>
          <w:sz w:val="24"/>
          <w:szCs w:val="24"/>
        </w:rPr>
        <w:t xml:space="preserve"> </w:t>
      </w:r>
      <w:r w:rsidR="00756F55" w:rsidRPr="00246E10">
        <w:rPr>
          <w:rFonts w:ascii="Arial" w:hAnsi="Arial" w:cs="Arial"/>
          <w:color w:val="0D0D0D" w:themeColor="text1" w:themeTint="F2"/>
          <w:sz w:val="24"/>
          <w:szCs w:val="24"/>
        </w:rPr>
        <w:t>Estos rasgos son aplicables a modo de “test” a los teólogos para ver si es posible calificarlos como panenteístas.</w:t>
      </w:r>
    </w:p>
    <w:p w14:paraId="5792D9CC" w14:textId="77777777" w:rsidR="00BC2CAA" w:rsidRDefault="00BC2CAA" w:rsidP="00756F55">
      <w:pPr>
        <w:spacing w:after="0" w:line="360" w:lineRule="auto"/>
        <w:ind w:firstLine="360"/>
        <w:jc w:val="both"/>
        <w:rPr>
          <w:rFonts w:ascii="Arial" w:hAnsi="Arial" w:cs="Arial"/>
          <w:color w:val="0D0D0D" w:themeColor="text1" w:themeTint="F2"/>
          <w:sz w:val="24"/>
          <w:szCs w:val="24"/>
          <w:lang w:val="es-ES_tradnl"/>
        </w:rPr>
      </w:pPr>
      <w:r>
        <w:rPr>
          <w:rFonts w:ascii="Arial" w:hAnsi="Arial" w:cs="Arial"/>
          <w:color w:val="0D0D0D" w:themeColor="text1" w:themeTint="F2"/>
          <w:sz w:val="24"/>
          <w:szCs w:val="24"/>
        </w:rPr>
        <w:t xml:space="preserve">En definitiva: las personas de nivel intelectual universitario y mentalidad interdisciplinar encontrarán en este volumen un arsenal intelectual poderoso que puede reelaborar muchos de los paradigmas heredados de otras filosofías. Un capítulo extenso con las notas y un índice biográfico de los autores, completan el estudio. Resaltemos la cuidadosa y actualizada (para los trabajos en español) del traductor, </w:t>
      </w:r>
      <w:r w:rsidR="001E3E7B" w:rsidRPr="00BC2CAA">
        <w:rPr>
          <w:rFonts w:ascii="Arial" w:hAnsi="Arial" w:cs="Arial"/>
          <w:color w:val="0D0D0D" w:themeColor="text1" w:themeTint="F2"/>
          <w:sz w:val="24"/>
          <w:szCs w:val="24"/>
          <w:lang w:val="es-ES_tradnl"/>
        </w:rPr>
        <w:t>José Manuel Lozano-Gotor</w:t>
      </w:r>
      <w:r w:rsidR="001E3E7B">
        <w:rPr>
          <w:rFonts w:ascii="Arial" w:hAnsi="Arial" w:cs="Arial"/>
          <w:color w:val="0D0D0D" w:themeColor="text1" w:themeTint="F2"/>
          <w:sz w:val="24"/>
          <w:szCs w:val="24"/>
          <w:lang w:val="es-ES_tradnl"/>
        </w:rPr>
        <w:t>.</w:t>
      </w:r>
    </w:p>
    <w:p w14:paraId="37BA39FB" w14:textId="77777777" w:rsidR="001E3E7B" w:rsidRDefault="001E3E7B" w:rsidP="00756F55">
      <w:pPr>
        <w:spacing w:after="0" w:line="360" w:lineRule="auto"/>
        <w:ind w:firstLine="360"/>
        <w:jc w:val="both"/>
        <w:rPr>
          <w:rFonts w:ascii="Arial" w:hAnsi="Arial" w:cs="Arial"/>
          <w:color w:val="0D0D0D" w:themeColor="text1" w:themeTint="F2"/>
          <w:sz w:val="24"/>
          <w:szCs w:val="24"/>
        </w:rPr>
      </w:pPr>
    </w:p>
    <w:p w14:paraId="7E4F27F9" w14:textId="77777777" w:rsidR="00BC2CAA" w:rsidRPr="00246E10" w:rsidRDefault="00BC2CAA" w:rsidP="00756F55">
      <w:pPr>
        <w:spacing w:after="0" w:line="360" w:lineRule="auto"/>
        <w:ind w:firstLine="360"/>
        <w:jc w:val="both"/>
        <w:rPr>
          <w:rFonts w:ascii="Arial" w:hAnsi="Arial" w:cs="Arial"/>
          <w:color w:val="0D0D0D" w:themeColor="text1" w:themeTint="F2"/>
          <w:sz w:val="24"/>
          <w:szCs w:val="24"/>
        </w:rPr>
      </w:pPr>
      <w:r>
        <w:rPr>
          <w:rFonts w:ascii="Arial" w:hAnsi="Arial" w:cs="Arial"/>
          <w:color w:val="0D0D0D" w:themeColor="text1" w:themeTint="F2"/>
          <w:sz w:val="24"/>
          <w:szCs w:val="24"/>
        </w:rPr>
        <w:t>LEANDRO SEQUEIROS. Presidente de la Asociación Interdisciplinar José de Acosta</w:t>
      </w:r>
      <w:r w:rsidR="00D45C66">
        <w:rPr>
          <w:rFonts w:ascii="Arial" w:hAnsi="Arial" w:cs="Arial"/>
          <w:color w:val="0D0D0D" w:themeColor="text1" w:themeTint="F2"/>
          <w:sz w:val="24"/>
          <w:szCs w:val="24"/>
        </w:rPr>
        <w:t xml:space="preserve"> (ASINJA)</w:t>
      </w:r>
      <w:r>
        <w:rPr>
          <w:rFonts w:ascii="Arial" w:hAnsi="Arial" w:cs="Arial"/>
          <w:color w:val="0D0D0D" w:themeColor="text1" w:themeTint="F2"/>
          <w:sz w:val="24"/>
          <w:szCs w:val="24"/>
        </w:rPr>
        <w:t>.</w:t>
      </w:r>
    </w:p>
    <w:p w14:paraId="3DBD7AD6" w14:textId="77777777" w:rsidR="00756F55" w:rsidRPr="00246E10" w:rsidRDefault="00756F55" w:rsidP="00756F55">
      <w:pPr>
        <w:spacing w:after="0" w:line="360" w:lineRule="auto"/>
        <w:jc w:val="both"/>
        <w:rPr>
          <w:rFonts w:ascii="Arial" w:hAnsi="Arial" w:cs="Arial"/>
          <w:color w:val="0D0D0D" w:themeColor="text1" w:themeTint="F2"/>
          <w:sz w:val="24"/>
          <w:szCs w:val="24"/>
        </w:rPr>
      </w:pPr>
    </w:p>
    <w:sectPr w:rsidR="00756F55" w:rsidRPr="00246E10">
      <w:footerReference w:type="default" r:id="rId7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C9B3" w14:textId="77777777" w:rsidR="00697B82" w:rsidRDefault="00697B82" w:rsidP="00CA719B">
      <w:pPr>
        <w:spacing w:after="0" w:line="240" w:lineRule="auto"/>
      </w:pPr>
      <w:r>
        <w:separator/>
      </w:r>
    </w:p>
  </w:endnote>
  <w:endnote w:type="continuationSeparator" w:id="0">
    <w:p w14:paraId="6FDE20E0" w14:textId="77777777" w:rsidR="00697B82" w:rsidRDefault="00697B82" w:rsidP="00CA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400059"/>
      <w:docPartObj>
        <w:docPartGallery w:val="Page Numbers (Bottom of Page)"/>
        <w:docPartUnique/>
      </w:docPartObj>
    </w:sdtPr>
    <w:sdtEndPr/>
    <w:sdtContent>
      <w:p w14:paraId="7AA144F6" w14:textId="77777777" w:rsidR="00246E10" w:rsidRDefault="00246E10">
        <w:pPr>
          <w:pStyle w:val="Piedepgina"/>
          <w:jc w:val="center"/>
        </w:pPr>
        <w:r>
          <w:fldChar w:fldCharType="begin"/>
        </w:r>
        <w:r>
          <w:instrText>PAGE   \* MERGEFORMAT</w:instrText>
        </w:r>
        <w:r>
          <w:fldChar w:fldCharType="separate"/>
        </w:r>
        <w:r w:rsidR="00435142">
          <w:rPr>
            <w:noProof/>
          </w:rPr>
          <w:t>11</w:t>
        </w:r>
        <w:r>
          <w:fldChar w:fldCharType="end"/>
        </w:r>
      </w:p>
    </w:sdtContent>
  </w:sdt>
  <w:p w14:paraId="17DF9B17" w14:textId="77777777" w:rsidR="00246E10" w:rsidRDefault="00246E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285B" w14:textId="77777777" w:rsidR="00697B82" w:rsidRDefault="00697B82" w:rsidP="00CA719B">
      <w:pPr>
        <w:spacing w:after="0" w:line="240" w:lineRule="auto"/>
      </w:pPr>
      <w:r>
        <w:separator/>
      </w:r>
    </w:p>
  </w:footnote>
  <w:footnote w:type="continuationSeparator" w:id="0">
    <w:p w14:paraId="2968E279" w14:textId="77777777" w:rsidR="00697B82" w:rsidRDefault="00697B82" w:rsidP="00CA7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582"/>
    <w:multiLevelType w:val="hybridMultilevel"/>
    <w:tmpl w:val="3E72215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593370"/>
    <w:multiLevelType w:val="hybridMultilevel"/>
    <w:tmpl w:val="039013B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EE2581"/>
    <w:multiLevelType w:val="hybridMultilevel"/>
    <w:tmpl w:val="33C8CAC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7E37F5"/>
    <w:multiLevelType w:val="multilevel"/>
    <w:tmpl w:val="E7BE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13E58"/>
    <w:multiLevelType w:val="multilevel"/>
    <w:tmpl w:val="0D56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24342"/>
    <w:multiLevelType w:val="multilevel"/>
    <w:tmpl w:val="19E8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577FD"/>
    <w:multiLevelType w:val="hybridMultilevel"/>
    <w:tmpl w:val="0C127F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021FFE"/>
    <w:multiLevelType w:val="multilevel"/>
    <w:tmpl w:val="023A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310F4"/>
    <w:multiLevelType w:val="multilevel"/>
    <w:tmpl w:val="2EBA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71050"/>
    <w:multiLevelType w:val="multilevel"/>
    <w:tmpl w:val="02E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6401C"/>
    <w:multiLevelType w:val="hybridMultilevel"/>
    <w:tmpl w:val="9112FF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EC9751B"/>
    <w:multiLevelType w:val="multilevel"/>
    <w:tmpl w:val="B234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E00EA"/>
    <w:multiLevelType w:val="multilevel"/>
    <w:tmpl w:val="821A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14C99"/>
    <w:multiLevelType w:val="hybridMultilevel"/>
    <w:tmpl w:val="FEDA74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475325C"/>
    <w:multiLevelType w:val="multilevel"/>
    <w:tmpl w:val="686A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F2B9C"/>
    <w:multiLevelType w:val="multilevel"/>
    <w:tmpl w:val="58C2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211E17"/>
    <w:multiLevelType w:val="multilevel"/>
    <w:tmpl w:val="FFA2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5"/>
  </w:num>
  <w:num w:numId="4">
    <w:abstractNumId w:val="8"/>
  </w:num>
  <w:num w:numId="5">
    <w:abstractNumId w:val="3"/>
  </w:num>
  <w:num w:numId="6">
    <w:abstractNumId w:val="4"/>
  </w:num>
  <w:num w:numId="7">
    <w:abstractNumId w:val="15"/>
  </w:num>
  <w:num w:numId="8">
    <w:abstractNumId w:val="14"/>
  </w:num>
  <w:num w:numId="9">
    <w:abstractNumId w:val="9"/>
  </w:num>
  <w:num w:numId="10">
    <w:abstractNumId w:val="12"/>
  </w:num>
  <w:num w:numId="11">
    <w:abstractNumId w:val="7"/>
  </w:num>
  <w:num w:numId="12">
    <w:abstractNumId w:val="11"/>
  </w:num>
  <w:num w:numId="13">
    <w:abstractNumId w:val="0"/>
  </w:num>
  <w:num w:numId="14">
    <w:abstractNumId w:val="1"/>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5E"/>
    <w:rsid w:val="000361A3"/>
    <w:rsid w:val="00046B67"/>
    <w:rsid w:val="00046F65"/>
    <w:rsid w:val="0005052D"/>
    <w:rsid w:val="00051578"/>
    <w:rsid w:val="00057CF9"/>
    <w:rsid w:val="00064EF1"/>
    <w:rsid w:val="00082A1C"/>
    <w:rsid w:val="000A53F7"/>
    <w:rsid w:val="000B5791"/>
    <w:rsid w:val="000B5F6A"/>
    <w:rsid w:val="000C1E8F"/>
    <w:rsid w:val="000D6ED3"/>
    <w:rsid w:val="000E6893"/>
    <w:rsid w:val="000F47F4"/>
    <w:rsid w:val="00107D78"/>
    <w:rsid w:val="001231BC"/>
    <w:rsid w:val="0012506A"/>
    <w:rsid w:val="00185144"/>
    <w:rsid w:val="00190014"/>
    <w:rsid w:val="00190EE3"/>
    <w:rsid w:val="001A20C3"/>
    <w:rsid w:val="001D27AB"/>
    <w:rsid w:val="001E3E7B"/>
    <w:rsid w:val="001E773E"/>
    <w:rsid w:val="001F1A33"/>
    <w:rsid w:val="001F7253"/>
    <w:rsid w:val="00204A2D"/>
    <w:rsid w:val="0023145E"/>
    <w:rsid w:val="00246E10"/>
    <w:rsid w:val="00263ACB"/>
    <w:rsid w:val="00264152"/>
    <w:rsid w:val="002833A5"/>
    <w:rsid w:val="002A03CE"/>
    <w:rsid w:val="0030595F"/>
    <w:rsid w:val="00314DBA"/>
    <w:rsid w:val="00382B24"/>
    <w:rsid w:val="00385128"/>
    <w:rsid w:val="00396B2A"/>
    <w:rsid w:val="003A3C22"/>
    <w:rsid w:val="003B4867"/>
    <w:rsid w:val="003F6429"/>
    <w:rsid w:val="00425C1D"/>
    <w:rsid w:val="00435142"/>
    <w:rsid w:val="0044382E"/>
    <w:rsid w:val="00451326"/>
    <w:rsid w:val="00460015"/>
    <w:rsid w:val="0046209C"/>
    <w:rsid w:val="00477645"/>
    <w:rsid w:val="00496C97"/>
    <w:rsid w:val="004B3542"/>
    <w:rsid w:val="005165BB"/>
    <w:rsid w:val="005449D9"/>
    <w:rsid w:val="00557C83"/>
    <w:rsid w:val="00570A02"/>
    <w:rsid w:val="00582428"/>
    <w:rsid w:val="005A68E4"/>
    <w:rsid w:val="005E2448"/>
    <w:rsid w:val="005E307B"/>
    <w:rsid w:val="006042B5"/>
    <w:rsid w:val="00613F40"/>
    <w:rsid w:val="00697B82"/>
    <w:rsid w:val="00716265"/>
    <w:rsid w:val="00756F55"/>
    <w:rsid w:val="0076746C"/>
    <w:rsid w:val="007939E4"/>
    <w:rsid w:val="007B308F"/>
    <w:rsid w:val="007F2A9C"/>
    <w:rsid w:val="00807657"/>
    <w:rsid w:val="00831BD8"/>
    <w:rsid w:val="008764A8"/>
    <w:rsid w:val="00883993"/>
    <w:rsid w:val="008A70C8"/>
    <w:rsid w:val="009142E8"/>
    <w:rsid w:val="00961447"/>
    <w:rsid w:val="009918B5"/>
    <w:rsid w:val="009C61C9"/>
    <w:rsid w:val="00A05D74"/>
    <w:rsid w:val="00A17B17"/>
    <w:rsid w:val="00A361CB"/>
    <w:rsid w:val="00A371E2"/>
    <w:rsid w:val="00A4583C"/>
    <w:rsid w:val="00A515D7"/>
    <w:rsid w:val="00A611D1"/>
    <w:rsid w:val="00A65D4D"/>
    <w:rsid w:val="00A75C2D"/>
    <w:rsid w:val="00AC5E6D"/>
    <w:rsid w:val="00AD021A"/>
    <w:rsid w:val="00AF7139"/>
    <w:rsid w:val="00B138C5"/>
    <w:rsid w:val="00B20982"/>
    <w:rsid w:val="00B66A65"/>
    <w:rsid w:val="00B7307B"/>
    <w:rsid w:val="00B8498C"/>
    <w:rsid w:val="00BC2CAA"/>
    <w:rsid w:val="00BC6871"/>
    <w:rsid w:val="00BD00B2"/>
    <w:rsid w:val="00BD4387"/>
    <w:rsid w:val="00C25423"/>
    <w:rsid w:val="00C333B9"/>
    <w:rsid w:val="00C373B0"/>
    <w:rsid w:val="00C37EEC"/>
    <w:rsid w:val="00C4550D"/>
    <w:rsid w:val="00C65898"/>
    <w:rsid w:val="00CA719B"/>
    <w:rsid w:val="00CC565E"/>
    <w:rsid w:val="00D257C5"/>
    <w:rsid w:val="00D45C66"/>
    <w:rsid w:val="00D56EB7"/>
    <w:rsid w:val="00D81822"/>
    <w:rsid w:val="00DA649D"/>
    <w:rsid w:val="00DB77DF"/>
    <w:rsid w:val="00DE2EB2"/>
    <w:rsid w:val="00DE3602"/>
    <w:rsid w:val="00E06AED"/>
    <w:rsid w:val="00E2653F"/>
    <w:rsid w:val="00E55B90"/>
    <w:rsid w:val="00E61A78"/>
    <w:rsid w:val="00E85390"/>
    <w:rsid w:val="00EB3EED"/>
    <w:rsid w:val="00EE268A"/>
    <w:rsid w:val="00F02BD3"/>
    <w:rsid w:val="00F303C2"/>
    <w:rsid w:val="00F45C84"/>
    <w:rsid w:val="00F60288"/>
    <w:rsid w:val="00F67181"/>
    <w:rsid w:val="00FD3E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1CE8"/>
  <w15:chartTrackingRefBased/>
  <w15:docId w15:val="{682DEEE9-9EAC-4F7E-9BB7-10C00A81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5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7253"/>
    <w:rPr>
      <w:color w:val="0563C1" w:themeColor="hyperlink"/>
      <w:u w:val="single"/>
    </w:rPr>
  </w:style>
  <w:style w:type="character" w:styleId="Hipervnculovisitado">
    <w:name w:val="FollowedHyperlink"/>
    <w:basedOn w:val="Fuentedeprrafopredeter"/>
    <w:uiPriority w:val="99"/>
    <w:semiHidden/>
    <w:unhideWhenUsed/>
    <w:rsid w:val="001F7253"/>
    <w:rPr>
      <w:color w:val="954F72" w:themeColor="followedHyperlink"/>
      <w:u w:val="single"/>
    </w:rPr>
  </w:style>
  <w:style w:type="paragraph" w:styleId="Textonotapie">
    <w:name w:val="footnote text"/>
    <w:basedOn w:val="Normal"/>
    <w:link w:val="TextonotapieCar"/>
    <w:uiPriority w:val="99"/>
    <w:semiHidden/>
    <w:unhideWhenUsed/>
    <w:rsid w:val="00CA71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719B"/>
    <w:rPr>
      <w:sz w:val="20"/>
      <w:szCs w:val="20"/>
    </w:rPr>
  </w:style>
  <w:style w:type="character" w:styleId="Refdenotaalpie">
    <w:name w:val="footnote reference"/>
    <w:basedOn w:val="Fuentedeprrafopredeter"/>
    <w:uiPriority w:val="99"/>
    <w:semiHidden/>
    <w:unhideWhenUsed/>
    <w:rsid w:val="00CA719B"/>
    <w:rPr>
      <w:vertAlign w:val="superscript"/>
    </w:rPr>
  </w:style>
  <w:style w:type="paragraph" w:styleId="Prrafodelista">
    <w:name w:val="List Paragraph"/>
    <w:basedOn w:val="Normal"/>
    <w:uiPriority w:val="34"/>
    <w:qFormat/>
    <w:rsid w:val="000D6ED3"/>
    <w:pPr>
      <w:ind w:left="720"/>
      <w:contextualSpacing/>
    </w:pPr>
  </w:style>
  <w:style w:type="paragraph" w:styleId="Encabezado">
    <w:name w:val="header"/>
    <w:basedOn w:val="Normal"/>
    <w:link w:val="EncabezadoCar"/>
    <w:uiPriority w:val="99"/>
    <w:unhideWhenUsed/>
    <w:rsid w:val="000D6E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6ED3"/>
  </w:style>
  <w:style w:type="paragraph" w:styleId="Piedepgina">
    <w:name w:val="footer"/>
    <w:basedOn w:val="Normal"/>
    <w:link w:val="PiedepginaCar"/>
    <w:uiPriority w:val="99"/>
    <w:unhideWhenUsed/>
    <w:rsid w:val="000D6E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6ED3"/>
  </w:style>
  <w:style w:type="paragraph" w:styleId="NormalWeb">
    <w:name w:val="Normal (Web)"/>
    <w:basedOn w:val="Normal"/>
    <w:uiPriority w:val="99"/>
    <w:unhideWhenUsed/>
    <w:rsid w:val="00DB77DF"/>
    <w:rPr>
      <w:rFonts w:ascii="Times New Roman" w:hAnsi="Times New Roman" w:cs="Times New Roman"/>
      <w:sz w:val="24"/>
      <w:szCs w:val="24"/>
    </w:rPr>
  </w:style>
  <w:style w:type="character" w:styleId="nfasis">
    <w:name w:val="Emphasis"/>
    <w:basedOn w:val="Fuentedeprrafopredeter"/>
    <w:uiPriority w:val="20"/>
    <w:qFormat/>
    <w:rsid w:val="00F303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7091">
      <w:bodyDiv w:val="1"/>
      <w:marLeft w:val="0"/>
      <w:marRight w:val="0"/>
      <w:marTop w:val="0"/>
      <w:marBottom w:val="0"/>
      <w:divBdr>
        <w:top w:val="none" w:sz="0" w:space="0" w:color="auto"/>
        <w:left w:val="none" w:sz="0" w:space="0" w:color="auto"/>
        <w:bottom w:val="none" w:sz="0" w:space="0" w:color="auto"/>
        <w:right w:val="none" w:sz="0" w:space="0" w:color="auto"/>
      </w:divBdr>
    </w:div>
    <w:div w:id="71129615">
      <w:bodyDiv w:val="1"/>
      <w:marLeft w:val="0"/>
      <w:marRight w:val="0"/>
      <w:marTop w:val="0"/>
      <w:marBottom w:val="0"/>
      <w:divBdr>
        <w:top w:val="none" w:sz="0" w:space="0" w:color="auto"/>
        <w:left w:val="none" w:sz="0" w:space="0" w:color="auto"/>
        <w:bottom w:val="none" w:sz="0" w:space="0" w:color="auto"/>
        <w:right w:val="none" w:sz="0" w:space="0" w:color="auto"/>
      </w:divBdr>
    </w:div>
    <w:div w:id="101150910">
      <w:bodyDiv w:val="1"/>
      <w:marLeft w:val="0"/>
      <w:marRight w:val="0"/>
      <w:marTop w:val="0"/>
      <w:marBottom w:val="0"/>
      <w:divBdr>
        <w:top w:val="none" w:sz="0" w:space="0" w:color="auto"/>
        <w:left w:val="none" w:sz="0" w:space="0" w:color="auto"/>
        <w:bottom w:val="none" w:sz="0" w:space="0" w:color="auto"/>
        <w:right w:val="none" w:sz="0" w:space="0" w:color="auto"/>
      </w:divBdr>
    </w:div>
    <w:div w:id="312374495">
      <w:bodyDiv w:val="1"/>
      <w:marLeft w:val="0"/>
      <w:marRight w:val="0"/>
      <w:marTop w:val="0"/>
      <w:marBottom w:val="0"/>
      <w:divBdr>
        <w:top w:val="none" w:sz="0" w:space="0" w:color="auto"/>
        <w:left w:val="none" w:sz="0" w:space="0" w:color="auto"/>
        <w:bottom w:val="none" w:sz="0" w:space="0" w:color="auto"/>
        <w:right w:val="none" w:sz="0" w:space="0" w:color="auto"/>
      </w:divBdr>
    </w:div>
    <w:div w:id="344675727">
      <w:bodyDiv w:val="1"/>
      <w:marLeft w:val="0"/>
      <w:marRight w:val="0"/>
      <w:marTop w:val="0"/>
      <w:marBottom w:val="0"/>
      <w:divBdr>
        <w:top w:val="none" w:sz="0" w:space="0" w:color="auto"/>
        <w:left w:val="none" w:sz="0" w:space="0" w:color="auto"/>
        <w:bottom w:val="none" w:sz="0" w:space="0" w:color="auto"/>
        <w:right w:val="none" w:sz="0" w:space="0" w:color="auto"/>
      </w:divBdr>
    </w:div>
    <w:div w:id="570236904">
      <w:bodyDiv w:val="1"/>
      <w:marLeft w:val="0"/>
      <w:marRight w:val="0"/>
      <w:marTop w:val="0"/>
      <w:marBottom w:val="0"/>
      <w:divBdr>
        <w:top w:val="none" w:sz="0" w:space="0" w:color="auto"/>
        <w:left w:val="none" w:sz="0" w:space="0" w:color="auto"/>
        <w:bottom w:val="none" w:sz="0" w:space="0" w:color="auto"/>
        <w:right w:val="none" w:sz="0" w:space="0" w:color="auto"/>
      </w:divBdr>
    </w:div>
    <w:div w:id="929628343">
      <w:bodyDiv w:val="1"/>
      <w:marLeft w:val="0"/>
      <w:marRight w:val="0"/>
      <w:marTop w:val="0"/>
      <w:marBottom w:val="0"/>
      <w:divBdr>
        <w:top w:val="none" w:sz="0" w:space="0" w:color="auto"/>
        <w:left w:val="none" w:sz="0" w:space="0" w:color="auto"/>
        <w:bottom w:val="none" w:sz="0" w:space="0" w:color="auto"/>
        <w:right w:val="none" w:sz="0" w:space="0" w:color="auto"/>
      </w:divBdr>
    </w:div>
    <w:div w:id="956258933">
      <w:bodyDiv w:val="1"/>
      <w:marLeft w:val="0"/>
      <w:marRight w:val="0"/>
      <w:marTop w:val="0"/>
      <w:marBottom w:val="0"/>
      <w:divBdr>
        <w:top w:val="none" w:sz="0" w:space="0" w:color="auto"/>
        <w:left w:val="none" w:sz="0" w:space="0" w:color="auto"/>
        <w:bottom w:val="none" w:sz="0" w:space="0" w:color="auto"/>
        <w:right w:val="none" w:sz="0" w:space="0" w:color="auto"/>
      </w:divBdr>
    </w:div>
    <w:div w:id="1199706233">
      <w:bodyDiv w:val="1"/>
      <w:marLeft w:val="0"/>
      <w:marRight w:val="0"/>
      <w:marTop w:val="0"/>
      <w:marBottom w:val="0"/>
      <w:divBdr>
        <w:top w:val="none" w:sz="0" w:space="0" w:color="auto"/>
        <w:left w:val="none" w:sz="0" w:space="0" w:color="auto"/>
        <w:bottom w:val="none" w:sz="0" w:space="0" w:color="auto"/>
        <w:right w:val="none" w:sz="0" w:space="0" w:color="auto"/>
      </w:divBdr>
    </w:div>
    <w:div w:id="1379472879">
      <w:bodyDiv w:val="1"/>
      <w:marLeft w:val="0"/>
      <w:marRight w:val="0"/>
      <w:marTop w:val="0"/>
      <w:marBottom w:val="0"/>
      <w:divBdr>
        <w:top w:val="none" w:sz="0" w:space="0" w:color="auto"/>
        <w:left w:val="none" w:sz="0" w:space="0" w:color="auto"/>
        <w:bottom w:val="none" w:sz="0" w:space="0" w:color="auto"/>
        <w:right w:val="none" w:sz="0" w:space="0" w:color="auto"/>
      </w:divBdr>
    </w:div>
    <w:div w:id="1485200452">
      <w:bodyDiv w:val="1"/>
      <w:marLeft w:val="0"/>
      <w:marRight w:val="0"/>
      <w:marTop w:val="0"/>
      <w:marBottom w:val="0"/>
      <w:divBdr>
        <w:top w:val="none" w:sz="0" w:space="0" w:color="auto"/>
        <w:left w:val="none" w:sz="0" w:space="0" w:color="auto"/>
        <w:bottom w:val="none" w:sz="0" w:space="0" w:color="auto"/>
        <w:right w:val="none" w:sz="0" w:space="0" w:color="auto"/>
      </w:divBdr>
    </w:div>
    <w:div w:id="1499345791">
      <w:bodyDiv w:val="1"/>
      <w:marLeft w:val="0"/>
      <w:marRight w:val="0"/>
      <w:marTop w:val="0"/>
      <w:marBottom w:val="0"/>
      <w:divBdr>
        <w:top w:val="none" w:sz="0" w:space="0" w:color="auto"/>
        <w:left w:val="none" w:sz="0" w:space="0" w:color="auto"/>
        <w:bottom w:val="none" w:sz="0" w:space="0" w:color="auto"/>
        <w:right w:val="none" w:sz="0" w:space="0" w:color="auto"/>
      </w:divBdr>
    </w:div>
    <w:div w:id="1548681338">
      <w:bodyDiv w:val="1"/>
      <w:marLeft w:val="0"/>
      <w:marRight w:val="0"/>
      <w:marTop w:val="0"/>
      <w:marBottom w:val="0"/>
      <w:divBdr>
        <w:top w:val="none" w:sz="0" w:space="0" w:color="auto"/>
        <w:left w:val="none" w:sz="0" w:space="0" w:color="auto"/>
        <w:bottom w:val="none" w:sz="0" w:space="0" w:color="auto"/>
        <w:right w:val="none" w:sz="0" w:space="0" w:color="auto"/>
      </w:divBdr>
    </w:div>
    <w:div w:id="1736929987">
      <w:bodyDiv w:val="1"/>
      <w:marLeft w:val="0"/>
      <w:marRight w:val="0"/>
      <w:marTop w:val="0"/>
      <w:marBottom w:val="0"/>
      <w:divBdr>
        <w:top w:val="none" w:sz="0" w:space="0" w:color="auto"/>
        <w:left w:val="none" w:sz="0" w:space="0" w:color="auto"/>
        <w:bottom w:val="none" w:sz="0" w:space="0" w:color="auto"/>
        <w:right w:val="none" w:sz="0" w:space="0" w:color="auto"/>
      </w:divBdr>
      <w:divsChild>
        <w:div w:id="1408184711">
          <w:marLeft w:val="0"/>
          <w:marRight w:val="0"/>
          <w:marTop w:val="0"/>
          <w:marBottom w:val="420"/>
          <w:divBdr>
            <w:top w:val="none" w:sz="0" w:space="0" w:color="auto"/>
            <w:left w:val="none" w:sz="0" w:space="0" w:color="auto"/>
            <w:bottom w:val="none" w:sz="0" w:space="0" w:color="auto"/>
            <w:right w:val="none" w:sz="0" w:space="0" w:color="auto"/>
          </w:divBdr>
          <w:divsChild>
            <w:div w:id="1412119668">
              <w:marLeft w:val="0"/>
              <w:marRight w:val="0"/>
              <w:marTop w:val="0"/>
              <w:marBottom w:val="0"/>
              <w:divBdr>
                <w:top w:val="none" w:sz="0" w:space="0" w:color="auto"/>
                <w:left w:val="none" w:sz="0" w:space="0" w:color="auto"/>
                <w:bottom w:val="none" w:sz="0" w:space="0" w:color="auto"/>
                <w:right w:val="none" w:sz="0" w:space="0" w:color="auto"/>
              </w:divBdr>
              <w:divsChild>
                <w:div w:id="931666082">
                  <w:marLeft w:val="0"/>
                  <w:marRight w:val="150"/>
                  <w:marTop w:val="0"/>
                  <w:marBottom w:val="0"/>
                  <w:divBdr>
                    <w:top w:val="none" w:sz="0" w:space="0" w:color="auto"/>
                    <w:left w:val="none" w:sz="0" w:space="0" w:color="auto"/>
                    <w:bottom w:val="none" w:sz="0" w:space="0" w:color="auto"/>
                    <w:right w:val="none" w:sz="0" w:space="0" w:color="auto"/>
                  </w:divBdr>
                </w:div>
                <w:div w:id="2113275766">
                  <w:marLeft w:val="0"/>
                  <w:marRight w:val="150"/>
                  <w:marTop w:val="0"/>
                  <w:marBottom w:val="0"/>
                  <w:divBdr>
                    <w:top w:val="none" w:sz="0" w:space="0" w:color="auto"/>
                    <w:left w:val="none" w:sz="0" w:space="0" w:color="auto"/>
                    <w:bottom w:val="none" w:sz="0" w:space="0" w:color="auto"/>
                    <w:right w:val="none" w:sz="0" w:space="0" w:color="auto"/>
                  </w:divBdr>
                </w:div>
                <w:div w:id="1148471698">
                  <w:marLeft w:val="0"/>
                  <w:marRight w:val="150"/>
                  <w:marTop w:val="0"/>
                  <w:marBottom w:val="0"/>
                  <w:divBdr>
                    <w:top w:val="none" w:sz="0" w:space="0" w:color="auto"/>
                    <w:left w:val="none" w:sz="0" w:space="0" w:color="auto"/>
                    <w:bottom w:val="none" w:sz="0" w:space="0" w:color="auto"/>
                    <w:right w:val="none" w:sz="0" w:space="0" w:color="auto"/>
                  </w:divBdr>
                </w:div>
                <w:div w:id="2060325435">
                  <w:marLeft w:val="0"/>
                  <w:marRight w:val="150"/>
                  <w:marTop w:val="0"/>
                  <w:marBottom w:val="0"/>
                  <w:divBdr>
                    <w:top w:val="none" w:sz="0" w:space="0" w:color="auto"/>
                    <w:left w:val="none" w:sz="0" w:space="0" w:color="auto"/>
                    <w:bottom w:val="none" w:sz="0" w:space="0" w:color="auto"/>
                    <w:right w:val="none" w:sz="0" w:space="0" w:color="auto"/>
                  </w:divBdr>
                </w:div>
                <w:div w:id="181463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4852052">
          <w:marLeft w:val="0"/>
          <w:marRight w:val="0"/>
          <w:marTop w:val="0"/>
          <w:marBottom w:val="360"/>
          <w:divBdr>
            <w:top w:val="none" w:sz="0" w:space="0" w:color="auto"/>
            <w:left w:val="none" w:sz="0" w:space="0" w:color="auto"/>
            <w:bottom w:val="none" w:sz="0" w:space="0" w:color="auto"/>
            <w:right w:val="none" w:sz="0" w:space="0" w:color="auto"/>
          </w:divBdr>
        </w:div>
        <w:div w:id="2093307996">
          <w:marLeft w:val="0"/>
          <w:marRight w:val="0"/>
          <w:marTop w:val="0"/>
          <w:marBottom w:val="0"/>
          <w:divBdr>
            <w:top w:val="none" w:sz="0" w:space="0" w:color="auto"/>
            <w:left w:val="none" w:sz="0" w:space="0" w:color="auto"/>
            <w:bottom w:val="none" w:sz="0" w:space="0" w:color="auto"/>
            <w:right w:val="none" w:sz="0" w:space="0" w:color="auto"/>
          </w:divBdr>
        </w:div>
      </w:divsChild>
    </w:div>
    <w:div w:id="1880969561">
      <w:bodyDiv w:val="1"/>
      <w:marLeft w:val="0"/>
      <w:marRight w:val="0"/>
      <w:marTop w:val="0"/>
      <w:marBottom w:val="0"/>
      <w:divBdr>
        <w:top w:val="none" w:sz="0" w:space="0" w:color="auto"/>
        <w:left w:val="none" w:sz="0" w:space="0" w:color="auto"/>
        <w:bottom w:val="none" w:sz="0" w:space="0" w:color="auto"/>
        <w:right w:val="none" w:sz="0" w:space="0" w:color="auto"/>
      </w:divBdr>
      <w:divsChild>
        <w:div w:id="17354192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963609625">
      <w:bodyDiv w:val="1"/>
      <w:marLeft w:val="0"/>
      <w:marRight w:val="0"/>
      <w:marTop w:val="0"/>
      <w:marBottom w:val="0"/>
      <w:divBdr>
        <w:top w:val="none" w:sz="0" w:space="0" w:color="auto"/>
        <w:left w:val="none" w:sz="0" w:space="0" w:color="auto"/>
        <w:bottom w:val="none" w:sz="0" w:space="0" w:color="auto"/>
        <w:right w:val="none" w:sz="0" w:space="0" w:color="auto"/>
      </w:divBdr>
    </w:div>
    <w:div w:id="20980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z.wiki/wiki/es/John_B._Cobb" TargetMode="External"/><Relationship Id="rId18" Type="http://schemas.openxmlformats.org/officeDocument/2006/relationships/hyperlink" Target="https://books.google.es/books/about/In_Whom_We_Live_and_Move_and_Have_Our_Be.html?id=N123ZrSR2b0C&amp;redir_esc=y" TargetMode="External"/><Relationship Id="rId26" Type="http://schemas.openxmlformats.org/officeDocument/2006/relationships/hyperlink" Target="https://es.wikipedia.org/wiki/9_de_octubre" TargetMode="External"/><Relationship Id="rId39" Type="http://schemas.openxmlformats.org/officeDocument/2006/relationships/hyperlink" Target="https://es.wikipedia.org/wiki/Alfred_North_Whitehead" TargetMode="External"/><Relationship Id="rId21" Type="http://schemas.openxmlformats.org/officeDocument/2006/relationships/hyperlink" Target="https://www.amazon.es/God-Everything-J-D-Neil/dp/0863320228" TargetMode="External"/><Relationship Id="rId34" Type="http://schemas.openxmlformats.org/officeDocument/2006/relationships/hyperlink" Target="https://es.wikipedia.org/wiki/Existencia_de_Dios" TargetMode="External"/><Relationship Id="rId42" Type="http://schemas.openxmlformats.org/officeDocument/2006/relationships/hyperlink" Target="https://en.wikipedia.org/wiki/Claremont_Graduate_University" TargetMode="External"/><Relationship Id="rId47" Type="http://schemas.openxmlformats.org/officeDocument/2006/relationships/hyperlink" Target="https://es.wikipedia.org/wiki/Pensilvania" TargetMode="External"/><Relationship Id="rId50" Type="http://schemas.openxmlformats.org/officeDocument/2006/relationships/hyperlink" Target="https://es.wikipedia.org/wiki/Roma" TargetMode="External"/><Relationship Id="rId55" Type="http://schemas.openxmlformats.org/officeDocument/2006/relationships/hyperlink" Target="https://es.wikipedia.org/wiki/Estadounidense" TargetMode="External"/><Relationship Id="rId63" Type="http://schemas.openxmlformats.org/officeDocument/2006/relationships/hyperlink" Target="https://es.wikipedia.org/wiki/Anselmo_de_Canterbury" TargetMode="External"/><Relationship Id="rId68" Type="http://schemas.openxmlformats.org/officeDocument/2006/relationships/hyperlink" Target="https://es.wikipedia.org/wiki/2006" TargetMode="External"/><Relationship Id="rId76" Type="http://schemas.openxmlformats.org/officeDocument/2006/relationships/hyperlink" Target="https://books.google.es/books?id=xmZ5iR62Y9MC&amp;redir_esc=y" TargetMode="External"/><Relationship Id="rId7" Type="http://schemas.openxmlformats.org/officeDocument/2006/relationships/endnotes" Target="endnotes.xml"/><Relationship Id="rId71" Type="http://schemas.openxmlformats.org/officeDocument/2006/relationships/hyperlink" Target="https://es.wikipedia.org/wiki/Universidad_de_Cambridge" TargetMode="External"/><Relationship Id="rId2" Type="http://schemas.openxmlformats.org/officeDocument/2006/relationships/numbering" Target="numbering.xml"/><Relationship Id="rId16" Type="http://schemas.openxmlformats.org/officeDocument/2006/relationships/hyperlink" Target="https://gaz.wiki/wiki/es/Georg_Wilhelm_Friedrich_Hegel" TargetMode="External"/><Relationship Id="rId29" Type="http://schemas.openxmlformats.org/officeDocument/2006/relationships/hyperlink" Target="https://es.wikipedia.org/wiki/Estadounidense" TargetMode="External"/><Relationship Id="rId11" Type="http://schemas.openxmlformats.org/officeDocument/2006/relationships/hyperlink" Target="https://gaz.wiki/wiki/es/Alfred_North_Whitehead" TargetMode="External"/><Relationship Id="rId24" Type="http://schemas.openxmlformats.org/officeDocument/2006/relationships/hyperlink" Target="https://es.wikipedia.org/wiki/1897" TargetMode="External"/><Relationship Id="rId32" Type="http://schemas.openxmlformats.org/officeDocument/2006/relationships/hyperlink" Target="https://es.wikipedia.org/wiki/Neoclasicismo" TargetMode="External"/><Relationship Id="rId37" Type="http://schemas.openxmlformats.org/officeDocument/2006/relationships/hyperlink" Target="https://es.wikipedia.org/wiki/Anselmo_de_Canterbury" TargetMode="External"/><Relationship Id="rId40" Type="http://schemas.openxmlformats.org/officeDocument/2006/relationships/hyperlink" Target="https://es.wikipedia.org/wiki/Teolog%C3%ADa_del_proceso" TargetMode="External"/><Relationship Id="rId45" Type="http://schemas.openxmlformats.org/officeDocument/2006/relationships/hyperlink" Target="https://en.wikipedia.org/wiki/Philosophy_of_religion" TargetMode="External"/><Relationship Id="rId53" Type="http://schemas.openxmlformats.org/officeDocument/2006/relationships/hyperlink" Target="https://es.wikipedia.org/wiki/2000" TargetMode="External"/><Relationship Id="rId58" Type="http://schemas.openxmlformats.org/officeDocument/2006/relationships/hyperlink" Target="https://es.wikipedia.org/wiki/Neoclasicismo" TargetMode="External"/><Relationship Id="rId66" Type="http://schemas.openxmlformats.org/officeDocument/2006/relationships/hyperlink" Target="https://es.wikipedia.org/wiki/Teolog%C3%ADa_del_proceso" TargetMode="External"/><Relationship Id="rId74" Type="http://schemas.openxmlformats.org/officeDocument/2006/relationships/hyperlink" Target="https://es.wikipedia.org/wiki/ISBN"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s.wikipedia.org/wiki/L%C3%B3gica_modal" TargetMode="External"/><Relationship Id="rId10" Type="http://schemas.openxmlformats.org/officeDocument/2006/relationships/hyperlink" Target="https://gaz.wiki/wiki/es/Process_philosophy" TargetMode="External"/><Relationship Id="rId19" Type="http://schemas.openxmlformats.org/officeDocument/2006/relationships/hyperlink" Target="https://www.gov.uk/government/news/canon-precentor-of-worcester-cathedral-reverend-michael-william-brierley" TargetMode="External"/><Relationship Id="rId31" Type="http://schemas.openxmlformats.org/officeDocument/2006/relationships/hyperlink" Target="https://es.wikipedia.org/wiki/Metaf%C3%ADsica" TargetMode="External"/><Relationship Id="rId44" Type="http://schemas.openxmlformats.org/officeDocument/2006/relationships/hyperlink" Target="https://en.wikipedia.org/wiki/Philosophy_of_biology" TargetMode="External"/><Relationship Id="rId52" Type="http://schemas.openxmlformats.org/officeDocument/2006/relationships/hyperlink" Target="https://es.wikipedia.org/wiki/9_de_octubre" TargetMode="External"/><Relationship Id="rId60" Type="http://schemas.openxmlformats.org/officeDocument/2006/relationships/hyperlink" Target="https://es.wikipedia.org/wiki/Existencia_de_Dios" TargetMode="External"/><Relationship Id="rId65" Type="http://schemas.openxmlformats.org/officeDocument/2006/relationships/hyperlink" Target="https://es.wikipedia.org/wiki/Alfred_North_Whitehead" TargetMode="External"/><Relationship Id="rId73" Type="http://schemas.openxmlformats.org/officeDocument/2006/relationships/hyperlink" Target="https://es.wikipedia.org/wiki/Iglesia_de_Inglaterra"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ra.org/archivio_pdf/ao53-villagrasa.pdf" TargetMode="External"/><Relationship Id="rId14" Type="http://schemas.openxmlformats.org/officeDocument/2006/relationships/hyperlink" Target="https://gaz.wiki/wiki/es/Becoming_(philosophy)" TargetMode="External"/><Relationship Id="rId22" Type="http://schemas.openxmlformats.org/officeDocument/2006/relationships/hyperlink" Target="https://es.wikipedia.org/wiki/Pensilvania" TargetMode="External"/><Relationship Id="rId27" Type="http://schemas.openxmlformats.org/officeDocument/2006/relationships/hyperlink" Target="https://es.wikipedia.org/wiki/2000" TargetMode="External"/><Relationship Id="rId30" Type="http://schemas.openxmlformats.org/officeDocument/2006/relationships/hyperlink" Target="https://es.wikipedia.org/wiki/Filosof%C3%ADa_de_la_religi%C3%B3n" TargetMode="External"/><Relationship Id="rId35" Type="http://schemas.openxmlformats.org/officeDocument/2006/relationships/hyperlink" Target="https://es.wikipedia.org/wiki/L%C3%B3gica_modal" TargetMode="External"/><Relationship Id="rId43" Type="http://schemas.openxmlformats.org/officeDocument/2006/relationships/hyperlink" Target="https://en.wikipedia.org/wiki/Philosophy_of_science" TargetMode="External"/><Relationship Id="rId48" Type="http://schemas.openxmlformats.org/officeDocument/2006/relationships/hyperlink" Target="https://es.wikipedia.org/wiki/5_de_junio" TargetMode="External"/><Relationship Id="rId56" Type="http://schemas.openxmlformats.org/officeDocument/2006/relationships/hyperlink" Target="https://es.wikipedia.org/wiki/Filosof%C3%ADa_de_la_religi%C3%B3n" TargetMode="External"/><Relationship Id="rId64" Type="http://schemas.openxmlformats.org/officeDocument/2006/relationships/hyperlink" Target="https://es.wikipedia.org/wiki/Filosof%C3%ADa_del_proceso" TargetMode="External"/><Relationship Id="rId69" Type="http://schemas.openxmlformats.org/officeDocument/2006/relationships/hyperlink" Target="https://es.wikipedia.org/wiki/Bioqu%C3%ADmico" TargetMode="External"/><Relationship Id="rId77" Type="http://schemas.openxmlformats.org/officeDocument/2006/relationships/footer" Target="footer1.xml"/><Relationship Id="rId8" Type="http://schemas.openxmlformats.org/officeDocument/2006/relationships/hyperlink" Target="mailto:lsequeiros42@gmail.com" TargetMode="External"/><Relationship Id="rId51" Type="http://schemas.openxmlformats.org/officeDocument/2006/relationships/hyperlink" Target="https://es.wikipedia.org/wiki/Italia" TargetMode="External"/><Relationship Id="rId72" Type="http://schemas.openxmlformats.org/officeDocument/2006/relationships/hyperlink" Target="https://es.wikipedia.org/wiki/ADN" TargetMode="External"/><Relationship Id="rId3" Type="http://schemas.openxmlformats.org/officeDocument/2006/relationships/styles" Target="styles.xml"/><Relationship Id="rId12" Type="http://schemas.openxmlformats.org/officeDocument/2006/relationships/hyperlink" Target="https://gaz.wiki/wiki/es/Charles_Hartshorne" TargetMode="External"/><Relationship Id="rId17" Type="http://schemas.openxmlformats.org/officeDocument/2006/relationships/hyperlink" Target="https://gaz.wiki/wiki/es/Pierre_Teilhard_de_Chardin" TargetMode="External"/><Relationship Id="rId25" Type="http://schemas.openxmlformats.org/officeDocument/2006/relationships/hyperlink" Target="https://es.wikipedia.org/wiki/Roma" TargetMode="External"/><Relationship Id="rId33" Type="http://schemas.openxmlformats.org/officeDocument/2006/relationships/hyperlink" Target="https://es.wikipedia.org/wiki/Dios" TargetMode="External"/><Relationship Id="rId38" Type="http://schemas.openxmlformats.org/officeDocument/2006/relationships/hyperlink" Target="https://es.wikipedia.org/wiki/Filosof%C3%ADa_del_proceso" TargetMode="External"/><Relationship Id="rId46" Type="http://schemas.openxmlformats.org/officeDocument/2006/relationships/hyperlink" Target="https://en.wikipedia.org/wiki/Comparative_theology" TargetMode="External"/><Relationship Id="rId59" Type="http://schemas.openxmlformats.org/officeDocument/2006/relationships/hyperlink" Target="https://es.wikipedia.org/wiki/Dios" TargetMode="External"/><Relationship Id="rId67" Type="http://schemas.openxmlformats.org/officeDocument/2006/relationships/hyperlink" Target="https://es.wikipedia.org/wiki/1924" TargetMode="External"/><Relationship Id="rId20" Type="http://schemas.openxmlformats.org/officeDocument/2006/relationships/hyperlink" Target="https://www.oxfordhandbooks.com/view/10.1093/oxfordhb/9780199543656.001.0001/oxfordhb-9780199543656-e-38" TargetMode="External"/><Relationship Id="rId41" Type="http://schemas.openxmlformats.org/officeDocument/2006/relationships/hyperlink" Target="https://en.wikipedia.org/wiki/Claremont_School_of_Theology" TargetMode="External"/><Relationship Id="rId54" Type="http://schemas.openxmlformats.org/officeDocument/2006/relationships/hyperlink" Target="https://es.wikipedia.org/wiki/Fil%C3%B3sofo" TargetMode="External"/><Relationship Id="rId62" Type="http://schemas.openxmlformats.org/officeDocument/2006/relationships/hyperlink" Target="https://es.wikipedia.org/wiki/Argumento_ontol%C3%B3gico" TargetMode="External"/><Relationship Id="rId70" Type="http://schemas.openxmlformats.org/officeDocument/2006/relationships/hyperlink" Target="https://es.wikipedia.org/wiki/Clare_College" TargetMode="External"/><Relationship Id="rId75" Type="http://schemas.openxmlformats.org/officeDocument/2006/relationships/hyperlink" Target="https://es.wikipedia.org/wiki/Especial:FuentesDeLibros/978-84-293-175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az.wiki/wiki/es/Being" TargetMode="External"/><Relationship Id="rId23" Type="http://schemas.openxmlformats.org/officeDocument/2006/relationships/hyperlink" Target="https://es.wikipedia.org/wiki/5_de_junio" TargetMode="External"/><Relationship Id="rId28" Type="http://schemas.openxmlformats.org/officeDocument/2006/relationships/hyperlink" Target="https://es.wikipedia.org/wiki/Fil%C3%B3sofo" TargetMode="External"/><Relationship Id="rId36" Type="http://schemas.openxmlformats.org/officeDocument/2006/relationships/hyperlink" Target="https://es.wikipedia.org/wiki/Argumento_ontol%C3%B3gico" TargetMode="External"/><Relationship Id="rId49" Type="http://schemas.openxmlformats.org/officeDocument/2006/relationships/hyperlink" Target="https://es.wikipedia.org/wiki/1897" TargetMode="External"/><Relationship Id="rId57" Type="http://schemas.openxmlformats.org/officeDocument/2006/relationships/hyperlink" Target="https://es.wikipedia.org/wiki/Metaf%C3%ADs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F615-C8B8-4547-9F79-F84F61C5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4467</Words>
  <Characters>24572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3</cp:revision>
  <dcterms:created xsi:type="dcterms:W3CDTF">2021-08-02T10:59:00Z</dcterms:created>
  <dcterms:modified xsi:type="dcterms:W3CDTF">2021-08-02T10:59:00Z</dcterms:modified>
</cp:coreProperties>
</file>