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5644" w14:textId="77777777" w:rsidR="00F81AA5" w:rsidRDefault="00F81AA5" w:rsidP="00F81AA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F81AA5">
        <w:rPr>
          <w:rFonts w:ascii="Arial" w:eastAsia="Times New Roman" w:hAnsi="Arial" w:cs="Arial"/>
          <w:b/>
          <w:bCs/>
          <w:i/>
          <w:iCs/>
          <w:color w:val="D49400"/>
          <w:kern w:val="36"/>
          <w:sz w:val="21"/>
          <w:szCs w:val="21"/>
          <w:lang w:val="es-UY" w:eastAsia="es-UY"/>
        </w:rPr>
        <w:t>El 4 de agosto de 1976, era asesinado a manos de efectivos del Tercer Cuerpo de Ejército</w:t>
      </w:r>
    </w:p>
    <w:p w14:paraId="2548B24B" w14:textId="77777777" w:rsidR="00F81AA5" w:rsidRDefault="00F81AA5" w:rsidP="00F81AA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6BF93293" w14:textId="2C326B3C" w:rsidR="00F81AA5" w:rsidRPr="00F81AA5" w:rsidRDefault="00F81AA5" w:rsidP="00F81AA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F81AA5">
        <w:rPr>
          <w:rFonts w:ascii="Arial" w:eastAsia="Times New Roman" w:hAnsi="Arial" w:cs="Arial"/>
          <w:b/>
          <w:bCs/>
          <w:color w:val="333333"/>
          <w:kern w:val="36"/>
          <w:sz w:val="38"/>
          <w:szCs w:val="38"/>
          <w:lang w:val="es-UY" w:eastAsia="es-UY"/>
        </w:rPr>
        <w:t>45 años del crimen de Angelelli, un obispo mártir de la Iglesia asesinado por la dictadura argentina</w:t>
      </w:r>
    </w:p>
    <w:p w14:paraId="521615F5" w14:textId="77777777" w:rsidR="00F81AA5" w:rsidRPr="00F81AA5" w:rsidRDefault="00F81AA5" w:rsidP="00F81AA5">
      <w:pPr>
        <w:shd w:val="clear" w:color="auto" w:fill="FFFFFF"/>
        <w:spacing w:after="0" w:line="240" w:lineRule="auto"/>
        <w:rPr>
          <w:rFonts w:ascii="Arial" w:eastAsia="Times New Roman" w:hAnsi="Arial" w:cs="Arial"/>
          <w:color w:val="000000"/>
          <w:sz w:val="21"/>
          <w:szCs w:val="21"/>
          <w:lang w:val="es-UY" w:eastAsia="es-UY"/>
        </w:rPr>
      </w:pPr>
      <w:r w:rsidRPr="00F81AA5">
        <w:rPr>
          <w:rFonts w:ascii="Arial" w:eastAsia="Times New Roman" w:hAnsi="Arial" w:cs="Arial"/>
          <w:noProof/>
          <w:color w:val="000000"/>
          <w:sz w:val="21"/>
          <w:szCs w:val="21"/>
          <w:lang w:val="es-UY" w:eastAsia="es-UY"/>
        </w:rPr>
        <w:drawing>
          <wp:inline distT="0" distB="0" distL="0" distR="0" wp14:anchorId="733C09D2" wp14:editId="1DADDFB2">
            <wp:extent cx="5568950" cy="3127612"/>
            <wp:effectExtent l="0" t="0" r="0" b="0"/>
            <wp:docPr id="1" name="Imagen 1" descr="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el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3633" cy="3130242"/>
                    </a:xfrm>
                    <a:prstGeom prst="rect">
                      <a:avLst/>
                    </a:prstGeom>
                    <a:noFill/>
                    <a:ln>
                      <a:noFill/>
                    </a:ln>
                  </pic:spPr>
                </pic:pic>
              </a:graphicData>
            </a:graphic>
          </wp:inline>
        </w:drawing>
      </w:r>
    </w:p>
    <w:p w14:paraId="345528DA" w14:textId="77777777" w:rsidR="00F81AA5" w:rsidRPr="00F81AA5" w:rsidRDefault="00F81AA5" w:rsidP="00F81AA5">
      <w:pPr>
        <w:shd w:val="clear" w:color="auto" w:fill="FFFFFF"/>
        <w:spacing w:line="240" w:lineRule="auto"/>
        <w:rPr>
          <w:rFonts w:ascii="Arial" w:eastAsia="Times New Roman" w:hAnsi="Arial" w:cs="Arial"/>
          <w:color w:val="000000"/>
          <w:sz w:val="21"/>
          <w:szCs w:val="21"/>
          <w:lang w:val="es-UY" w:eastAsia="es-UY"/>
        </w:rPr>
      </w:pPr>
      <w:r w:rsidRPr="00F81AA5">
        <w:rPr>
          <w:rFonts w:ascii="Arial" w:eastAsia="Times New Roman" w:hAnsi="Arial" w:cs="Arial"/>
          <w:color w:val="000000"/>
          <w:sz w:val="21"/>
          <w:szCs w:val="21"/>
          <w:lang w:val="es-UY" w:eastAsia="es-UY"/>
        </w:rPr>
        <w:t>Angelelli</w:t>
      </w:r>
    </w:p>
    <w:p w14:paraId="542253F4" w14:textId="77777777" w:rsidR="00F81AA5" w:rsidRPr="00F81AA5" w:rsidRDefault="00F81AA5" w:rsidP="00F81AA5">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El 4 de agosto de 1976, monseñor Angelelli era asesinado a manos de efectivos del Tercer Cuerpo de Ejército, comandado por el genocida Mario Benjamín Menéndez, que fraguaron su muerte simulando un accidente</w:t>
      </w:r>
    </w:p>
    <w:p w14:paraId="43FB9D18" w14:textId="77777777" w:rsidR="00F81AA5" w:rsidRPr="00F81AA5" w:rsidRDefault="00F81AA5" w:rsidP="00F81AA5">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En reconocimiento a su prédica y martirio, el papa Francisco dispuso dos años atrás su beatificación</w:t>
      </w:r>
    </w:p>
    <w:p w14:paraId="26C67950" w14:textId="77777777" w:rsidR="00F81AA5" w:rsidRPr="00F81AA5" w:rsidRDefault="00F81AA5" w:rsidP="00F81AA5">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Con un estilo franco, llano y directo, el religioso vinculó desde los comienzos su tarea pastoral con los sectores más humildes de la provincia</w:t>
      </w:r>
    </w:p>
    <w:p w14:paraId="2728B281" w14:textId="77777777" w:rsidR="00F81AA5" w:rsidRPr="00F81AA5" w:rsidRDefault="00F81AA5" w:rsidP="00F81AA5">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Su popularidad era tan grande entre los humildes, que sus misas dominicales desde la catedral de la capital riojana eran transmitidas por radio para toda la provincia</w:t>
      </w:r>
    </w:p>
    <w:p w14:paraId="5F54BA6E" w14:textId="77777777" w:rsidR="00F81AA5" w:rsidRPr="00F81AA5" w:rsidRDefault="00F81AA5" w:rsidP="00F81AA5">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F81AA5">
        <w:rPr>
          <w:rFonts w:ascii="inherit" w:eastAsia="Times New Roman" w:hAnsi="inherit" w:cs="Arial"/>
          <w:b/>
          <w:bCs/>
          <w:i/>
          <w:iCs/>
          <w:color w:val="333333"/>
          <w:sz w:val="24"/>
          <w:szCs w:val="24"/>
          <w:lang w:val="es-UY" w:eastAsia="es-UY"/>
        </w:rPr>
        <w:t xml:space="preserve">04.08.2021 | Leonardo Castillo, </w:t>
      </w:r>
      <w:proofErr w:type="spellStart"/>
      <w:r w:rsidRPr="00F81AA5">
        <w:rPr>
          <w:rFonts w:ascii="inherit" w:eastAsia="Times New Roman" w:hAnsi="inherit" w:cs="Arial"/>
          <w:b/>
          <w:bCs/>
          <w:i/>
          <w:iCs/>
          <w:color w:val="333333"/>
          <w:sz w:val="24"/>
          <w:szCs w:val="24"/>
          <w:lang w:val="es-UY" w:eastAsia="es-UY"/>
        </w:rPr>
        <w:t>Telam</w:t>
      </w:r>
      <w:proofErr w:type="spellEnd"/>
    </w:p>
    <w:p w14:paraId="5080F74F"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w:t>
      </w:r>
      <w:hyperlink r:id="rId6" w:history="1">
        <w:r w:rsidRPr="00F81AA5">
          <w:rPr>
            <w:rFonts w:ascii="Arial" w:eastAsia="Times New Roman" w:hAnsi="Arial" w:cs="Arial"/>
            <w:color w:val="D49400"/>
            <w:sz w:val="24"/>
            <w:szCs w:val="24"/>
            <w:lang w:val="es-UY" w:eastAsia="es-UY"/>
          </w:rPr>
          <w:t>Télam</w:t>
        </w:r>
      </w:hyperlink>
      <w:r w:rsidRPr="00F81AA5">
        <w:rPr>
          <w:rFonts w:ascii="Arial" w:eastAsia="Times New Roman" w:hAnsi="Arial" w:cs="Arial"/>
          <w:color w:val="474747"/>
          <w:sz w:val="24"/>
          <w:szCs w:val="24"/>
          <w:lang w:val="es-UY" w:eastAsia="es-UY"/>
        </w:rPr>
        <w:t>).- El obispo de La Rioja Enrique Angelelli decidió hace 45 años que la </w:t>
      </w:r>
      <w:r w:rsidRPr="00F81AA5">
        <w:rPr>
          <w:rFonts w:ascii="Arial" w:eastAsia="Times New Roman" w:hAnsi="Arial" w:cs="Arial"/>
          <w:b/>
          <w:bCs/>
          <w:color w:val="474747"/>
          <w:sz w:val="24"/>
          <w:szCs w:val="24"/>
          <w:lang w:val="es-UY" w:eastAsia="es-UY"/>
        </w:rPr>
        <w:t>opción por los pobres y el compromiso con la defensa de las víctimas valían más que su propia vida</w:t>
      </w:r>
      <w:r w:rsidRPr="00F81AA5">
        <w:rPr>
          <w:rFonts w:ascii="Arial" w:eastAsia="Times New Roman" w:hAnsi="Arial" w:cs="Arial"/>
          <w:color w:val="474747"/>
          <w:sz w:val="24"/>
          <w:szCs w:val="24"/>
          <w:lang w:val="es-UY" w:eastAsia="es-UY"/>
        </w:rPr>
        <w:t xml:space="preserve">, en un país inerme ante el terrorismo de Estado </w:t>
      </w:r>
      <w:r w:rsidRPr="00F81AA5">
        <w:rPr>
          <w:rFonts w:ascii="Arial" w:eastAsia="Times New Roman" w:hAnsi="Arial" w:cs="Arial"/>
          <w:color w:val="474747"/>
          <w:sz w:val="24"/>
          <w:szCs w:val="24"/>
          <w:lang w:val="es-UY" w:eastAsia="es-UY"/>
        </w:rPr>
        <w:lastRenderedPageBreak/>
        <w:t>y la represión ilegal que por entonces perpetraba la dictadura cívico militar que gobernaba Argentina.</w:t>
      </w:r>
    </w:p>
    <w:p w14:paraId="7E9C7A5F"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El</w:t>
      </w:r>
      <w:r w:rsidRPr="00F81AA5">
        <w:rPr>
          <w:rFonts w:ascii="Arial" w:eastAsia="Times New Roman" w:hAnsi="Arial" w:cs="Arial"/>
          <w:b/>
          <w:bCs/>
          <w:color w:val="474747"/>
          <w:sz w:val="24"/>
          <w:szCs w:val="24"/>
          <w:lang w:val="es-UY" w:eastAsia="es-UY"/>
        </w:rPr>
        <w:t> 4 de agosto de 1976, monseñor Angelelli era asesinado a manos de efectivos del Tercer Cuerpo de Ejército, comandado por el genocida Mario Benjamín Menéndez</w:t>
      </w:r>
      <w:r w:rsidRPr="00F81AA5">
        <w:rPr>
          <w:rFonts w:ascii="Arial" w:eastAsia="Times New Roman" w:hAnsi="Arial" w:cs="Arial"/>
          <w:color w:val="474747"/>
          <w:sz w:val="24"/>
          <w:szCs w:val="24"/>
          <w:lang w:val="es-UY" w:eastAsia="es-UY"/>
        </w:rPr>
        <w:t>, que fraguaron su muerte como un accidente automovilístico.</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En reconocimiento a su prédica y martirio, el papa </w:t>
      </w:r>
      <w:r w:rsidRPr="00F81AA5">
        <w:rPr>
          <w:rFonts w:ascii="Arial" w:eastAsia="Times New Roman" w:hAnsi="Arial" w:cs="Arial"/>
          <w:b/>
          <w:bCs/>
          <w:color w:val="474747"/>
          <w:sz w:val="24"/>
          <w:szCs w:val="24"/>
          <w:lang w:val="es-UY" w:eastAsia="es-UY"/>
        </w:rPr>
        <w:t>Francisco dispuso dos años atrás su beatificación</w:t>
      </w:r>
      <w:r w:rsidRPr="00F81AA5">
        <w:rPr>
          <w:rFonts w:ascii="Arial" w:eastAsia="Times New Roman" w:hAnsi="Arial" w:cs="Arial"/>
          <w:color w:val="474747"/>
          <w:sz w:val="24"/>
          <w:szCs w:val="24"/>
          <w:lang w:val="es-UY" w:eastAsia="es-UY"/>
        </w:rPr>
        <w:t>, al igual que otros tres católicos de la provincia de La Rioja (dos sacerdotes y un laico), víctimas de la última dictadura.</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r>
      <w:r w:rsidRPr="00F81AA5">
        <w:rPr>
          <w:rFonts w:ascii="Arial" w:eastAsia="Times New Roman" w:hAnsi="Arial" w:cs="Arial"/>
          <w:b/>
          <w:bCs/>
          <w:color w:val="474747"/>
          <w:sz w:val="24"/>
          <w:szCs w:val="24"/>
          <w:lang w:val="es-UY" w:eastAsia="es-UY"/>
        </w:rPr>
        <w:t>Nacido en 1923 en Córdoba</w:t>
      </w:r>
      <w:r w:rsidRPr="00F81AA5">
        <w:rPr>
          <w:rFonts w:ascii="Arial" w:eastAsia="Times New Roman" w:hAnsi="Arial" w:cs="Arial"/>
          <w:color w:val="474747"/>
          <w:sz w:val="24"/>
          <w:szCs w:val="24"/>
          <w:lang w:val="es-UY" w:eastAsia="es-UY"/>
        </w:rPr>
        <w:t>, ingresó con apenas 15 años al seminario y a fines de los años 40 fue enviado a Roma, donde fue ordenado como presbítero en el Pontificio Colegio Pío Latino Americano de Roma, en Italia.</w:t>
      </w:r>
    </w:p>
    <w:p w14:paraId="540F8532"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1638CF76" wp14:editId="3EA6F63C">
            <wp:extent cx="5327483" cy="2999805"/>
            <wp:effectExtent l="0" t="0" r="6985" b="0"/>
            <wp:docPr id="2" name="Imagen 2" descr="Angelelli propició desde su Diócesis la conformación de grupos de laicos comprometidos con los sectores populares de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elli propició desde su Diócesis la conformación de grupos de laicos comprometidos con los sectores populares de Córdob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904" cy="3010741"/>
                    </a:xfrm>
                    <a:prstGeom prst="rect">
                      <a:avLst/>
                    </a:prstGeom>
                    <a:noFill/>
                    <a:ln>
                      <a:noFill/>
                    </a:ln>
                  </pic:spPr>
                </pic:pic>
              </a:graphicData>
            </a:graphic>
          </wp:inline>
        </w:drawing>
      </w:r>
    </w:p>
    <w:p w14:paraId="7275C493" w14:textId="77777777" w:rsidR="00F81AA5" w:rsidRPr="00F81AA5" w:rsidRDefault="00F81AA5" w:rsidP="00F81AA5">
      <w:pPr>
        <w:shd w:val="clear" w:color="auto" w:fill="FFFFFF"/>
        <w:spacing w:after="24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1"/>
          <w:szCs w:val="21"/>
          <w:lang w:val="es-UY" w:eastAsia="es-UY"/>
        </w:rPr>
        <w:br/>
      </w:r>
      <w:r w:rsidRPr="00F81AA5">
        <w:rPr>
          <w:rFonts w:ascii="Arial" w:eastAsia="Times New Roman" w:hAnsi="Arial" w:cs="Arial"/>
          <w:color w:val="474747"/>
          <w:sz w:val="24"/>
          <w:szCs w:val="24"/>
          <w:lang w:val="es-UY" w:eastAsia="es-UY"/>
        </w:rPr>
        <w:t>A su regreso a la Argentina, en 1951, se vinculó con los sectores de la </w:t>
      </w:r>
      <w:r w:rsidRPr="00F81AA5">
        <w:rPr>
          <w:rFonts w:ascii="Arial" w:eastAsia="Times New Roman" w:hAnsi="Arial" w:cs="Arial"/>
          <w:b/>
          <w:bCs/>
          <w:color w:val="474747"/>
          <w:sz w:val="24"/>
          <w:szCs w:val="24"/>
          <w:lang w:val="es-UY" w:eastAsia="es-UY"/>
        </w:rPr>
        <w:t>Juventud Obrera Católica</w:t>
      </w:r>
      <w:r w:rsidRPr="00F81AA5">
        <w:rPr>
          <w:rFonts w:ascii="Arial" w:eastAsia="Times New Roman" w:hAnsi="Arial" w:cs="Arial"/>
          <w:color w:val="474747"/>
          <w:sz w:val="24"/>
          <w:szCs w:val="24"/>
          <w:lang w:val="es-UY" w:eastAsia="es-UY"/>
        </w:rPr>
        <w:t xml:space="preserve"> (JOC) y quedó a cargo de la capilla Cristo Obrero, en su provincia natal, donde colaboró con el sacerdote italiano Quinto </w:t>
      </w:r>
      <w:proofErr w:type="spellStart"/>
      <w:r w:rsidRPr="00F81AA5">
        <w:rPr>
          <w:rFonts w:ascii="Arial" w:eastAsia="Times New Roman" w:hAnsi="Arial" w:cs="Arial"/>
          <w:color w:val="474747"/>
          <w:sz w:val="24"/>
          <w:szCs w:val="24"/>
          <w:lang w:val="es-UY" w:eastAsia="es-UY"/>
        </w:rPr>
        <w:t>Cargnelutti</w:t>
      </w:r>
      <w:proofErr w:type="spellEnd"/>
      <w:r w:rsidRPr="00F81AA5">
        <w:rPr>
          <w:rFonts w:ascii="Arial" w:eastAsia="Times New Roman" w:hAnsi="Arial" w:cs="Arial"/>
          <w:color w:val="474747"/>
          <w:sz w:val="24"/>
          <w:szCs w:val="24"/>
          <w:lang w:val="es-UY" w:eastAsia="es-UY"/>
        </w:rPr>
        <w:t>.</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En medio de los debates por el Concilio Vaticano II, la gran reforma lanzada por el papa Juan XXIII </w:t>
      </w:r>
      <w:r w:rsidRPr="00F81AA5">
        <w:rPr>
          <w:rFonts w:ascii="Arial" w:eastAsia="Times New Roman" w:hAnsi="Arial" w:cs="Arial"/>
          <w:b/>
          <w:bCs/>
          <w:color w:val="474747"/>
          <w:sz w:val="24"/>
          <w:szCs w:val="24"/>
          <w:lang w:val="es-UY" w:eastAsia="es-UY"/>
        </w:rPr>
        <w:t>en 1959, Angelelli obtuvo la designación como obispo</w:t>
      </w:r>
      <w:r w:rsidRPr="00F81AA5">
        <w:rPr>
          <w:rFonts w:ascii="Arial" w:eastAsia="Times New Roman" w:hAnsi="Arial" w:cs="Arial"/>
          <w:color w:val="474747"/>
          <w:sz w:val="24"/>
          <w:szCs w:val="24"/>
          <w:lang w:val="es-UY" w:eastAsia="es-UY"/>
        </w:rPr>
        <w:t> y ya en esos años su compromiso con los sectores menos favorecidos de los barrios de Córdoba estaba muy difundido.</w:t>
      </w:r>
    </w:p>
    <w:p w14:paraId="2B032D72"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Angelelli propició desde su Diócesis la conformación de grupos de laicos comprometidos con los sectores populares de Córdoba.</w:t>
      </w:r>
    </w:p>
    <w:p w14:paraId="33F33393" w14:textId="77777777" w:rsidR="00F81AA5" w:rsidRPr="00F81AA5" w:rsidRDefault="00F81AA5" w:rsidP="00F81AA5">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F81AA5">
        <w:rPr>
          <w:rFonts w:ascii="Arial" w:eastAsia="Times New Roman" w:hAnsi="Arial" w:cs="Arial"/>
          <w:b/>
          <w:bCs/>
          <w:color w:val="474747"/>
          <w:sz w:val="24"/>
          <w:szCs w:val="24"/>
          <w:lang w:val="es-UY" w:eastAsia="es-UY"/>
        </w:rPr>
        <w:t>Su compromiso con la tarea pastoral</w:t>
      </w:r>
    </w:p>
    <w:p w14:paraId="140E5AFB"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En función de esta tarea pastoral, el </w:t>
      </w:r>
      <w:r w:rsidRPr="00F81AA5">
        <w:rPr>
          <w:rFonts w:ascii="Arial" w:eastAsia="Times New Roman" w:hAnsi="Arial" w:cs="Arial"/>
          <w:b/>
          <w:bCs/>
          <w:color w:val="474747"/>
          <w:sz w:val="24"/>
          <w:szCs w:val="24"/>
          <w:lang w:val="es-UY" w:eastAsia="es-UY"/>
        </w:rPr>
        <w:t>Vaticano lo designó un año después como arzobispo auxiliar de la provincia</w:t>
      </w:r>
      <w:r w:rsidRPr="00F81AA5">
        <w:rPr>
          <w:rFonts w:ascii="Arial" w:eastAsia="Times New Roman" w:hAnsi="Arial" w:cs="Arial"/>
          <w:color w:val="474747"/>
          <w:sz w:val="24"/>
          <w:szCs w:val="24"/>
          <w:lang w:val="es-UY" w:eastAsia="es-UY"/>
        </w:rPr>
        <w:t>, y una de sus primeras medidas consistió en ordenar que los seminaristas se hicieran presentes en los barrios obreros para tomar contacto con la realidad.</w:t>
      </w:r>
    </w:p>
    <w:p w14:paraId="05C51B17"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4AD85141" wp14:editId="67B20952">
            <wp:extent cx="2933700" cy="1562100"/>
            <wp:effectExtent l="0" t="0" r="0" b="0"/>
            <wp:docPr id="3" name="Imagen 3" descr="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el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14:paraId="75ACF4E7"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Angelelli propició desde su Diócesis la </w:t>
      </w:r>
      <w:r w:rsidRPr="00F81AA5">
        <w:rPr>
          <w:rFonts w:ascii="Arial" w:eastAsia="Times New Roman" w:hAnsi="Arial" w:cs="Arial"/>
          <w:b/>
          <w:bCs/>
          <w:color w:val="474747"/>
          <w:sz w:val="24"/>
          <w:szCs w:val="24"/>
          <w:lang w:val="es-UY" w:eastAsia="es-UY"/>
        </w:rPr>
        <w:t>conformación de grupos de laicos comprometidos con los sectores populares</w:t>
      </w:r>
      <w:r w:rsidRPr="00F81AA5">
        <w:rPr>
          <w:rFonts w:ascii="Arial" w:eastAsia="Times New Roman" w:hAnsi="Arial" w:cs="Arial"/>
          <w:color w:val="474747"/>
          <w:sz w:val="24"/>
          <w:szCs w:val="24"/>
          <w:lang w:val="es-UY" w:eastAsia="es-UY"/>
        </w:rPr>
        <w:t> de Córdoba.</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 xml:space="preserve">Esas actividades y sus enfrentamientos con la jerarquía encabezada por el nuncio apostólico Humberto </w:t>
      </w:r>
      <w:proofErr w:type="spellStart"/>
      <w:r w:rsidRPr="00F81AA5">
        <w:rPr>
          <w:rFonts w:ascii="Arial" w:eastAsia="Times New Roman" w:hAnsi="Arial" w:cs="Arial"/>
          <w:color w:val="474747"/>
          <w:sz w:val="24"/>
          <w:szCs w:val="24"/>
          <w:lang w:val="es-UY" w:eastAsia="es-UY"/>
        </w:rPr>
        <w:t>Mozzoni</w:t>
      </w:r>
      <w:proofErr w:type="spellEnd"/>
      <w:r w:rsidRPr="00F81AA5">
        <w:rPr>
          <w:rFonts w:ascii="Arial" w:eastAsia="Times New Roman" w:hAnsi="Arial" w:cs="Arial"/>
          <w:color w:val="474747"/>
          <w:sz w:val="24"/>
          <w:szCs w:val="24"/>
          <w:lang w:val="es-UY" w:eastAsia="es-UY"/>
        </w:rPr>
        <w:t xml:space="preserve"> y el cardenal Antonio Caggiano le valieron que en 1968 se le asignase la Diócesis de La Rioja.</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Con un </w:t>
      </w:r>
      <w:r w:rsidRPr="00F81AA5">
        <w:rPr>
          <w:rFonts w:ascii="Arial" w:eastAsia="Times New Roman" w:hAnsi="Arial" w:cs="Arial"/>
          <w:b/>
          <w:bCs/>
          <w:color w:val="474747"/>
          <w:sz w:val="24"/>
          <w:szCs w:val="24"/>
          <w:lang w:val="es-UY" w:eastAsia="es-UY"/>
        </w:rPr>
        <w:t>estilo franco, llano y directo,</w:t>
      </w:r>
      <w:r w:rsidRPr="00F81AA5">
        <w:rPr>
          <w:rFonts w:ascii="Arial" w:eastAsia="Times New Roman" w:hAnsi="Arial" w:cs="Arial"/>
          <w:color w:val="474747"/>
          <w:sz w:val="24"/>
          <w:szCs w:val="24"/>
          <w:lang w:val="es-UY" w:eastAsia="es-UY"/>
        </w:rPr>
        <w:t> el religioso vinculó desde los comienzos su tarea pastoral con los sectores más humildes de la provincia.</w:t>
      </w:r>
      <w:r w:rsidRPr="00F81AA5">
        <w:rPr>
          <w:rFonts w:ascii="Arial" w:eastAsia="Times New Roman" w:hAnsi="Arial" w:cs="Arial"/>
          <w:color w:val="474747"/>
          <w:sz w:val="24"/>
          <w:szCs w:val="24"/>
          <w:lang w:val="es-UY" w:eastAsia="es-UY"/>
        </w:rPr>
        <w:br/>
      </w:r>
    </w:p>
    <w:p w14:paraId="073C40ED" w14:textId="77777777" w:rsidR="00F81AA5" w:rsidRPr="00F81AA5" w:rsidRDefault="00F81AA5" w:rsidP="00F81AA5">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F81AA5">
        <w:rPr>
          <w:rFonts w:ascii="Arial" w:eastAsia="Times New Roman" w:hAnsi="Arial" w:cs="Arial"/>
          <w:b/>
          <w:bCs/>
          <w:i/>
          <w:iCs/>
          <w:color w:val="D49400"/>
          <w:sz w:val="24"/>
          <w:szCs w:val="24"/>
          <w:lang w:val="es-UY" w:eastAsia="es-UY"/>
        </w:rPr>
        <w:t>"Con un estilo franco, llano y directo, el religioso vinculó desde los comienzos su tarea pastoral con los sectores más humildes de la provincia"</w:t>
      </w:r>
    </w:p>
    <w:p w14:paraId="2D937314"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1"/>
          <w:szCs w:val="21"/>
          <w:lang w:val="es-UY" w:eastAsia="es-UY"/>
        </w:rPr>
        <w:br/>
      </w:r>
      <w:r w:rsidRPr="00F81AA5">
        <w:rPr>
          <w:rFonts w:ascii="Arial" w:eastAsia="Times New Roman" w:hAnsi="Arial" w:cs="Arial"/>
          <w:color w:val="474747"/>
          <w:sz w:val="24"/>
          <w:szCs w:val="24"/>
          <w:lang w:val="es-UY" w:eastAsia="es-UY"/>
        </w:rPr>
        <w:t>Trabajó de forma activa para propiciar la organización de los trabajadores agrícolas, los mineros y las empleadas de servicio doméstico.</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r>
      <w:r w:rsidRPr="00F81AA5">
        <w:rPr>
          <w:rFonts w:ascii="Arial" w:eastAsia="Times New Roman" w:hAnsi="Arial" w:cs="Arial"/>
          <w:b/>
          <w:bCs/>
          <w:color w:val="474747"/>
          <w:sz w:val="24"/>
          <w:szCs w:val="24"/>
          <w:lang w:val="es-UY" w:eastAsia="es-UY"/>
        </w:rPr>
        <w:t>Su popularidad era tan grande entre los humildes</w:t>
      </w:r>
      <w:r w:rsidRPr="00F81AA5">
        <w:rPr>
          <w:rFonts w:ascii="Arial" w:eastAsia="Times New Roman" w:hAnsi="Arial" w:cs="Arial"/>
          <w:color w:val="474747"/>
          <w:sz w:val="24"/>
          <w:szCs w:val="24"/>
          <w:lang w:val="es-UY" w:eastAsia="es-UY"/>
        </w:rPr>
        <w:t>, que sus misas dominicales desde la catedral de la capital riojana eran transmitidas por radio para toda la provincia.</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A pesar del malestar que sus postulados causaban a los interventores militares de La Rioja, en los tiempos en los cuales el país era gobernado por el dictador Juan Carlos Onganía, </w:t>
      </w:r>
      <w:r w:rsidRPr="00F81AA5">
        <w:rPr>
          <w:rFonts w:ascii="Arial" w:eastAsia="Times New Roman" w:hAnsi="Arial" w:cs="Arial"/>
          <w:b/>
          <w:bCs/>
          <w:color w:val="474747"/>
          <w:sz w:val="24"/>
          <w:szCs w:val="24"/>
          <w:lang w:val="es-UY" w:eastAsia="es-UY"/>
        </w:rPr>
        <w:t>la popularidad de Angelelli crecía entre los sectores de la Iglesia.</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En esa </w:t>
      </w:r>
      <w:r w:rsidRPr="00F81AA5">
        <w:rPr>
          <w:rFonts w:ascii="Arial" w:eastAsia="Times New Roman" w:hAnsi="Arial" w:cs="Arial"/>
          <w:b/>
          <w:bCs/>
          <w:color w:val="474747"/>
          <w:sz w:val="24"/>
          <w:szCs w:val="24"/>
          <w:lang w:val="es-UY" w:eastAsia="es-UY"/>
        </w:rPr>
        <w:t>Argentina</w:t>
      </w:r>
      <w:r w:rsidRPr="00F81AA5">
        <w:rPr>
          <w:rFonts w:ascii="Arial" w:eastAsia="Times New Roman" w:hAnsi="Arial" w:cs="Arial"/>
          <w:color w:val="474747"/>
          <w:sz w:val="24"/>
          <w:szCs w:val="24"/>
          <w:lang w:val="es-UY" w:eastAsia="es-UY"/>
        </w:rPr>
        <w:t> que</w:t>
      </w:r>
      <w:r w:rsidRPr="00F81AA5">
        <w:rPr>
          <w:rFonts w:ascii="Arial" w:eastAsia="Times New Roman" w:hAnsi="Arial" w:cs="Arial"/>
          <w:b/>
          <w:bCs/>
          <w:color w:val="474747"/>
          <w:sz w:val="24"/>
          <w:szCs w:val="24"/>
          <w:lang w:val="es-UY" w:eastAsia="es-UY"/>
        </w:rPr>
        <w:t> vivía un contexto de creciente movilización social y política contra la dictadura</w:t>
      </w:r>
      <w:r w:rsidRPr="00F81AA5">
        <w:rPr>
          <w:rFonts w:ascii="Arial" w:eastAsia="Times New Roman" w:hAnsi="Arial" w:cs="Arial"/>
          <w:color w:val="474747"/>
          <w:sz w:val="24"/>
          <w:szCs w:val="24"/>
          <w:lang w:val="es-UY" w:eastAsia="es-UY"/>
        </w:rPr>
        <w:t> que se expresaba en huelgas, manifestaciones y acciones armadas, el Movimiento de Sacerdotes del Tercer Mundo (MSTM) postulaba la teoría de la liberación de los oprimidos y profundizaba el conflicto con las autoridades de la Iglesia.</w:t>
      </w:r>
    </w:p>
    <w:p w14:paraId="0CB29BD6"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341C7F68" wp14:editId="669B0AE0">
            <wp:extent cx="5218430" cy="3302831"/>
            <wp:effectExtent l="0" t="0" r="1270" b="0"/>
            <wp:docPr id="4" name="Imagen 4" descr="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lell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88" cy="3315716"/>
                    </a:xfrm>
                    <a:prstGeom prst="rect">
                      <a:avLst/>
                    </a:prstGeom>
                    <a:noFill/>
                    <a:ln>
                      <a:noFill/>
                    </a:ln>
                  </pic:spPr>
                </pic:pic>
              </a:graphicData>
            </a:graphic>
          </wp:inline>
        </w:drawing>
      </w:r>
    </w:p>
    <w:p w14:paraId="3B1124DA" w14:textId="77777777" w:rsidR="00F81AA5" w:rsidRPr="00F81AA5" w:rsidRDefault="00F81AA5" w:rsidP="00F81AA5">
      <w:pPr>
        <w:shd w:val="clear" w:color="auto" w:fill="FFFFFF"/>
        <w:spacing w:after="465" w:line="300" w:lineRule="atLeast"/>
        <w:jc w:val="both"/>
        <w:rPr>
          <w:rFonts w:ascii="Arial" w:eastAsia="Times New Roman" w:hAnsi="Arial" w:cs="Arial"/>
          <w:color w:val="333333"/>
          <w:sz w:val="24"/>
          <w:szCs w:val="24"/>
          <w:lang w:val="es-UY" w:eastAsia="es-UY"/>
        </w:rPr>
      </w:pPr>
      <w:r w:rsidRPr="00F81AA5">
        <w:rPr>
          <w:rFonts w:ascii="Arial" w:eastAsia="Times New Roman" w:hAnsi="Arial" w:cs="Arial"/>
          <w:color w:val="333333"/>
          <w:sz w:val="24"/>
          <w:szCs w:val="24"/>
          <w:lang w:val="es-UY" w:eastAsia="es-UY"/>
        </w:rPr>
        <w:br/>
        <w:t>Aunque no integraba este movimiento, </w:t>
      </w:r>
      <w:r w:rsidRPr="00F81AA5">
        <w:rPr>
          <w:rFonts w:ascii="Arial" w:eastAsia="Times New Roman" w:hAnsi="Arial" w:cs="Arial"/>
          <w:b/>
          <w:bCs/>
          <w:color w:val="474747"/>
          <w:sz w:val="24"/>
          <w:szCs w:val="24"/>
          <w:lang w:val="es-UY" w:eastAsia="es-UY"/>
        </w:rPr>
        <w:t>Angelelli proponía desde La Rioja un diálogo con estos sectores</w:t>
      </w:r>
      <w:r w:rsidRPr="00F81AA5">
        <w:rPr>
          <w:rFonts w:ascii="Arial" w:eastAsia="Times New Roman" w:hAnsi="Arial" w:cs="Arial"/>
          <w:color w:val="333333"/>
          <w:sz w:val="24"/>
          <w:szCs w:val="24"/>
          <w:lang w:val="es-UY" w:eastAsia="es-UY"/>
        </w:rPr>
        <w:t xml:space="preserve">, una postura que irritó </w:t>
      </w:r>
      <w:proofErr w:type="spellStart"/>
      <w:r w:rsidRPr="00F81AA5">
        <w:rPr>
          <w:rFonts w:ascii="Arial" w:eastAsia="Times New Roman" w:hAnsi="Arial" w:cs="Arial"/>
          <w:color w:val="333333"/>
          <w:sz w:val="24"/>
          <w:szCs w:val="24"/>
          <w:lang w:val="es-UY" w:eastAsia="es-UY"/>
        </w:rPr>
        <w:t>aun</w:t>
      </w:r>
      <w:proofErr w:type="spellEnd"/>
      <w:r w:rsidRPr="00F81AA5">
        <w:rPr>
          <w:rFonts w:ascii="Arial" w:eastAsia="Times New Roman" w:hAnsi="Arial" w:cs="Arial"/>
          <w:color w:val="333333"/>
          <w:sz w:val="24"/>
          <w:szCs w:val="24"/>
          <w:lang w:val="es-UY" w:eastAsia="es-UY"/>
        </w:rPr>
        <w:t xml:space="preserve"> más al sector integrista de la Iglesia encabezados por los obispos Adolfo Tortolo y José Miguel Medina.</w:t>
      </w:r>
      <w:r w:rsidRPr="00F81AA5">
        <w:rPr>
          <w:rFonts w:ascii="Arial" w:eastAsia="Times New Roman" w:hAnsi="Arial" w:cs="Arial"/>
          <w:color w:val="333333"/>
          <w:sz w:val="24"/>
          <w:szCs w:val="24"/>
          <w:lang w:val="es-UY" w:eastAsia="es-UY"/>
        </w:rPr>
        <w:br/>
      </w:r>
      <w:r w:rsidRPr="00F81AA5">
        <w:rPr>
          <w:rFonts w:ascii="Arial" w:eastAsia="Times New Roman" w:hAnsi="Arial" w:cs="Arial"/>
          <w:color w:val="333333"/>
          <w:sz w:val="24"/>
          <w:szCs w:val="24"/>
          <w:lang w:val="es-UY" w:eastAsia="es-UY"/>
        </w:rPr>
        <w:br/>
        <w:t>En 1973,</w:t>
      </w:r>
      <w:r w:rsidRPr="00F81AA5">
        <w:rPr>
          <w:rFonts w:ascii="Arial" w:eastAsia="Times New Roman" w:hAnsi="Arial" w:cs="Arial"/>
          <w:b/>
          <w:bCs/>
          <w:color w:val="474747"/>
          <w:sz w:val="24"/>
          <w:szCs w:val="24"/>
          <w:lang w:val="es-UY" w:eastAsia="es-UY"/>
        </w:rPr>
        <w:t> Carlos Menem</w:t>
      </w:r>
      <w:r w:rsidRPr="00F81AA5">
        <w:rPr>
          <w:rFonts w:ascii="Arial" w:eastAsia="Times New Roman" w:hAnsi="Arial" w:cs="Arial"/>
          <w:color w:val="333333"/>
          <w:sz w:val="24"/>
          <w:szCs w:val="24"/>
          <w:lang w:val="es-UY" w:eastAsia="es-UY"/>
        </w:rPr>
        <w:t xml:space="preserve">, quien años más tarde sería electo presidente de Argentina, se consagró gobernador de la Rioja y las relaciones entre Angelelli y esta familia poseedora de viñedos en el pueblo de </w:t>
      </w:r>
      <w:proofErr w:type="spellStart"/>
      <w:r w:rsidRPr="00F81AA5">
        <w:rPr>
          <w:rFonts w:ascii="Arial" w:eastAsia="Times New Roman" w:hAnsi="Arial" w:cs="Arial"/>
          <w:color w:val="333333"/>
          <w:sz w:val="24"/>
          <w:szCs w:val="24"/>
          <w:lang w:val="es-UY" w:eastAsia="es-UY"/>
        </w:rPr>
        <w:t>Anillaco</w:t>
      </w:r>
      <w:proofErr w:type="spellEnd"/>
      <w:r w:rsidRPr="00F81AA5">
        <w:rPr>
          <w:rFonts w:ascii="Arial" w:eastAsia="Times New Roman" w:hAnsi="Arial" w:cs="Arial"/>
          <w:color w:val="333333"/>
          <w:sz w:val="24"/>
          <w:szCs w:val="24"/>
          <w:lang w:val="es-UY" w:eastAsia="es-UY"/>
        </w:rPr>
        <w:t xml:space="preserve"> no estuvieron exentas de conflictos.</w:t>
      </w:r>
    </w:p>
    <w:p w14:paraId="1BBF9D4F" w14:textId="77777777" w:rsidR="00F81AA5" w:rsidRPr="00F81AA5" w:rsidRDefault="00F81AA5" w:rsidP="00F81AA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En la lista de la Triple A</w:t>
      </w:r>
    </w:p>
    <w:p w14:paraId="21029892"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Los comerciantes y hacendados de la provincia reclamaron la renuncia de Angelelli y en 1974 </w:t>
      </w:r>
      <w:r w:rsidRPr="00F81AA5">
        <w:rPr>
          <w:rFonts w:ascii="Arial" w:eastAsia="Times New Roman" w:hAnsi="Arial" w:cs="Arial"/>
          <w:b/>
          <w:bCs/>
          <w:color w:val="474747"/>
          <w:sz w:val="24"/>
          <w:szCs w:val="24"/>
          <w:lang w:val="es-UY" w:eastAsia="es-UY"/>
        </w:rPr>
        <w:t>la organización parapolicial Triple A incluyó al obispo en una lista negra </w:t>
      </w:r>
      <w:r w:rsidRPr="00F81AA5">
        <w:rPr>
          <w:rFonts w:ascii="Arial" w:eastAsia="Times New Roman" w:hAnsi="Arial" w:cs="Arial"/>
          <w:color w:val="474747"/>
          <w:sz w:val="24"/>
          <w:szCs w:val="24"/>
          <w:lang w:val="es-UY" w:eastAsia="es-UY"/>
        </w:rPr>
        <w:t>de personalidades que serían "inmediatamente ejecutadas".</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Las réprobas contra la figura del religioso se incrementaron en medio de un clima de violencia política que se hacía cada vez más extremo.</w:t>
      </w:r>
    </w:p>
    <w:p w14:paraId="7BA3EDB4"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621E4F0B" wp14:editId="3FCB4C63">
            <wp:extent cx="5791200" cy="3257550"/>
            <wp:effectExtent l="0" t="0" r="0" b="0"/>
            <wp:docPr id="5" name="Imagen 5" descr="Foto en blanco y negro de un grupo de persona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to en blanco y negro de un grupo de personas con traje formal&#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14:paraId="5AE31C55" w14:textId="77777777" w:rsidR="00F81AA5" w:rsidRPr="00F81AA5" w:rsidRDefault="00F81AA5" w:rsidP="00F81AA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El Golpe de 1976</w:t>
      </w:r>
    </w:p>
    <w:p w14:paraId="11717E9B" w14:textId="77777777" w:rsidR="00F81AA5" w:rsidRDefault="00F81AA5" w:rsidP="00F81AA5">
      <w:pPr>
        <w:shd w:val="clear" w:color="auto" w:fill="FFFFFF"/>
        <w:spacing w:after="0" w:line="300" w:lineRule="atLeast"/>
        <w:jc w:val="both"/>
        <w:rPr>
          <w:rFonts w:ascii="Arial" w:eastAsia="Times New Roman" w:hAnsi="Arial" w:cs="Arial"/>
          <w:b/>
          <w:bCs/>
          <w:color w:val="474747"/>
          <w:sz w:val="24"/>
          <w:szCs w:val="24"/>
          <w:lang w:val="es-UY" w:eastAsia="es-UY"/>
        </w:rPr>
      </w:pPr>
      <w:r w:rsidRPr="00F81AA5">
        <w:rPr>
          <w:rFonts w:ascii="Arial" w:eastAsia="Times New Roman" w:hAnsi="Arial" w:cs="Arial"/>
          <w:color w:val="474747"/>
          <w:sz w:val="24"/>
          <w:szCs w:val="24"/>
          <w:lang w:val="es-UY" w:eastAsia="es-UY"/>
        </w:rPr>
        <w:t xml:space="preserve">A principios de 1976, el vicario castrense Victoria </w:t>
      </w:r>
      <w:proofErr w:type="spellStart"/>
      <w:r w:rsidRPr="00F81AA5">
        <w:rPr>
          <w:rFonts w:ascii="Arial" w:eastAsia="Times New Roman" w:hAnsi="Arial" w:cs="Arial"/>
          <w:color w:val="474747"/>
          <w:sz w:val="24"/>
          <w:szCs w:val="24"/>
          <w:lang w:val="es-UY" w:eastAsia="es-UY"/>
        </w:rPr>
        <w:t>Bonamín</w:t>
      </w:r>
      <w:proofErr w:type="spellEnd"/>
      <w:r w:rsidRPr="00F81AA5">
        <w:rPr>
          <w:rFonts w:ascii="Arial" w:eastAsia="Times New Roman" w:hAnsi="Arial" w:cs="Arial"/>
          <w:color w:val="474747"/>
          <w:sz w:val="24"/>
          <w:szCs w:val="24"/>
          <w:lang w:val="es-UY" w:eastAsia="es-UY"/>
        </w:rPr>
        <w:t xml:space="preserve"> visitó la base aérea de El </w:t>
      </w:r>
      <w:proofErr w:type="spellStart"/>
      <w:r w:rsidRPr="00F81AA5">
        <w:rPr>
          <w:rFonts w:ascii="Arial" w:eastAsia="Times New Roman" w:hAnsi="Arial" w:cs="Arial"/>
          <w:color w:val="474747"/>
          <w:sz w:val="24"/>
          <w:szCs w:val="24"/>
          <w:lang w:val="es-UY" w:eastAsia="es-UY"/>
        </w:rPr>
        <w:t>Chamical</w:t>
      </w:r>
      <w:proofErr w:type="spellEnd"/>
      <w:r w:rsidRPr="00F81AA5">
        <w:rPr>
          <w:rFonts w:ascii="Arial" w:eastAsia="Times New Roman" w:hAnsi="Arial" w:cs="Arial"/>
          <w:color w:val="474747"/>
          <w:sz w:val="24"/>
          <w:szCs w:val="24"/>
          <w:lang w:val="es-UY" w:eastAsia="es-UY"/>
        </w:rPr>
        <w:t xml:space="preserve"> y pronunció un discurso en el que afirmó que </w:t>
      </w:r>
      <w:r w:rsidRPr="00F81AA5">
        <w:rPr>
          <w:rFonts w:ascii="Arial" w:eastAsia="Times New Roman" w:hAnsi="Arial" w:cs="Arial"/>
          <w:b/>
          <w:bCs/>
          <w:color w:val="474747"/>
          <w:sz w:val="24"/>
          <w:szCs w:val="24"/>
          <w:lang w:val="es-UY" w:eastAsia="es-UY"/>
        </w:rPr>
        <w:t>"el pueblo había cometido pecados que sólo podían redimirse con sangre"</w:t>
      </w:r>
      <w:r w:rsidRPr="00F81AA5">
        <w:rPr>
          <w:rFonts w:ascii="Arial" w:eastAsia="Times New Roman" w:hAnsi="Arial" w:cs="Arial"/>
          <w:color w:val="474747"/>
          <w:sz w:val="24"/>
          <w:szCs w:val="24"/>
          <w:lang w:val="es-UY" w:eastAsia="es-UY"/>
        </w:rPr>
        <w:t>.</w:t>
      </w:r>
      <w:r w:rsidRPr="00F81AA5">
        <w:rPr>
          <w:rFonts w:ascii="Arial" w:eastAsia="Times New Roman" w:hAnsi="Arial" w:cs="Arial"/>
          <w:color w:val="474747"/>
          <w:sz w:val="24"/>
          <w:szCs w:val="24"/>
          <w:lang w:val="es-UY" w:eastAsia="es-UY"/>
        </w:rPr>
        <w:br/>
      </w:r>
      <w:r w:rsidRPr="00F81AA5">
        <w:rPr>
          <w:rFonts w:ascii="Arial" w:eastAsia="Times New Roman" w:hAnsi="Arial" w:cs="Arial"/>
          <w:color w:val="474747"/>
          <w:sz w:val="24"/>
          <w:szCs w:val="24"/>
          <w:lang w:val="es-UY" w:eastAsia="es-UY"/>
        </w:rPr>
        <w:br/>
        <w:t>El clima de represión se intensificó en La Rioja tras el golpe del 24 de marzo de 1976, y </w:t>
      </w:r>
      <w:r w:rsidRPr="00F81AA5">
        <w:rPr>
          <w:rFonts w:ascii="Arial" w:eastAsia="Times New Roman" w:hAnsi="Arial" w:cs="Arial"/>
          <w:b/>
          <w:bCs/>
          <w:color w:val="474747"/>
          <w:sz w:val="24"/>
          <w:szCs w:val="24"/>
          <w:lang w:val="es-UY" w:eastAsia="es-UY"/>
        </w:rPr>
        <w:t>los sacerdotes que respondían a Angelelli eran blancos del terrorismo de Estado.</w:t>
      </w:r>
    </w:p>
    <w:p w14:paraId="374078E0" w14:textId="77777777"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 xml:space="preserve">El 18 de julio, los sacerdotes Gabriel Longueville y Carlos de Dios Murias fueron torturados y asesinados en la localidad de </w:t>
      </w:r>
      <w:proofErr w:type="spellStart"/>
      <w:r w:rsidRPr="00F81AA5">
        <w:rPr>
          <w:rFonts w:ascii="Arial" w:eastAsia="Times New Roman" w:hAnsi="Arial" w:cs="Arial"/>
          <w:color w:val="474747"/>
          <w:sz w:val="24"/>
          <w:szCs w:val="24"/>
          <w:lang w:val="es-UY" w:eastAsia="es-UY"/>
        </w:rPr>
        <w:t>Chamical</w:t>
      </w:r>
      <w:proofErr w:type="spellEnd"/>
      <w:r w:rsidRPr="00F81AA5">
        <w:rPr>
          <w:rFonts w:ascii="Arial" w:eastAsia="Times New Roman" w:hAnsi="Arial" w:cs="Arial"/>
          <w:color w:val="474747"/>
          <w:sz w:val="24"/>
          <w:szCs w:val="24"/>
          <w:lang w:val="es-UY" w:eastAsia="es-UY"/>
        </w:rPr>
        <w:t>, donde cumplían sus deberes religiosos.</w:t>
      </w:r>
    </w:p>
    <w:p w14:paraId="34900FDD" w14:textId="77777777"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Dos semanas después,</w:t>
      </w:r>
      <w:r w:rsidRPr="00F81AA5">
        <w:rPr>
          <w:rFonts w:ascii="Arial" w:eastAsia="Times New Roman" w:hAnsi="Arial" w:cs="Arial"/>
          <w:b/>
          <w:bCs/>
          <w:color w:val="474747"/>
          <w:sz w:val="24"/>
          <w:szCs w:val="24"/>
          <w:lang w:val="es-UY" w:eastAsia="es-UY"/>
        </w:rPr>
        <w:t> Angelelli decidió viajar a Buenos Aires con el propósito de denunciar estos crímenes</w:t>
      </w:r>
      <w:r w:rsidRPr="00F81AA5">
        <w:rPr>
          <w:rFonts w:ascii="Arial" w:eastAsia="Times New Roman" w:hAnsi="Arial" w:cs="Arial"/>
          <w:color w:val="474747"/>
          <w:sz w:val="24"/>
          <w:szCs w:val="24"/>
          <w:lang w:val="es-UY" w:eastAsia="es-UY"/>
        </w:rPr>
        <w:t> y del campesino católico Wenceslao Pedernera, ocurrido quince días antes.</w:t>
      </w:r>
    </w:p>
    <w:p w14:paraId="55C2D227" w14:textId="15BD53D3"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El obispo se trasladaba en una furgoneta que tras ser encerrada por un auto, volcó a la altura del paraje Punta de los Llanos, en la ruta 38.</w:t>
      </w:r>
    </w:p>
    <w:p w14:paraId="2E0503E0"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753E4150" wp14:editId="1DE3FE97">
            <wp:extent cx="5655733" cy="3181350"/>
            <wp:effectExtent l="0" t="0" r="2540" b="0"/>
            <wp:docPr id="6" name="Imagen 6" descr="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elel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8648" cy="3182990"/>
                    </a:xfrm>
                    <a:prstGeom prst="rect">
                      <a:avLst/>
                    </a:prstGeom>
                    <a:noFill/>
                    <a:ln>
                      <a:noFill/>
                    </a:ln>
                  </pic:spPr>
                </pic:pic>
              </a:graphicData>
            </a:graphic>
          </wp:inline>
        </w:drawing>
      </w:r>
    </w:p>
    <w:p w14:paraId="11727CD3" w14:textId="77777777" w:rsidR="00F81AA5" w:rsidRPr="00F81AA5" w:rsidRDefault="00F81AA5" w:rsidP="00F81AA5">
      <w:pPr>
        <w:shd w:val="clear" w:color="auto" w:fill="FFFFFF"/>
        <w:spacing w:after="465" w:line="300" w:lineRule="atLeast"/>
        <w:jc w:val="both"/>
        <w:rPr>
          <w:rFonts w:ascii="Arial" w:eastAsia="Times New Roman" w:hAnsi="Arial" w:cs="Arial"/>
          <w:color w:val="333333"/>
          <w:sz w:val="24"/>
          <w:szCs w:val="24"/>
          <w:lang w:val="es-UY" w:eastAsia="es-UY"/>
        </w:rPr>
      </w:pPr>
      <w:r w:rsidRPr="00F81AA5">
        <w:rPr>
          <w:rFonts w:ascii="Arial" w:eastAsia="Times New Roman" w:hAnsi="Arial" w:cs="Arial"/>
          <w:color w:val="333333"/>
          <w:sz w:val="21"/>
          <w:szCs w:val="21"/>
          <w:lang w:val="es-UY" w:eastAsia="es-UY"/>
        </w:rPr>
        <w:br/>
      </w:r>
      <w:r w:rsidRPr="00F81AA5">
        <w:rPr>
          <w:rFonts w:ascii="Arial" w:eastAsia="Times New Roman" w:hAnsi="Arial" w:cs="Arial"/>
          <w:color w:val="333333"/>
          <w:sz w:val="24"/>
          <w:szCs w:val="24"/>
          <w:lang w:val="es-UY" w:eastAsia="es-UY"/>
        </w:rPr>
        <w:t>El cura Arturo Pinto, quien conducía el vehículo accidentado, contó que, tras permanecer durante un tiempo inconsciente, vio el cuerpo de Angelelli tirado en el suelo, con "lesiones en el cuerpo, como si lo hubieran golpeado".</w:t>
      </w:r>
      <w:r w:rsidRPr="00F81AA5">
        <w:rPr>
          <w:rFonts w:ascii="Arial" w:eastAsia="Times New Roman" w:hAnsi="Arial" w:cs="Arial"/>
          <w:color w:val="333333"/>
          <w:sz w:val="24"/>
          <w:szCs w:val="24"/>
          <w:lang w:val="es-UY" w:eastAsia="es-UY"/>
        </w:rPr>
        <w:br/>
      </w:r>
      <w:r w:rsidRPr="00F81AA5">
        <w:rPr>
          <w:rFonts w:ascii="Arial" w:eastAsia="Times New Roman" w:hAnsi="Arial" w:cs="Arial"/>
          <w:color w:val="333333"/>
          <w:sz w:val="24"/>
          <w:szCs w:val="24"/>
          <w:lang w:val="es-UY" w:eastAsia="es-UY"/>
        </w:rPr>
        <w:br/>
        <w:t xml:space="preserve">Aunque el diario L' </w:t>
      </w:r>
      <w:proofErr w:type="spellStart"/>
      <w:r w:rsidRPr="00F81AA5">
        <w:rPr>
          <w:rFonts w:ascii="Arial" w:eastAsia="Times New Roman" w:hAnsi="Arial" w:cs="Arial"/>
          <w:color w:val="333333"/>
          <w:sz w:val="24"/>
          <w:szCs w:val="24"/>
          <w:lang w:val="es-UY" w:eastAsia="es-UY"/>
        </w:rPr>
        <w:t>Osservatore</w:t>
      </w:r>
      <w:proofErr w:type="spellEnd"/>
      <w:r w:rsidRPr="00F81AA5">
        <w:rPr>
          <w:rFonts w:ascii="Arial" w:eastAsia="Times New Roman" w:hAnsi="Arial" w:cs="Arial"/>
          <w:color w:val="333333"/>
          <w:sz w:val="24"/>
          <w:szCs w:val="24"/>
          <w:lang w:val="es-UY" w:eastAsia="es-UY"/>
        </w:rPr>
        <w:t xml:space="preserve"> Roano, órgano oficial del Vaticano, calificó el hecho como "un extraño accidente", </w:t>
      </w:r>
      <w:r w:rsidRPr="00F81AA5">
        <w:rPr>
          <w:rFonts w:ascii="Arial" w:eastAsia="Times New Roman" w:hAnsi="Arial" w:cs="Arial"/>
          <w:b/>
          <w:bCs/>
          <w:color w:val="474747"/>
          <w:sz w:val="24"/>
          <w:szCs w:val="24"/>
          <w:lang w:val="es-UY" w:eastAsia="es-UY"/>
        </w:rPr>
        <w:t>el cardenal Juan Carlos Aramburu negó que el hecho se tratara de un crimen y la investigación se cerró.</w:t>
      </w:r>
      <w:r w:rsidRPr="00F81AA5">
        <w:rPr>
          <w:rFonts w:ascii="Arial" w:eastAsia="Times New Roman" w:hAnsi="Arial" w:cs="Arial"/>
          <w:color w:val="333333"/>
          <w:sz w:val="24"/>
          <w:szCs w:val="24"/>
          <w:lang w:val="es-UY" w:eastAsia="es-UY"/>
        </w:rPr>
        <w:br/>
      </w:r>
      <w:r w:rsidRPr="00F81AA5">
        <w:rPr>
          <w:rFonts w:ascii="Arial" w:eastAsia="Times New Roman" w:hAnsi="Arial" w:cs="Arial"/>
          <w:color w:val="333333"/>
          <w:sz w:val="24"/>
          <w:szCs w:val="24"/>
          <w:lang w:val="es-UY" w:eastAsia="es-UY"/>
        </w:rPr>
        <w:br/>
        <w:t>Con el retorno de la democracia, el juez de La Rioja Aldo Morales reabrió el expediente y dictaminó que la muerte de Angelelli se trató de "un crimen fríamente calculado y esperado por la víctima".</w:t>
      </w:r>
      <w:r w:rsidRPr="00F81AA5">
        <w:rPr>
          <w:rFonts w:ascii="Arial" w:eastAsia="Times New Roman" w:hAnsi="Arial" w:cs="Arial"/>
          <w:color w:val="333333"/>
          <w:sz w:val="24"/>
          <w:szCs w:val="24"/>
          <w:lang w:val="es-UY" w:eastAsia="es-UY"/>
        </w:rPr>
        <w:br/>
      </w:r>
      <w:r w:rsidRPr="00F81AA5">
        <w:rPr>
          <w:rFonts w:ascii="Arial" w:eastAsia="Times New Roman" w:hAnsi="Arial" w:cs="Arial"/>
          <w:color w:val="333333"/>
          <w:sz w:val="24"/>
          <w:szCs w:val="24"/>
          <w:lang w:val="es-UY" w:eastAsia="es-UY"/>
        </w:rPr>
        <w:br/>
        <w:t xml:space="preserve">Sin embargo, las leyes de Punto Final y Obediencia Debida, y los indultos del presidente Menem impidieron que las investigaciones continuaran contra el general Luciano Benjamín Menéndez, titular del Tercer Cuerpo de Ejército durante el terrorismo de Estado, y los militares José Carlos González, Luis </w:t>
      </w:r>
      <w:proofErr w:type="spellStart"/>
      <w:r w:rsidRPr="00F81AA5">
        <w:rPr>
          <w:rFonts w:ascii="Arial" w:eastAsia="Times New Roman" w:hAnsi="Arial" w:cs="Arial"/>
          <w:color w:val="333333"/>
          <w:sz w:val="24"/>
          <w:szCs w:val="24"/>
          <w:lang w:val="es-UY" w:eastAsia="es-UY"/>
        </w:rPr>
        <w:t>Manzanelli</w:t>
      </w:r>
      <w:proofErr w:type="spellEnd"/>
      <w:r w:rsidRPr="00F81AA5">
        <w:rPr>
          <w:rFonts w:ascii="Arial" w:eastAsia="Times New Roman" w:hAnsi="Arial" w:cs="Arial"/>
          <w:color w:val="333333"/>
          <w:sz w:val="24"/>
          <w:szCs w:val="24"/>
          <w:lang w:val="es-UY" w:eastAsia="es-UY"/>
        </w:rPr>
        <w:t xml:space="preserve"> y Ricardo Román Oscar Otero.</w:t>
      </w:r>
    </w:p>
    <w:p w14:paraId="702B52F6"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27E53F13" wp14:editId="34A36C40">
            <wp:extent cx="5400675" cy="3600450"/>
            <wp:effectExtent l="0" t="0" r="9525" b="0"/>
            <wp:docPr id="7" name="Imagen 7" descr="Juicio de lesa humanidad por el asesinato de 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icio de lesa humanidad por el asesinato de Angelel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040" cy="3600693"/>
                    </a:xfrm>
                    <a:prstGeom prst="rect">
                      <a:avLst/>
                    </a:prstGeom>
                    <a:noFill/>
                    <a:ln>
                      <a:noFill/>
                    </a:ln>
                  </pic:spPr>
                </pic:pic>
              </a:graphicData>
            </a:graphic>
          </wp:inline>
        </w:drawing>
      </w:r>
    </w:p>
    <w:p w14:paraId="491A9CEE" w14:textId="77777777" w:rsidR="00F81AA5" w:rsidRPr="00F81AA5" w:rsidRDefault="00F81AA5" w:rsidP="00F81AA5">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81AA5">
        <w:rPr>
          <w:rFonts w:ascii="Arial" w:eastAsia="Times New Roman" w:hAnsi="Arial" w:cs="Arial"/>
          <w:b/>
          <w:bCs/>
          <w:color w:val="474747"/>
          <w:sz w:val="26"/>
          <w:szCs w:val="26"/>
          <w:lang w:val="es-UY" w:eastAsia="es-UY"/>
        </w:rPr>
        <w:t>Un delito de lesa humanidad</w:t>
      </w:r>
    </w:p>
    <w:p w14:paraId="5279E606" w14:textId="77777777"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En 2005, la derogación de la leyes de impunidad permitió que el crimen se investigara como delito de lesa humanidad, y cinco años más tarde se imputó en el expediente al exdictador Jorge Rafael Videla, a Menéndez y a otros doce militares y policías.</w:t>
      </w:r>
    </w:p>
    <w:p w14:paraId="7B3D9964" w14:textId="77777777"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El 4 de julio de 2014, Luis Fernando Estrella y Menéndez fueron condenados a cadena perpetua por el crimen de Angelelli.</w:t>
      </w:r>
    </w:p>
    <w:p w14:paraId="1D033027" w14:textId="7F84860B"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Un año antes, con la venia del papa Francisco inició el proceso de beatificación de Angelelli, Longueville, Muria y Pedernera, que concluyó el 27 de abril de 2019 con una ceremonia realizada en La Rioja.</w:t>
      </w:r>
    </w:p>
    <w:p w14:paraId="1A175B52" w14:textId="77777777"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p>
    <w:p w14:paraId="48835B45" w14:textId="77777777" w:rsid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t>La consagración de los mártires estuvo encabezada por el prefecto de la Congregación de las Causas de los Santos,</w:t>
      </w:r>
      <w:r w:rsidRPr="00F81AA5">
        <w:rPr>
          <w:rFonts w:ascii="Arial" w:eastAsia="Times New Roman" w:hAnsi="Arial" w:cs="Arial"/>
          <w:b/>
          <w:bCs/>
          <w:color w:val="474747"/>
          <w:sz w:val="24"/>
          <w:szCs w:val="24"/>
          <w:lang w:val="es-UY" w:eastAsia="es-UY"/>
        </w:rPr>
        <w:t xml:space="preserve"> el cardenal italiano </w:t>
      </w:r>
      <w:proofErr w:type="spellStart"/>
      <w:r w:rsidRPr="00F81AA5">
        <w:rPr>
          <w:rFonts w:ascii="Arial" w:eastAsia="Times New Roman" w:hAnsi="Arial" w:cs="Arial"/>
          <w:b/>
          <w:bCs/>
          <w:color w:val="474747"/>
          <w:sz w:val="24"/>
          <w:szCs w:val="24"/>
          <w:lang w:val="es-UY" w:eastAsia="es-UY"/>
        </w:rPr>
        <w:t>Angelo</w:t>
      </w:r>
      <w:proofErr w:type="spellEnd"/>
      <w:r w:rsidRPr="00F81AA5">
        <w:rPr>
          <w:rFonts w:ascii="Arial" w:eastAsia="Times New Roman" w:hAnsi="Arial" w:cs="Arial"/>
          <w:b/>
          <w:bCs/>
          <w:color w:val="474747"/>
          <w:sz w:val="24"/>
          <w:szCs w:val="24"/>
          <w:lang w:val="es-UY" w:eastAsia="es-UY"/>
        </w:rPr>
        <w:t xml:space="preserve"> </w:t>
      </w:r>
      <w:proofErr w:type="spellStart"/>
      <w:r w:rsidRPr="00F81AA5">
        <w:rPr>
          <w:rFonts w:ascii="Arial" w:eastAsia="Times New Roman" w:hAnsi="Arial" w:cs="Arial"/>
          <w:b/>
          <w:bCs/>
          <w:color w:val="474747"/>
          <w:sz w:val="24"/>
          <w:szCs w:val="24"/>
          <w:lang w:val="es-UY" w:eastAsia="es-UY"/>
        </w:rPr>
        <w:t>Becciu</w:t>
      </w:r>
      <w:proofErr w:type="spellEnd"/>
      <w:r w:rsidRPr="00F81AA5">
        <w:rPr>
          <w:rFonts w:ascii="Arial" w:eastAsia="Times New Roman" w:hAnsi="Arial" w:cs="Arial"/>
          <w:color w:val="474747"/>
          <w:sz w:val="24"/>
          <w:szCs w:val="24"/>
          <w:lang w:val="es-UY" w:eastAsia="es-UY"/>
        </w:rPr>
        <w:t>, y concelebrada por unos 50 obispos argentinos, dirigidos por el presidente de la Conferencia Episcopal Argentina (CEA), monseñor Oscar Ojea, y unos 300 sacerdotes.</w:t>
      </w:r>
    </w:p>
    <w:p w14:paraId="1E5B0BE8" w14:textId="72514FA3" w:rsidR="00F81AA5" w:rsidRPr="00F81AA5" w:rsidRDefault="00F81AA5" w:rsidP="00F81AA5">
      <w:pPr>
        <w:shd w:val="clear" w:color="auto" w:fill="FFFFFF"/>
        <w:spacing w:after="0" w:line="300" w:lineRule="atLeast"/>
        <w:jc w:val="both"/>
        <w:rPr>
          <w:rFonts w:ascii="Arial" w:eastAsia="Times New Roman" w:hAnsi="Arial" w:cs="Arial"/>
          <w:color w:val="474747"/>
          <w:sz w:val="24"/>
          <w:szCs w:val="24"/>
          <w:lang w:val="es-UY" w:eastAsia="es-UY"/>
        </w:rPr>
      </w:pPr>
      <w:r w:rsidRPr="00F81AA5">
        <w:rPr>
          <w:rFonts w:ascii="Arial" w:eastAsia="Times New Roman" w:hAnsi="Arial" w:cs="Arial"/>
          <w:color w:val="474747"/>
          <w:sz w:val="24"/>
          <w:szCs w:val="24"/>
          <w:lang w:val="es-UY" w:eastAsia="es-UY"/>
        </w:rPr>
        <w:br/>
        <w:t>Se trató de un reconocimiento al martirio que Angelelli y sus tres compañeros riojanos sufrieron a manos de los genocidas que intentaron acallar su opción por los pobres y defensa de la vida.</w:t>
      </w:r>
    </w:p>
    <w:p w14:paraId="25E47E8D" w14:textId="77777777" w:rsidR="00F81AA5" w:rsidRPr="00F81AA5" w:rsidRDefault="00F81AA5" w:rsidP="00F81AA5">
      <w:pPr>
        <w:shd w:val="clear" w:color="auto" w:fill="FFFFFF"/>
        <w:spacing w:line="300" w:lineRule="atLeast"/>
        <w:rPr>
          <w:rFonts w:ascii="Arial" w:eastAsia="Times New Roman" w:hAnsi="Arial" w:cs="Arial"/>
          <w:color w:val="474747"/>
          <w:sz w:val="21"/>
          <w:szCs w:val="21"/>
          <w:lang w:val="es-UY" w:eastAsia="es-UY"/>
        </w:rPr>
      </w:pPr>
      <w:r w:rsidRPr="00F81AA5">
        <w:rPr>
          <w:rFonts w:ascii="Arial" w:eastAsia="Times New Roman" w:hAnsi="Arial" w:cs="Arial"/>
          <w:noProof/>
          <w:color w:val="474747"/>
          <w:sz w:val="21"/>
          <w:szCs w:val="21"/>
          <w:lang w:val="es-UY" w:eastAsia="es-UY"/>
        </w:rPr>
        <w:drawing>
          <wp:inline distT="0" distB="0" distL="0" distR="0" wp14:anchorId="5609FFDE" wp14:editId="58A9DE1C">
            <wp:extent cx="4699000" cy="4000500"/>
            <wp:effectExtent l="0" t="0" r="6350" b="0"/>
            <wp:docPr id="8" name="Imagen 8" descr="Una persona con un niño en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persona con un niño en biciclet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0" cy="4000500"/>
                    </a:xfrm>
                    <a:prstGeom prst="rect">
                      <a:avLst/>
                    </a:prstGeom>
                    <a:noFill/>
                    <a:ln>
                      <a:noFill/>
                    </a:ln>
                  </pic:spPr>
                </pic:pic>
              </a:graphicData>
            </a:graphic>
          </wp:inline>
        </w:drawing>
      </w:r>
    </w:p>
    <w:p w14:paraId="523C966E" w14:textId="54D140AF" w:rsidR="002E2F5B" w:rsidRDefault="00F81AA5">
      <w:hyperlink r:id="rId14" w:history="1">
        <w:r w:rsidRPr="00A051A0">
          <w:rPr>
            <w:rStyle w:val="Hipervnculo"/>
          </w:rPr>
          <w:t>https://www.religiondigital.org/america/crimen-Angelelli-Iglesia-asesinado-dictadura_0_2365563426.html</w:t>
        </w:r>
      </w:hyperlink>
    </w:p>
    <w:p w14:paraId="0C086F43" w14:textId="77777777" w:rsidR="00F81AA5" w:rsidRDefault="00F81AA5"/>
    <w:sectPr w:rsidR="00F81A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E385F"/>
    <w:multiLevelType w:val="multilevel"/>
    <w:tmpl w:val="B158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A5"/>
    <w:rsid w:val="002E2F5B"/>
    <w:rsid w:val="00F81AA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3C026"/>
  <w15:chartTrackingRefBased/>
  <w15:docId w15:val="{859742A9-6A38-43E8-92E7-C10448BD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1AA5"/>
    <w:rPr>
      <w:color w:val="0563C1" w:themeColor="hyperlink"/>
      <w:u w:val="single"/>
    </w:rPr>
  </w:style>
  <w:style w:type="character" w:styleId="Mencinsinresolver">
    <w:name w:val="Unresolved Mention"/>
    <w:basedOn w:val="Fuentedeprrafopredeter"/>
    <w:uiPriority w:val="99"/>
    <w:semiHidden/>
    <w:unhideWhenUsed/>
    <w:rsid w:val="00F81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1226">
      <w:bodyDiv w:val="1"/>
      <w:marLeft w:val="0"/>
      <w:marRight w:val="0"/>
      <w:marTop w:val="0"/>
      <w:marBottom w:val="0"/>
      <w:divBdr>
        <w:top w:val="none" w:sz="0" w:space="0" w:color="auto"/>
        <w:left w:val="none" w:sz="0" w:space="0" w:color="auto"/>
        <w:bottom w:val="none" w:sz="0" w:space="0" w:color="auto"/>
        <w:right w:val="none" w:sz="0" w:space="0" w:color="auto"/>
      </w:divBdr>
      <w:divsChild>
        <w:div w:id="244652999">
          <w:marLeft w:val="0"/>
          <w:marRight w:val="0"/>
          <w:marTop w:val="0"/>
          <w:marBottom w:val="0"/>
          <w:divBdr>
            <w:top w:val="none" w:sz="0" w:space="0" w:color="auto"/>
            <w:left w:val="none" w:sz="0" w:space="0" w:color="auto"/>
            <w:bottom w:val="none" w:sz="0" w:space="0" w:color="auto"/>
            <w:right w:val="none" w:sz="0" w:space="0" w:color="auto"/>
          </w:divBdr>
          <w:divsChild>
            <w:div w:id="583883839">
              <w:marLeft w:val="0"/>
              <w:marRight w:val="0"/>
              <w:marTop w:val="0"/>
              <w:marBottom w:val="600"/>
              <w:divBdr>
                <w:top w:val="none" w:sz="0" w:space="0" w:color="auto"/>
                <w:left w:val="none" w:sz="0" w:space="0" w:color="auto"/>
                <w:bottom w:val="none" w:sz="0" w:space="0" w:color="auto"/>
                <w:right w:val="none" w:sz="0" w:space="0" w:color="auto"/>
              </w:divBdr>
              <w:divsChild>
                <w:div w:id="16418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959">
          <w:marLeft w:val="0"/>
          <w:marRight w:val="0"/>
          <w:marTop w:val="0"/>
          <w:marBottom w:val="0"/>
          <w:divBdr>
            <w:top w:val="none" w:sz="0" w:space="0" w:color="auto"/>
            <w:left w:val="none" w:sz="0" w:space="0" w:color="auto"/>
            <w:bottom w:val="none" w:sz="0" w:space="0" w:color="auto"/>
            <w:right w:val="none" w:sz="0" w:space="0" w:color="auto"/>
          </w:divBdr>
          <w:divsChild>
            <w:div w:id="960842040">
              <w:marLeft w:val="0"/>
              <w:marRight w:val="0"/>
              <w:marTop w:val="0"/>
              <w:marBottom w:val="0"/>
              <w:divBdr>
                <w:top w:val="none" w:sz="0" w:space="0" w:color="auto"/>
                <w:left w:val="none" w:sz="0" w:space="0" w:color="auto"/>
                <w:bottom w:val="none" w:sz="0" w:space="0" w:color="auto"/>
                <w:right w:val="none" w:sz="0" w:space="0" w:color="auto"/>
              </w:divBdr>
              <w:divsChild>
                <w:div w:id="1757895064">
                  <w:marLeft w:val="-1275"/>
                  <w:marRight w:val="0"/>
                  <w:marTop w:val="0"/>
                  <w:marBottom w:val="0"/>
                  <w:divBdr>
                    <w:top w:val="none" w:sz="0" w:space="0" w:color="auto"/>
                    <w:left w:val="none" w:sz="0" w:space="0" w:color="auto"/>
                    <w:bottom w:val="none" w:sz="0" w:space="0" w:color="auto"/>
                    <w:right w:val="none" w:sz="0" w:space="0" w:color="auto"/>
                  </w:divBdr>
                </w:div>
                <w:div w:id="826899976">
                  <w:marLeft w:val="0"/>
                  <w:marRight w:val="0"/>
                  <w:marTop w:val="0"/>
                  <w:marBottom w:val="0"/>
                  <w:divBdr>
                    <w:top w:val="none" w:sz="0" w:space="0" w:color="auto"/>
                    <w:left w:val="none" w:sz="0" w:space="0" w:color="auto"/>
                    <w:bottom w:val="none" w:sz="0" w:space="0" w:color="auto"/>
                    <w:right w:val="none" w:sz="0" w:space="0" w:color="auto"/>
                  </w:divBdr>
                  <w:divsChild>
                    <w:div w:id="754522852">
                      <w:marLeft w:val="0"/>
                      <w:marRight w:val="0"/>
                      <w:marTop w:val="0"/>
                      <w:marBottom w:val="0"/>
                      <w:divBdr>
                        <w:top w:val="none" w:sz="0" w:space="0" w:color="auto"/>
                        <w:left w:val="none" w:sz="0" w:space="0" w:color="auto"/>
                        <w:bottom w:val="none" w:sz="0" w:space="0" w:color="auto"/>
                        <w:right w:val="none" w:sz="0" w:space="0" w:color="auto"/>
                      </w:divBdr>
                    </w:div>
                    <w:div w:id="1057431209">
                      <w:marLeft w:val="0"/>
                      <w:marRight w:val="0"/>
                      <w:marTop w:val="0"/>
                      <w:marBottom w:val="0"/>
                      <w:divBdr>
                        <w:top w:val="none" w:sz="0" w:space="0" w:color="auto"/>
                        <w:left w:val="none" w:sz="0" w:space="0" w:color="auto"/>
                        <w:bottom w:val="none" w:sz="0" w:space="0" w:color="auto"/>
                        <w:right w:val="none" w:sz="0" w:space="0" w:color="auto"/>
                      </w:divBdr>
                      <w:divsChild>
                        <w:div w:id="1033844962">
                          <w:marLeft w:val="0"/>
                          <w:marRight w:val="0"/>
                          <w:marTop w:val="0"/>
                          <w:marBottom w:val="0"/>
                          <w:divBdr>
                            <w:top w:val="none" w:sz="0" w:space="0" w:color="auto"/>
                            <w:left w:val="none" w:sz="0" w:space="0" w:color="auto"/>
                            <w:bottom w:val="none" w:sz="0" w:space="0" w:color="auto"/>
                            <w:right w:val="none" w:sz="0" w:space="0" w:color="auto"/>
                          </w:divBdr>
                        </w:div>
                        <w:div w:id="512188865">
                          <w:marLeft w:val="0"/>
                          <w:marRight w:val="0"/>
                          <w:marTop w:val="0"/>
                          <w:marBottom w:val="0"/>
                          <w:divBdr>
                            <w:top w:val="none" w:sz="0" w:space="0" w:color="auto"/>
                            <w:left w:val="none" w:sz="0" w:space="0" w:color="auto"/>
                            <w:bottom w:val="none" w:sz="0" w:space="0" w:color="auto"/>
                            <w:right w:val="none" w:sz="0" w:space="0" w:color="auto"/>
                          </w:divBdr>
                          <w:divsChild>
                            <w:div w:id="41055444">
                              <w:marLeft w:val="0"/>
                              <w:marRight w:val="0"/>
                              <w:marTop w:val="0"/>
                              <w:marBottom w:val="0"/>
                              <w:divBdr>
                                <w:top w:val="none" w:sz="0" w:space="0" w:color="auto"/>
                                <w:left w:val="none" w:sz="0" w:space="0" w:color="auto"/>
                                <w:bottom w:val="none" w:sz="0" w:space="0" w:color="auto"/>
                                <w:right w:val="none" w:sz="0" w:space="0" w:color="auto"/>
                              </w:divBdr>
                              <w:divsChild>
                                <w:div w:id="44572951">
                                  <w:marLeft w:val="0"/>
                                  <w:marRight w:val="0"/>
                                  <w:marTop w:val="0"/>
                                  <w:marBottom w:val="0"/>
                                  <w:divBdr>
                                    <w:top w:val="none" w:sz="0" w:space="0" w:color="auto"/>
                                    <w:left w:val="none" w:sz="0" w:space="0" w:color="auto"/>
                                    <w:bottom w:val="none" w:sz="0" w:space="0" w:color="auto"/>
                                    <w:right w:val="none" w:sz="0" w:space="0" w:color="auto"/>
                                  </w:divBdr>
                                  <w:divsChild>
                                    <w:div w:id="1620720214">
                                      <w:marLeft w:val="0"/>
                                      <w:marRight w:val="0"/>
                                      <w:marTop w:val="0"/>
                                      <w:marBottom w:val="0"/>
                                      <w:divBdr>
                                        <w:top w:val="none" w:sz="0" w:space="0" w:color="auto"/>
                                        <w:left w:val="none" w:sz="0" w:space="0" w:color="auto"/>
                                        <w:bottom w:val="none" w:sz="0" w:space="0" w:color="auto"/>
                                        <w:right w:val="none" w:sz="0" w:space="0" w:color="auto"/>
                                      </w:divBdr>
                                      <w:divsChild>
                                        <w:div w:id="1224365283">
                                          <w:marLeft w:val="0"/>
                                          <w:marRight w:val="0"/>
                                          <w:marTop w:val="0"/>
                                          <w:marBottom w:val="0"/>
                                          <w:divBdr>
                                            <w:top w:val="none" w:sz="0" w:space="0" w:color="auto"/>
                                            <w:left w:val="none" w:sz="0" w:space="0" w:color="auto"/>
                                            <w:bottom w:val="none" w:sz="0" w:space="0" w:color="auto"/>
                                            <w:right w:val="none" w:sz="0" w:space="0" w:color="auto"/>
                                          </w:divBdr>
                                        </w:div>
                                        <w:div w:id="1080903368">
                                          <w:marLeft w:val="0"/>
                                          <w:marRight w:val="0"/>
                                          <w:marTop w:val="0"/>
                                          <w:marBottom w:val="0"/>
                                          <w:divBdr>
                                            <w:top w:val="none" w:sz="0" w:space="0" w:color="auto"/>
                                            <w:left w:val="none" w:sz="0" w:space="0" w:color="auto"/>
                                            <w:bottom w:val="none" w:sz="0" w:space="0" w:color="auto"/>
                                            <w:right w:val="none" w:sz="0" w:space="0" w:color="auto"/>
                                          </w:divBdr>
                                          <w:divsChild>
                                            <w:div w:id="937323643">
                                              <w:marLeft w:val="0"/>
                                              <w:marRight w:val="0"/>
                                              <w:marTop w:val="0"/>
                                              <w:marBottom w:val="450"/>
                                              <w:divBdr>
                                                <w:top w:val="none" w:sz="0" w:space="0" w:color="auto"/>
                                                <w:left w:val="none" w:sz="0" w:space="0" w:color="auto"/>
                                                <w:bottom w:val="none" w:sz="0" w:space="0" w:color="auto"/>
                                                <w:right w:val="none" w:sz="0" w:space="0" w:color="auto"/>
                                              </w:divBdr>
                                            </w:div>
                                            <w:div w:id="2007198230">
                                              <w:marLeft w:val="0"/>
                                              <w:marRight w:val="0"/>
                                              <w:marTop w:val="0"/>
                                              <w:marBottom w:val="0"/>
                                              <w:divBdr>
                                                <w:top w:val="none" w:sz="0" w:space="0" w:color="auto"/>
                                                <w:left w:val="none" w:sz="0" w:space="0" w:color="auto"/>
                                                <w:bottom w:val="none" w:sz="0" w:space="0" w:color="auto"/>
                                                <w:right w:val="none" w:sz="0" w:space="0" w:color="auto"/>
                                              </w:divBdr>
                                              <w:divsChild>
                                                <w:div w:id="1654020384">
                                                  <w:marLeft w:val="0"/>
                                                  <w:marRight w:val="0"/>
                                                  <w:marTop w:val="0"/>
                                                  <w:marBottom w:val="0"/>
                                                  <w:divBdr>
                                                    <w:top w:val="none" w:sz="0" w:space="0" w:color="auto"/>
                                                    <w:left w:val="none" w:sz="0" w:space="0" w:color="auto"/>
                                                    <w:bottom w:val="none" w:sz="0" w:space="0" w:color="auto"/>
                                                    <w:right w:val="none" w:sz="0" w:space="0" w:color="auto"/>
                                                  </w:divBdr>
                                                </w:div>
                                                <w:div w:id="1429888206">
                                                  <w:marLeft w:val="0"/>
                                                  <w:marRight w:val="0"/>
                                                  <w:marTop w:val="0"/>
                                                  <w:marBottom w:val="0"/>
                                                  <w:divBdr>
                                                    <w:top w:val="none" w:sz="0" w:space="0" w:color="auto"/>
                                                    <w:left w:val="none" w:sz="0" w:space="0" w:color="auto"/>
                                                    <w:bottom w:val="none" w:sz="0" w:space="0" w:color="auto"/>
                                                    <w:right w:val="none" w:sz="0" w:space="0" w:color="auto"/>
                                                  </w:divBdr>
                                                </w:div>
                                                <w:div w:id="326789404">
                                                  <w:marLeft w:val="0"/>
                                                  <w:marRight w:val="0"/>
                                                  <w:marTop w:val="0"/>
                                                  <w:marBottom w:val="0"/>
                                                  <w:divBdr>
                                                    <w:top w:val="none" w:sz="0" w:space="0" w:color="auto"/>
                                                    <w:left w:val="none" w:sz="0" w:space="0" w:color="auto"/>
                                                    <w:bottom w:val="none" w:sz="0" w:space="0" w:color="auto"/>
                                                    <w:right w:val="none" w:sz="0" w:space="0" w:color="auto"/>
                                                  </w:divBdr>
                                                  <w:divsChild>
                                                    <w:div w:id="19391735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5081518">
                                              <w:blockQuote w:val="1"/>
                                              <w:marLeft w:val="0"/>
                                              <w:marRight w:val="0"/>
                                              <w:marTop w:val="0"/>
                                              <w:marBottom w:val="300"/>
                                              <w:divBdr>
                                                <w:top w:val="none" w:sz="0" w:space="0" w:color="auto"/>
                                                <w:left w:val="none" w:sz="0" w:space="0" w:color="auto"/>
                                                <w:bottom w:val="none" w:sz="0" w:space="0" w:color="auto"/>
                                                <w:right w:val="none" w:sz="0" w:space="0" w:color="auto"/>
                                              </w:divBdr>
                                            </w:div>
                                            <w:div w:id="726105499">
                                              <w:marLeft w:val="0"/>
                                              <w:marRight w:val="0"/>
                                              <w:marTop w:val="0"/>
                                              <w:marBottom w:val="450"/>
                                              <w:divBdr>
                                                <w:top w:val="none" w:sz="0" w:space="0" w:color="auto"/>
                                                <w:left w:val="none" w:sz="0" w:space="0" w:color="auto"/>
                                                <w:bottom w:val="none" w:sz="0" w:space="0" w:color="auto"/>
                                                <w:right w:val="none" w:sz="0" w:space="0" w:color="auto"/>
                                              </w:divBdr>
                                            </w:div>
                                          </w:divsChild>
                                        </w:div>
                                        <w:div w:id="2057580115">
                                          <w:marLeft w:val="0"/>
                                          <w:marRight w:val="0"/>
                                          <w:marTop w:val="0"/>
                                          <w:marBottom w:val="0"/>
                                          <w:divBdr>
                                            <w:top w:val="none" w:sz="0" w:space="0" w:color="auto"/>
                                            <w:left w:val="none" w:sz="0" w:space="0" w:color="auto"/>
                                            <w:bottom w:val="none" w:sz="0" w:space="0" w:color="auto"/>
                                            <w:right w:val="none" w:sz="0" w:space="0" w:color="auto"/>
                                          </w:divBdr>
                                        </w:div>
                                        <w:div w:id="1262031021">
                                          <w:marLeft w:val="0"/>
                                          <w:marRight w:val="0"/>
                                          <w:marTop w:val="0"/>
                                          <w:marBottom w:val="0"/>
                                          <w:divBdr>
                                            <w:top w:val="none" w:sz="0" w:space="0" w:color="auto"/>
                                            <w:left w:val="none" w:sz="0" w:space="0" w:color="auto"/>
                                            <w:bottom w:val="none" w:sz="0" w:space="0" w:color="auto"/>
                                            <w:right w:val="none" w:sz="0" w:space="0" w:color="auto"/>
                                          </w:divBdr>
                                          <w:divsChild>
                                            <w:div w:id="1259634365">
                                              <w:marLeft w:val="0"/>
                                              <w:marRight w:val="0"/>
                                              <w:marTop w:val="0"/>
                                              <w:marBottom w:val="450"/>
                                              <w:divBdr>
                                                <w:top w:val="none" w:sz="0" w:space="0" w:color="auto"/>
                                                <w:left w:val="none" w:sz="0" w:space="0" w:color="auto"/>
                                                <w:bottom w:val="none" w:sz="0" w:space="0" w:color="auto"/>
                                                <w:right w:val="none" w:sz="0" w:space="0" w:color="auto"/>
                                              </w:divBdr>
                                            </w:div>
                                          </w:divsChild>
                                        </w:div>
                                        <w:div w:id="1231040275">
                                          <w:marLeft w:val="0"/>
                                          <w:marRight w:val="0"/>
                                          <w:marTop w:val="0"/>
                                          <w:marBottom w:val="0"/>
                                          <w:divBdr>
                                            <w:top w:val="none" w:sz="0" w:space="0" w:color="auto"/>
                                            <w:left w:val="none" w:sz="0" w:space="0" w:color="auto"/>
                                            <w:bottom w:val="none" w:sz="0" w:space="0" w:color="auto"/>
                                            <w:right w:val="none" w:sz="0" w:space="0" w:color="auto"/>
                                          </w:divBdr>
                                        </w:div>
                                        <w:div w:id="1778284038">
                                          <w:marLeft w:val="0"/>
                                          <w:marRight w:val="0"/>
                                          <w:marTop w:val="0"/>
                                          <w:marBottom w:val="0"/>
                                          <w:divBdr>
                                            <w:top w:val="none" w:sz="0" w:space="0" w:color="auto"/>
                                            <w:left w:val="none" w:sz="0" w:space="0" w:color="auto"/>
                                            <w:bottom w:val="none" w:sz="0" w:space="0" w:color="auto"/>
                                            <w:right w:val="none" w:sz="0" w:space="0" w:color="auto"/>
                                          </w:divBdr>
                                          <w:divsChild>
                                            <w:div w:id="2104572351">
                                              <w:marLeft w:val="0"/>
                                              <w:marRight w:val="0"/>
                                              <w:marTop w:val="0"/>
                                              <w:marBottom w:val="450"/>
                                              <w:divBdr>
                                                <w:top w:val="none" w:sz="0" w:space="0" w:color="auto"/>
                                                <w:left w:val="none" w:sz="0" w:space="0" w:color="auto"/>
                                                <w:bottom w:val="none" w:sz="0" w:space="0" w:color="auto"/>
                                                <w:right w:val="none" w:sz="0" w:space="0" w:color="auto"/>
                                              </w:divBdr>
                                            </w:div>
                                          </w:divsChild>
                                        </w:div>
                                        <w:div w:id="1585071372">
                                          <w:marLeft w:val="0"/>
                                          <w:marRight w:val="0"/>
                                          <w:marTop w:val="0"/>
                                          <w:marBottom w:val="0"/>
                                          <w:divBdr>
                                            <w:top w:val="none" w:sz="0" w:space="0" w:color="auto"/>
                                            <w:left w:val="none" w:sz="0" w:space="0" w:color="auto"/>
                                            <w:bottom w:val="none" w:sz="0" w:space="0" w:color="auto"/>
                                            <w:right w:val="none" w:sz="0" w:space="0" w:color="auto"/>
                                          </w:divBdr>
                                          <w:divsChild>
                                            <w:div w:id="1729036581">
                                              <w:marLeft w:val="0"/>
                                              <w:marRight w:val="0"/>
                                              <w:marTop w:val="0"/>
                                              <w:marBottom w:val="450"/>
                                              <w:divBdr>
                                                <w:top w:val="none" w:sz="0" w:space="0" w:color="auto"/>
                                                <w:left w:val="none" w:sz="0" w:space="0" w:color="auto"/>
                                                <w:bottom w:val="none" w:sz="0" w:space="0" w:color="auto"/>
                                                <w:right w:val="none" w:sz="0" w:space="0" w:color="auto"/>
                                              </w:divBdr>
                                            </w:div>
                                          </w:divsChild>
                                        </w:div>
                                        <w:div w:id="1752777257">
                                          <w:marLeft w:val="0"/>
                                          <w:marRight w:val="0"/>
                                          <w:marTop w:val="0"/>
                                          <w:marBottom w:val="0"/>
                                          <w:divBdr>
                                            <w:top w:val="none" w:sz="0" w:space="0" w:color="auto"/>
                                            <w:left w:val="none" w:sz="0" w:space="0" w:color="auto"/>
                                            <w:bottom w:val="none" w:sz="0" w:space="0" w:color="auto"/>
                                            <w:right w:val="none" w:sz="0" w:space="0" w:color="auto"/>
                                          </w:divBdr>
                                        </w:div>
                                        <w:div w:id="761341786">
                                          <w:marLeft w:val="0"/>
                                          <w:marRight w:val="0"/>
                                          <w:marTop w:val="0"/>
                                          <w:marBottom w:val="0"/>
                                          <w:divBdr>
                                            <w:top w:val="none" w:sz="0" w:space="0" w:color="auto"/>
                                            <w:left w:val="none" w:sz="0" w:space="0" w:color="auto"/>
                                            <w:bottom w:val="none" w:sz="0" w:space="0" w:color="auto"/>
                                            <w:right w:val="none" w:sz="0" w:space="0" w:color="auto"/>
                                          </w:divBdr>
                                        </w:div>
                                        <w:div w:id="1329023124">
                                          <w:marLeft w:val="0"/>
                                          <w:marRight w:val="0"/>
                                          <w:marTop w:val="0"/>
                                          <w:marBottom w:val="0"/>
                                          <w:divBdr>
                                            <w:top w:val="none" w:sz="0" w:space="0" w:color="auto"/>
                                            <w:left w:val="none" w:sz="0" w:space="0" w:color="auto"/>
                                            <w:bottom w:val="none" w:sz="0" w:space="0" w:color="auto"/>
                                            <w:right w:val="none" w:sz="0" w:space="0" w:color="auto"/>
                                          </w:divBdr>
                                          <w:divsChild>
                                            <w:div w:id="9572194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8854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elam.com.ar/notas/202108/563673-crimen-angelelli-aniversario-asesinato.htm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america/crimen-Angelelli-Iglesia-asesinado-dictadura_0_236556342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1310</Words>
  <Characters>7211</Characters>
  <Application>Microsoft Office Word</Application>
  <DocSecurity>0</DocSecurity>
  <Lines>60</Lines>
  <Paragraphs>17</Paragraphs>
  <ScaleCrop>false</ScaleCrop>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2021-08-05T16:07:00Z</dcterms:created>
  <dcterms:modified xsi:type="dcterms:W3CDTF">2021-08-05T16:10:00Z</dcterms:modified>
</cp:coreProperties>
</file>